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F3BC9F" w14:textId="7A6AC7D2" w:rsidR="00222326" w:rsidRPr="00BF3045" w:rsidRDefault="00000000">
      <w:pPr>
        <w:pStyle w:val="Ttulo1"/>
      </w:pPr>
      <w:r w:rsidRPr="00BF3045">
        <w:t xml:space="preserve">Projeto 01 - Análise de sentimentos com </w:t>
      </w:r>
      <w:proofErr w:type="spellStart"/>
      <w:r w:rsidR="00E11E7C">
        <w:t>Language</w:t>
      </w:r>
      <w:proofErr w:type="spellEnd"/>
      <w:r w:rsidR="00E11E7C">
        <w:t xml:space="preserve"> Studio</w:t>
      </w:r>
      <w:r w:rsidRPr="00BF3045">
        <w:t xml:space="preserve"> no Azure AI</w:t>
      </w:r>
    </w:p>
    <w:p w14:paraId="2DBD036A" w14:textId="77777777" w:rsidR="00222326" w:rsidRPr="00BF3045" w:rsidRDefault="00222326"/>
    <w:p w14:paraId="0FC82171" w14:textId="7C319C5E" w:rsidR="00222326" w:rsidRPr="00BF3045" w:rsidRDefault="00000000" w:rsidP="00F97422">
      <w:pPr>
        <w:ind w:firstLine="708"/>
      </w:pPr>
      <w:r w:rsidRPr="00BF3045">
        <w:t>Plataforma visual e interativa que permite explorar e aplicar recursos de Processamento de Linguagem Natural (NLP)</w:t>
      </w:r>
      <w:r w:rsidR="00F41F1F">
        <w:t xml:space="preserve"> através de uma análise semântica de texto e de fala.</w:t>
      </w:r>
    </w:p>
    <w:p w14:paraId="05EC3FF9" w14:textId="77777777" w:rsidR="00222326" w:rsidRPr="00BF3045" w:rsidRDefault="00222326"/>
    <w:p w14:paraId="0B00ED65" w14:textId="18332084" w:rsidR="00222326" w:rsidRPr="00BF3045" w:rsidRDefault="00000000">
      <w:pPr>
        <w:pStyle w:val="Ttulo3"/>
        <w:numPr>
          <w:ilvl w:val="0"/>
          <w:numId w:val="1"/>
        </w:numPr>
      </w:pPr>
      <w:r w:rsidRPr="00BF3045">
        <w:t xml:space="preserve">Principais recursos do </w:t>
      </w:r>
      <w:r w:rsidR="00CB25BD">
        <w:t>Speech</w:t>
      </w:r>
      <w:r w:rsidRPr="00BF3045">
        <w:t xml:space="preserve"> Studio:</w:t>
      </w:r>
    </w:p>
    <w:p w14:paraId="79519808" w14:textId="77777777" w:rsidR="00222326" w:rsidRPr="00BF3045" w:rsidRDefault="0022232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222326" w:rsidRPr="00BF3045" w14:paraId="1611263F" w14:textId="77777777">
        <w:tc>
          <w:tcPr>
            <w:tcW w:w="2840" w:type="dxa"/>
          </w:tcPr>
          <w:p w14:paraId="3BE1FCC9" w14:textId="77777777" w:rsidR="00222326" w:rsidRPr="00BF3045" w:rsidRDefault="00000000">
            <w:r w:rsidRPr="00BF3045">
              <w:t>RECURSO</w:t>
            </w:r>
          </w:p>
        </w:tc>
        <w:tc>
          <w:tcPr>
            <w:tcW w:w="2841" w:type="dxa"/>
          </w:tcPr>
          <w:p w14:paraId="7741D4BA" w14:textId="77777777" w:rsidR="00222326" w:rsidRPr="00BF3045" w:rsidRDefault="00000000">
            <w:r w:rsidRPr="00BF3045">
              <w:t>O QUE FAZ</w:t>
            </w:r>
          </w:p>
        </w:tc>
        <w:tc>
          <w:tcPr>
            <w:tcW w:w="2841" w:type="dxa"/>
          </w:tcPr>
          <w:p w14:paraId="2971A136" w14:textId="77777777" w:rsidR="00222326" w:rsidRPr="00BF3045" w:rsidRDefault="00000000">
            <w:r w:rsidRPr="00BF3045">
              <w:t>EXEMPLOS PRÁTICOS</w:t>
            </w:r>
          </w:p>
        </w:tc>
      </w:tr>
      <w:tr w:rsidR="00222326" w:rsidRPr="00BF3045" w14:paraId="38D562AF" w14:textId="77777777">
        <w:tc>
          <w:tcPr>
            <w:tcW w:w="2840" w:type="dxa"/>
          </w:tcPr>
          <w:p w14:paraId="5A697D78" w14:textId="77777777" w:rsidR="00222326" w:rsidRPr="00BF3045" w:rsidRDefault="00000000">
            <w:r w:rsidRPr="00BF3045">
              <w:t>Extração de informações.</w:t>
            </w:r>
          </w:p>
        </w:tc>
        <w:tc>
          <w:tcPr>
            <w:tcW w:w="2841" w:type="dxa"/>
          </w:tcPr>
          <w:p w14:paraId="0110AB13" w14:textId="77777777" w:rsidR="00222326" w:rsidRPr="00BF3045" w:rsidRDefault="00000000">
            <w:r w:rsidRPr="00BF3045">
              <w:t>Identifica entidades como nomes, datas, locais e organizações em textos.</w:t>
            </w:r>
          </w:p>
        </w:tc>
        <w:tc>
          <w:tcPr>
            <w:tcW w:w="2841" w:type="dxa"/>
          </w:tcPr>
          <w:p w14:paraId="2AAE4E5F" w14:textId="77777777" w:rsidR="00222326" w:rsidRPr="00BF3045" w:rsidRDefault="00000000">
            <w:r w:rsidRPr="00BF3045">
              <w:t>Relatórios médicos, contratos, currículos.</w:t>
            </w:r>
          </w:p>
        </w:tc>
      </w:tr>
      <w:tr w:rsidR="00222326" w:rsidRPr="00BF3045" w14:paraId="0AE21E5C" w14:textId="77777777">
        <w:tc>
          <w:tcPr>
            <w:tcW w:w="2840" w:type="dxa"/>
          </w:tcPr>
          <w:p w14:paraId="0BF0D321" w14:textId="77777777" w:rsidR="00222326" w:rsidRPr="00BF3045" w:rsidRDefault="00000000">
            <w:r w:rsidRPr="00BF3045">
              <w:t>Classificação de texto.</w:t>
            </w:r>
          </w:p>
        </w:tc>
        <w:tc>
          <w:tcPr>
            <w:tcW w:w="2841" w:type="dxa"/>
          </w:tcPr>
          <w:p w14:paraId="0324C669" w14:textId="77777777" w:rsidR="00222326" w:rsidRPr="00BF3045" w:rsidRDefault="00000000">
            <w:r w:rsidRPr="00BF3045">
              <w:t>Categoriza textos com base em temas definidos.</w:t>
            </w:r>
          </w:p>
        </w:tc>
        <w:tc>
          <w:tcPr>
            <w:tcW w:w="2841" w:type="dxa"/>
          </w:tcPr>
          <w:p w14:paraId="10DE37B0" w14:textId="77777777" w:rsidR="00222326" w:rsidRPr="00BF3045" w:rsidRDefault="00000000">
            <w:r w:rsidRPr="00BF3045">
              <w:t>Feedback de clientes, triagem de chamados.</w:t>
            </w:r>
          </w:p>
        </w:tc>
      </w:tr>
      <w:tr w:rsidR="00222326" w:rsidRPr="00BF3045" w14:paraId="47E27F59" w14:textId="77777777">
        <w:tc>
          <w:tcPr>
            <w:tcW w:w="2840" w:type="dxa"/>
          </w:tcPr>
          <w:p w14:paraId="331C8B7E" w14:textId="77777777" w:rsidR="00222326" w:rsidRPr="00BF3045" w:rsidRDefault="00000000">
            <w:r w:rsidRPr="00BF3045">
              <w:t>Compreensão de perguntas.</w:t>
            </w:r>
          </w:p>
        </w:tc>
        <w:tc>
          <w:tcPr>
            <w:tcW w:w="2841" w:type="dxa"/>
          </w:tcPr>
          <w:p w14:paraId="6CFFE267" w14:textId="77777777" w:rsidR="00222326" w:rsidRPr="00BF3045" w:rsidRDefault="00000000">
            <w:r w:rsidRPr="00BF3045">
              <w:t>Entende e responde perguntas em linguagem natural.</w:t>
            </w:r>
          </w:p>
        </w:tc>
        <w:tc>
          <w:tcPr>
            <w:tcW w:w="2841" w:type="dxa"/>
          </w:tcPr>
          <w:p w14:paraId="6924582E" w14:textId="77777777" w:rsidR="00222326" w:rsidRPr="00BF3045" w:rsidRDefault="00000000">
            <w:proofErr w:type="spellStart"/>
            <w:r w:rsidRPr="00BF3045">
              <w:t>Chatbots</w:t>
            </w:r>
            <w:proofErr w:type="spellEnd"/>
            <w:r w:rsidRPr="00BF3045">
              <w:t xml:space="preserve">, </w:t>
            </w:r>
            <w:proofErr w:type="spellStart"/>
            <w:r w:rsidRPr="00BF3045">
              <w:t>FAQs</w:t>
            </w:r>
            <w:proofErr w:type="spellEnd"/>
            <w:r w:rsidRPr="00BF3045">
              <w:t>, assistentes virtuais.</w:t>
            </w:r>
          </w:p>
        </w:tc>
      </w:tr>
      <w:tr w:rsidR="00222326" w:rsidRPr="00BF3045" w14:paraId="0DB25D39" w14:textId="77777777">
        <w:tc>
          <w:tcPr>
            <w:tcW w:w="2840" w:type="dxa"/>
          </w:tcPr>
          <w:p w14:paraId="10F0F2C5" w14:textId="77777777" w:rsidR="00222326" w:rsidRPr="00BF3045" w:rsidRDefault="00000000">
            <w:r w:rsidRPr="00BF3045">
              <w:t>Resumo de textos.</w:t>
            </w:r>
          </w:p>
        </w:tc>
        <w:tc>
          <w:tcPr>
            <w:tcW w:w="2841" w:type="dxa"/>
          </w:tcPr>
          <w:p w14:paraId="2080A471" w14:textId="77777777" w:rsidR="00222326" w:rsidRPr="00BF3045" w:rsidRDefault="00000000">
            <w:r w:rsidRPr="00BF3045">
              <w:t>Gera resumos automáticos de textos longos.</w:t>
            </w:r>
          </w:p>
        </w:tc>
        <w:tc>
          <w:tcPr>
            <w:tcW w:w="2841" w:type="dxa"/>
          </w:tcPr>
          <w:p w14:paraId="4EC9428B" w14:textId="77777777" w:rsidR="00222326" w:rsidRPr="00BF3045" w:rsidRDefault="00000000">
            <w:r w:rsidRPr="00BF3045">
              <w:t>Relatórios financeiros, artigos técnicos.</w:t>
            </w:r>
          </w:p>
        </w:tc>
      </w:tr>
      <w:tr w:rsidR="00222326" w:rsidRPr="00BF3045" w14:paraId="62CB6AB7" w14:textId="77777777">
        <w:tc>
          <w:tcPr>
            <w:tcW w:w="2840" w:type="dxa"/>
          </w:tcPr>
          <w:p w14:paraId="0377FBFD" w14:textId="77777777" w:rsidR="00222326" w:rsidRPr="00BF3045" w:rsidRDefault="00000000">
            <w:r w:rsidRPr="00BF3045">
              <w:t>Análise de sentimentos.</w:t>
            </w:r>
          </w:p>
        </w:tc>
        <w:tc>
          <w:tcPr>
            <w:tcW w:w="2841" w:type="dxa"/>
          </w:tcPr>
          <w:p w14:paraId="22904777" w14:textId="77777777" w:rsidR="00222326" w:rsidRPr="00BF3045" w:rsidRDefault="00000000">
            <w:r w:rsidRPr="00BF3045">
              <w:t>Detecta emoções (positivo, negativo, neutro) em textos.</w:t>
            </w:r>
          </w:p>
        </w:tc>
        <w:tc>
          <w:tcPr>
            <w:tcW w:w="2841" w:type="dxa"/>
          </w:tcPr>
          <w:p w14:paraId="5D3AFEB2" w14:textId="77777777" w:rsidR="00222326" w:rsidRPr="00BF3045" w:rsidRDefault="00000000">
            <w:r w:rsidRPr="00BF3045">
              <w:t>Avaliação de produtos, redes sociais.</w:t>
            </w:r>
          </w:p>
        </w:tc>
      </w:tr>
      <w:tr w:rsidR="00222326" w:rsidRPr="00BF3045" w14:paraId="6E98C7E5" w14:textId="77777777">
        <w:tc>
          <w:tcPr>
            <w:tcW w:w="2840" w:type="dxa"/>
          </w:tcPr>
          <w:p w14:paraId="0AD1093A" w14:textId="77777777" w:rsidR="00222326" w:rsidRPr="00BF3045" w:rsidRDefault="00000000">
            <w:r w:rsidRPr="00BF3045">
              <w:t>Extração de Palavras-chave.</w:t>
            </w:r>
          </w:p>
        </w:tc>
        <w:tc>
          <w:tcPr>
            <w:tcW w:w="2841" w:type="dxa"/>
          </w:tcPr>
          <w:p w14:paraId="1048BE4F" w14:textId="77777777" w:rsidR="00222326" w:rsidRPr="00BF3045" w:rsidRDefault="00000000">
            <w:r w:rsidRPr="00BF3045">
              <w:t>Identifica os termos mais relevantes de um texto.</w:t>
            </w:r>
          </w:p>
        </w:tc>
        <w:tc>
          <w:tcPr>
            <w:tcW w:w="2841" w:type="dxa"/>
          </w:tcPr>
          <w:p w14:paraId="0C008022" w14:textId="77777777" w:rsidR="00222326" w:rsidRPr="00BF3045" w:rsidRDefault="00000000">
            <w:r w:rsidRPr="00BF3045">
              <w:t>Análise de tendências, SEO, relatórios.</w:t>
            </w:r>
          </w:p>
        </w:tc>
      </w:tr>
      <w:tr w:rsidR="00222326" w:rsidRPr="00BF3045" w14:paraId="6702AC5A" w14:textId="77777777">
        <w:tc>
          <w:tcPr>
            <w:tcW w:w="2840" w:type="dxa"/>
          </w:tcPr>
          <w:p w14:paraId="7280C490" w14:textId="77777777" w:rsidR="00222326" w:rsidRPr="00BF3045" w:rsidRDefault="00000000">
            <w:r w:rsidRPr="00BF3045">
              <w:t>Tradução de documentos.</w:t>
            </w:r>
          </w:p>
        </w:tc>
        <w:tc>
          <w:tcPr>
            <w:tcW w:w="2841" w:type="dxa"/>
          </w:tcPr>
          <w:p w14:paraId="5B385E6F" w14:textId="77777777" w:rsidR="00222326" w:rsidRPr="00BF3045" w:rsidRDefault="00000000">
            <w:r w:rsidRPr="00BF3045">
              <w:t>Traduz arquivos em lote entre idiomas.</w:t>
            </w:r>
          </w:p>
        </w:tc>
        <w:tc>
          <w:tcPr>
            <w:tcW w:w="2841" w:type="dxa"/>
          </w:tcPr>
          <w:p w14:paraId="1FED11C0" w14:textId="77777777" w:rsidR="00222326" w:rsidRPr="00BF3045" w:rsidRDefault="00000000">
            <w:r w:rsidRPr="00BF3045">
              <w:t>Documentos corporativos, manuais técnicos.</w:t>
            </w:r>
          </w:p>
        </w:tc>
      </w:tr>
      <w:tr w:rsidR="00222326" w:rsidRPr="00BF3045" w14:paraId="0B6A8362" w14:textId="77777777">
        <w:tc>
          <w:tcPr>
            <w:tcW w:w="2840" w:type="dxa"/>
          </w:tcPr>
          <w:p w14:paraId="09D86766" w14:textId="77777777" w:rsidR="00222326" w:rsidRPr="00BF3045" w:rsidRDefault="00000000">
            <w:proofErr w:type="spellStart"/>
            <w:r w:rsidRPr="00BF3045">
              <w:t>Transcição</w:t>
            </w:r>
            <w:proofErr w:type="spellEnd"/>
            <w:r w:rsidRPr="00BF3045">
              <w:t xml:space="preserve"> de chamadas.</w:t>
            </w:r>
          </w:p>
        </w:tc>
        <w:tc>
          <w:tcPr>
            <w:tcW w:w="2841" w:type="dxa"/>
          </w:tcPr>
          <w:p w14:paraId="709EEB25" w14:textId="77777777" w:rsidR="00222326" w:rsidRPr="00BF3045" w:rsidRDefault="00000000">
            <w:r w:rsidRPr="00BF3045">
              <w:t xml:space="preserve">Transcreve e analise gravações de </w:t>
            </w:r>
            <w:proofErr w:type="spellStart"/>
            <w:r w:rsidRPr="00BF3045">
              <w:t>call</w:t>
            </w:r>
            <w:proofErr w:type="spellEnd"/>
            <w:r w:rsidRPr="00BF3045">
              <w:t xml:space="preserve"> centers.</w:t>
            </w:r>
          </w:p>
        </w:tc>
        <w:tc>
          <w:tcPr>
            <w:tcW w:w="2841" w:type="dxa"/>
          </w:tcPr>
          <w:p w14:paraId="15355786" w14:textId="77777777" w:rsidR="00222326" w:rsidRPr="00BF3045" w:rsidRDefault="00000000">
            <w:r w:rsidRPr="00BF3045">
              <w:t>Atendimento ao cliente, análise de desempenho.</w:t>
            </w:r>
          </w:p>
        </w:tc>
      </w:tr>
    </w:tbl>
    <w:p w14:paraId="1FEC96B5" w14:textId="77777777" w:rsidR="00222326" w:rsidRPr="00BF3045" w:rsidRDefault="00222326"/>
    <w:p w14:paraId="367B95BD" w14:textId="77777777" w:rsidR="00222326" w:rsidRPr="00BF3045" w:rsidRDefault="00222326"/>
    <w:p w14:paraId="76957E35" w14:textId="45CEFA71" w:rsidR="00222326" w:rsidRPr="00BF3045" w:rsidRDefault="00534463">
      <w:pPr>
        <w:pStyle w:val="Ttulo3"/>
        <w:numPr>
          <w:ilvl w:val="0"/>
          <w:numId w:val="1"/>
        </w:numPr>
      </w:pPr>
      <w:r>
        <w:t xml:space="preserve">Playground de Fala </w:t>
      </w:r>
      <w:proofErr w:type="gramStart"/>
      <w:r>
        <w:t xml:space="preserve">( </w:t>
      </w:r>
      <w:proofErr w:type="spellStart"/>
      <w:r>
        <w:t>Language</w:t>
      </w:r>
      <w:proofErr w:type="spellEnd"/>
      <w:proofErr w:type="gramEnd"/>
      <w:r>
        <w:t xml:space="preserve"> </w:t>
      </w:r>
      <w:proofErr w:type="gramStart"/>
      <w:r>
        <w:t>Studio )</w:t>
      </w:r>
      <w:proofErr w:type="gramEnd"/>
    </w:p>
    <w:p w14:paraId="05385169" w14:textId="77777777" w:rsidR="00222326" w:rsidRPr="00BF3045" w:rsidRDefault="00222326"/>
    <w:p w14:paraId="74300595" w14:textId="77777777" w:rsidR="00222326" w:rsidRPr="00BF3045" w:rsidRDefault="00222326"/>
    <w:p w14:paraId="5196D4B4" w14:textId="77777777" w:rsidR="00BF3045" w:rsidRPr="00BF3045" w:rsidRDefault="00BF3045" w:rsidP="00BF3045">
      <w:pPr>
        <w:keepNext/>
      </w:pPr>
      <w:r w:rsidRPr="00BF3045">
        <w:rPr>
          <w:noProof/>
        </w:rPr>
        <w:drawing>
          <wp:inline distT="0" distB="0" distL="0" distR="0" wp14:anchorId="2CF8A39E" wp14:editId="12AADFB0">
            <wp:extent cx="5274310" cy="2966720"/>
            <wp:effectExtent l="0" t="0" r="2540" b="5080"/>
            <wp:docPr id="182421216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12164" name="Imagem 18242121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CE9D" w14:textId="2DDA3349" w:rsidR="00222326" w:rsidRPr="00BF3045" w:rsidRDefault="00BF3045" w:rsidP="00BF3045">
      <w:pPr>
        <w:pStyle w:val="Legenda"/>
        <w:jc w:val="center"/>
      </w:pPr>
      <w:r w:rsidRPr="00BF3045">
        <w:t xml:space="preserve">Figura </w:t>
      </w:r>
      <w:fldSimple w:instr=" SEQ Figura \* ARABIC ">
        <w:r w:rsidR="00CB7DC2">
          <w:rPr>
            <w:noProof/>
          </w:rPr>
          <w:t>1</w:t>
        </w:r>
      </w:fldSimple>
      <w:r w:rsidRPr="00BF3045">
        <w:t>- Página principal Azure AI Speech</w:t>
      </w:r>
    </w:p>
    <w:p w14:paraId="001A048E" w14:textId="77777777" w:rsidR="00BF3045" w:rsidRPr="00BF3045" w:rsidRDefault="00BF3045" w:rsidP="00BF3045"/>
    <w:p w14:paraId="54C1C7C2" w14:textId="77777777" w:rsidR="00BF3045" w:rsidRPr="00BF3045" w:rsidRDefault="00BF3045" w:rsidP="00BF3045"/>
    <w:p w14:paraId="22EF2EDB" w14:textId="2E18999A" w:rsidR="00BF3045" w:rsidRDefault="00BF3045" w:rsidP="00F97422">
      <w:pPr>
        <w:ind w:firstLine="708"/>
        <w:jc w:val="both"/>
      </w:pPr>
      <w:r>
        <w:t xml:space="preserve">Clicando no botão “usar serviço” será aberta uma nova janela onde será </w:t>
      </w:r>
      <w:r w:rsidR="00F97422">
        <w:t xml:space="preserve">configurada a criação de um novo Projeto. Nesta etapa serão descritos o nome do projeto, tipo de assinatura da conta Azure, seleção ou criação de um grupo de recursos, definição da região onde está o serviço bem como o nome do recurso dentro do IA </w:t>
      </w:r>
      <w:proofErr w:type="spellStart"/>
      <w:r w:rsidR="00F97422">
        <w:t>Foundry</w:t>
      </w:r>
      <w:proofErr w:type="spellEnd"/>
      <w:r w:rsidR="00F97422">
        <w:t>.</w:t>
      </w:r>
    </w:p>
    <w:p w14:paraId="0E5581FF" w14:textId="77777777" w:rsidR="00BF3045" w:rsidRPr="00BF3045" w:rsidRDefault="00BF3045" w:rsidP="00BF3045"/>
    <w:p w14:paraId="79A80F9D" w14:textId="77777777" w:rsidR="00BF3045" w:rsidRPr="00BF3045" w:rsidRDefault="00BF3045" w:rsidP="00BF3045">
      <w:pPr>
        <w:keepNext/>
      </w:pPr>
      <w:r w:rsidRPr="00BF3045">
        <w:rPr>
          <w:noProof/>
        </w:rPr>
        <w:drawing>
          <wp:inline distT="0" distB="0" distL="0" distR="0" wp14:anchorId="370A9BAB" wp14:editId="304CF049">
            <wp:extent cx="5274310" cy="2966720"/>
            <wp:effectExtent l="0" t="0" r="2540" b="5080"/>
            <wp:docPr id="792770751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70751" name="Imagem 79277075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A14D" w14:textId="1D09FB36" w:rsidR="00BF3045" w:rsidRPr="00BF3045" w:rsidRDefault="00BF3045" w:rsidP="00BF3045">
      <w:pPr>
        <w:pStyle w:val="Legenda"/>
        <w:jc w:val="center"/>
      </w:pPr>
      <w:r w:rsidRPr="00BF3045">
        <w:t xml:space="preserve">Figura </w:t>
      </w:r>
      <w:fldSimple w:instr=" SEQ Figura \* ARABIC ">
        <w:r w:rsidR="00CB7DC2">
          <w:rPr>
            <w:noProof/>
          </w:rPr>
          <w:t>2</w:t>
        </w:r>
      </w:fldSimple>
      <w:r w:rsidRPr="00BF3045">
        <w:t>- Criação de projeto e configurações de recursos</w:t>
      </w:r>
    </w:p>
    <w:p w14:paraId="1EF28C5D" w14:textId="77777777" w:rsidR="00BF3045" w:rsidRDefault="00BF3045" w:rsidP="00BF3045"/>
    <w:p w14:paraId="6C8347E8" w14:textId="0C6F64A8" w:rsidR="00F97422" w:rsidRDefault="00F97422" w:rsidP="00F97422">
      <w:pPr>
        <w:ind w:firstLine="708"/>
      </w:pPr>
      <w:r>
        <w:t>Após a criação de um novo grupo de recursos “</w:t>
      </w:r>
      <w:proofErr w:type="spellStart"/>
      <w:r>
        <w:t>rg-speechstudio</w:t>
      </w:r>
      <w:proofErr w:type="spellEnd"/>
      <w:r>
        <w:t xml:space="preserve">” e demais configurações da tela anterior para uso nesse projeto, será aberta a tela do Playground de Fala do Azure AI </w:t>
      </w:r>
      <w:proofErr w:type="spellStart"/>
      <w:r>
        <w:t>Foundry</w:t>
      </w:r>
      <w:proofErr w:type="spellEnd"/>
      <w:r w:rsidR="00420D55">
        <w:t>.</w:t>
      </w:r>
    </w:p>
    <w:p w14:paraId="35F013EE" w14:textId="62BAF6C4" w:rsidR="00420D55" w:rsidRDefault="00420D55" w:rsidP="00F97422">
      <w:pPr>
        <w:ind w:firstLine="708"/>
      </w:pPr>
    </w:p>
    <w:p w14:paraId="0ECD307A" w14:textId="0B208084" w:rsidR="00420D55" w:rsidRPr="00BF3045" w:rsidRDefault="00420D55" w:rsidP="00F97422">
      <w:pPr>
        <w:ind w:firstLine="708"/>
      </w:pPr>
    </w:p>
    <w:p w14:paraId="450DC160" w14:textId="77777777" w:rsidR="00BF3045" w:rsidRPr="00BF3045" w:rsidRDefault="00BF3045" w:rsidP="00BF3045"/>
    <w:p w14:paraId="4AC86BEE" w14:textId="77777777" w:rsidR="00F97422" w:rsidRDefault="00F97422"/>
    <w:p w14:paraId="3D6A3672" w14:textId="77777777" w:rsidR="00420D55" w:rsidRDefault="00F97422" w:rsidP="00420D55">
      <w:pPr>
        <w:keepNext/>
      </w:pPr>
      <w:r>
        <w:rPr>
          <w:noProof/>
        </w:rPr>
        <w:drawing>
          <wp:inline distT="0" distB="0" distL="0" distR="0" wp14:anchorId="00F82535" wp14:editId="35F79069">
            <wp:extent cx="5274310" cy="2966720"/>
            <wp:effectExtent l="0" t="0" r="2540" b="5080"/>
            <wp:docPr id="3827887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8875" name="Imagem 382788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58E1" w14:textId="6C43C917" w:rsidR="00F97422" w:rsidRDefault="00420D55" w:rsidP="001406F2">
      <w:pPr>
        <w:pStyle w:val="Legenda"/>
        <w:jc w:val="center"/>
      </w:pPr>
      <w:r>
        <w:t xml:space="preserve">Figura </w:t>
      </w:r>
      <w:fldSimple w:instr=" SEQ Figura \* ARABIC ">
        <w:r w:rsidR="00CB7DC2">
          <w:rPr>
            <w:noProof/>
          </w:rPr>
          <w:t>3</w:t>
        </w:r>
      </w:fldSimple>
      <w:r>
        <w:t xml:space="preserve"> - Playground de Fala</w:t>
      </w:r>
    </w:p>
    <w:p w14:paraId="6C461395" w14:textId="77777777" w:rsidR="00420D55" w:rsidRDefault="00420D55" w:rsidP="001406F2">
      <w:pPr>
        <w:jc w:val="both"/>
      </w:pPr>
    </w:p>
    <w:p w14:paraId="1CAA74B9" w14:textId="5466D11D" w:rsidR="00420D55" w:rsidRPr="00420D55" w:rsidRDefault="00420D55" w:rsidP="001406F2">
      <w:pPr>
        <w:ind w:firstLine="708"/>
        <w:jc w:val="both"/>
      </w:pPr>
      <w:r>
        <w:lastRenderedPageBreak/>
        <w:t>Em seguida para execução desse projeto, será selecionada a opção “Conversação de fala em texto” e na sequência a opção “Transcrição em tempo real”.</w:t>
      </w:r>
    </w:p>
    <w:p w14:paraId="462F078C" w14:textId="77777777" w:rsidR="00420D55" w:rsidRDefault="00420D55" w:rsidP="001406F2">
      <w:pPr>
        <w:jc w:val="both"/>
      </w:pPr>
    </w:p>
    <w:p w14:paraId="0ADB5251" w14:textId="2A8E3641" w:rsidR="00420D55" w:rsidRDefault="001406F2" w:rsidP="001406F2">
      <w:pPr>
        <w:jc w:val="both"/>
      </w:pPr>
      <w:r>
        <w:tab/>
        <w:t>Foi criado um arquivo de áudio no idioma português (</w:t>
      </w:r>
      <w:proofErr w:type="spellStart"/>
      <w:r>
        <w:t>pt-br</w:t>
      </w:r>
      <w:proofErr w:type="spellEnd"/>
      <w:r>
        <w:t>) com uma simples frase para teste. Dentro do painel foram definidas as seguintes configurações:</w:t>
      </w:r>
    </w:p>
    <w:p w14:paraId="7D719E40" w14:textId="77777777" w:rsidR="001406F2" w:rsidRDefault="001406F2" w:rsidP="001406F2">
      <w:pPr>
        <w:jc w:val="both"/>
      </w:pPr>
    </w:p>
    <w:p w14:paraId="67669D91" w14:textId="7EE56543" w:rsidR="001406F2" w:rsidRDefault="001406F2" w:rsidP="001406F2">
      <w:pPr>
        <w:pStyle w:val="PargrafodaLista"/>
        <w:numPr>
          <w:ilvl w:val="0"/>
          <w:numId w:val="5"/>
        </w:numPr>
        <w:jc w:val="both"/>
      </w:pPr>
      <w:r w:rsidRPr="001406F2">
        <w:rPr>
          <w:b/>
          <w:bCs/>
        </w:rPr>
        <w:t>Idioma a ser transcrito:</w:t>
      </w:r>
      <w:r>
        <w:t xml:space="preserve"> Português (Brasil) – arquivo de áudio contendo texto nesse idioma.</w:t>
      </w:r>
    </w:p>
    <w:p w14:paraId="389ADECC" w14:textId="0F998F90" w:rsidR="001406F2" w:rsidRDefault="001406F2" w:rsidP="001406F2">
      <w:pPr>
        <w:pStyle w:val="PargrafodaLista"/>
        <w:numPr>
          <w:ilvl w:val="0"/>
          <w:numId w:val="5"/>
        </w:numPr>
        <w:jc w:val="both"/>
      </w:pPr>
      <w:r w:rsidRPr="001406F2">
        <w:rPr>
          <w:b/>
          <w:bCs/>
        </w:rPr>
        <w:t>Identificação de idioma:</w:t>
      </w:r>
      <w:r>
        <w:t xml:space="preserve"> Desligado – uma vez que é conhecido o idioma do arquivo e não possuir idiomas diferentes falados dentro do mesmo arquivo</w:t>
      </w:r>
    </w:p>
    <w:p w14:paraId="60049E3F" w14:textId="373DB6E4" w:rsidR="001406F2" w:rsidRDefault="001406F2" w:rsidP="001406F2">
      <w:pPr>
        <w:pStyle w:val="PargrafodaLista"/>
        <w:numPr>
          <w:ilvl w:val="0"/>
          <w:numId w:val="5"/>
        </w:numPr>
        <w:jc w:val="both"/>
      </w:pPr>
      <w:r w:rsidRPr="001406F2">
        <w:rPr>
          <w:b/>
          <w:bCs/>
        </w:rPr>
        <w:t>Diarização do alto-falante:</w:t>
      </w:r>
      <w:r>
        <w:t xml:space="preserve"> Desligado – não existe a necessidade de divisão de locutores, uma vez que existe apenas uma voz em específica no áudio.</w:t>
      </w:r>
    </w:p>
    <w:p w14:paraId="2AF5F637" w14:textId="60EE917E" w:rsidR="001406F2" w:rsidRDefault="001406F2" w:rsidP="001406F2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Formato de saída:</w:t>
      </w:r>
      <w:r>
        <w:t xml:space="preserve"> Simples</w:t>
      </w:r>
    </w:p>
    <w:p w14:paraId="19BB3ED4" w14:textId="7D394CFA" w:rsidR="001406F2" w:rsidRDefault="001406F2" w:rsidP="001406F2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Lista de frases:</w:t>
      </w:r>
      <w:r>
        <w:t xml:space="preserve"> Ligar – Uma vez que foi utilizada a palavra “Azure” no texto, a mesma foi inserida na lista de palavras conhecidas, afim de ajudar no processo de detecção </w:t>
      </w:r>
      <w:r w:rsidR="00CF3D53">
        <w:t>e transcrição do áudio.</w:t>
      </w:r>
    </w:p>
    <w:p w14:paraId="4B5113EE" w14:textId="78AB100D" w:rsidR="00CF3D53" w:rsidRDefault="00CF3D53" w:rsidP="001406F2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Carregar arquivos:</w:t>
      </w:r>
      <w:r>
        <w:t xml:space="preserve"> Opção de enviar o(s) arquivo(s) de áudio(s) para a plataforma ou mesmo realizar uma gravação.</w:t>
      </w:r>
    </w:p>
    <w:p w14:paraId="21DD6215" w14:textId="5ED10DF6" w:rsidR="00CF3D53" w:rsidRDefault="00CF3D53" w:rsidP="001406F2">
      <w:pPr>
        <w:pStyle w:val="PargrafodaLista"/>
        <w:numPr>
          <w:ilvl w:val="0"/>
          <w:numId w:val="5"/>
        </w:numPr>
        <w:jc w:val="both"/>
      </w:pPr>
      <w:r>
        <w:rPr>
          <w:b/>
          <w:bCs/>
        </w:rPr>
        <w:t>Arquivos de áudio:</w:t>
      </w:r>
      <w:r>
        <w:t xml:space="preserve"> Permite a execução ou descarte dos mesmos. Uma vez que os controles de configurações são alterados, é necessário executar novamente o processo para detecção e transcrição da fala para texto.</w:t>
      </w:r>
    </w:p>
    <w:p w14:paraId="03725656" w14:textId="77777777" w:rsidR="00CF3D53" w:rsidRDefault="00CF3D53" w:rsidP="00CF3D53">
      <w:pPr>
        <w:ind w:left="360"/>
        <w:jc w:val="both"/>
      </w:pPr>
    </w:p>
    <w:p w14:paraId="5C0C0A2A" w14:textId="5FE2017A" w:rsidR="00CF3D53" w:rsidRDefault="00CF3D53" w:rsidP="00CF3D53">
      <w:pPr>
        <w:ind w:left="360"/>
        <w:jc w:val="both"/>
      </w:pPr>
      <w:r>
        <w:t xml:space="preserve">Na sequência, é possível identificar o texto sendo transcrito na janela lateral, bem como é possível escutar o(s) áudio(s) e obter tanto o arquivo em texto transcrito como em </w:t>
      </w:r>
      <w:proofErr w:type="gramStart"/>
      <w:r>
        <w:t>formato .</w:t>
      </w:r>
      <w:proofErr w:type="spellStart"/>
      <w:r>
        <w:t>json</w:t>
      </w:r>
      <w:proofErr w:type="spellEnd"/>
      <w:proofErr w:type="gramEnd"/>
      <w:r>
        <w:t>.</w:t>
      </w:r>
    </w:p>
    <w:p w14:paraId="7A752D55" w14:textId="77777777" w:rsidR="00CF3D53" w:rsidRDefault="00CF3D53" w:rsidP="00CF3D53">
      <w:pPr>
        <w:ind w:left="360"/>
        <w:jc w:val="both"/>
      </w:pPr>
    </w:p>
    <w:p w14:paraId="60409AFA" w14:textId="77777777" w:rsidR="00CF3D53" w:rsidRDefault="00CF3D53" w:rsidP="00F41F1F">
      <w:pPr>
        <w:keepNext/>
      </w:pPr>
      <w:r>
        <w:rPr>
          <w:noProof/>
        </w:rPr>
        <w:drawing>
          <wp:inline distT="0" distB="0" distL="0" distR="0" wp14:anchorId="0410492D" wp14:editId="325DF20C">
            <wp:extent cx="5274310" cy="2966720"/>
            <wp:effectExtent l="0" t="0" r="2540" b="5080"/>
            <wp:docPr id="169302978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029787" name="Imagem 16930297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E4D3" w14:textId="20E5048F" w:rsidR="00CF3D53" w:rsidRDefault="00CF3D53" w:rsidP="00CF3D53">
      <w:pPr>
        <w:pStyle w:val="Legenda"/>
        <w:jc w:val="center"/>
      </w:pPr>
      <w:r>
        <w:t xml:space="preserve">Figura </w:t>
      </w:r>
      <w:fldSimple w:instr=" SEQ Figura \* ARABIC ">
        <w:r w:rsidR="00CB7DC2">
          <w:rPr>
            <w:noProof/>
          </w:rPr>
          <w:t>4</w:t>
        </w:r>
      </w:fldSimple>
      <w:r>
        <w:t xml:space="preserve"> - Tela do Playground com transcrição realizada</w:t>
      </w:r>
    </w:p>
    <w:p w14:paraId="36592817" w14:textId="77777777" w:rsidR="00F41F1F" w:rsidRPr="00F41F1F" w:rsidRDefault="00F41F1F" w:rsidP="00F41F1F"/>
    <w:p w14:paraId="355C8FA0" w14:textId="77777777" w:rsidR="00F41F1F" w:rsidRPr="00F41F1F" w:rsidRDefault="00F41F1F" w:rsidP="00F41F1F"/>
    <w:p w14:paraId="645393CA" w14:textId="77777777" w:rsidR="00CF3D53" w:rsidRDefault="00CF3D53" w:rsidP="00CF3D53"/>
    <w:p w14:paraId="78F69CB8" w14:textId="77777777" w:rsidR="00F41F1F" w:rsidRDefault="00F41F1F" w:rsidP="00F41F1F">
      <w:pPr>
        <w:keepNext/>
      </w:pPr>
      <w:r>
        <w:rPr>
          <w:noProof/>
        </w:rPr>
        <w:lastRenderedPageBreak/>
        <w:drawing>
          <wp:inline distT="0" distB="0" distL="0" distR="0" wp14:anchorId="72C995CC" wp14:editId="1563DB51">
            <wp:extent cx="5274310" cy="2966720"/>
            <wp:effectExtent l="0" t="0" r="2540" b="5080"/>
            <wp:docPr id="165019276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2768" name="Imagem 165019276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CE60" w14:textId="246F7DD0" w:rsidR="00CF3D53" w:rsidRDefault="00F41F1F" w:rsidP="00F41F1F">
      <w:pPr>
        <w:pStyle w:val="Legenda"/>
        <w:jc w:val="center"/>
      </w:pPr>
      <w:r>
        <w:t xml:space="preserve">Figura </w:t>
      </w:r>
      <w:fldSimple w:instr=" SEQ Figura \* ARABIC ">
        <w:r w:rsidR="00CB7DC2">
          <w:rPr>
            <w:noProof/>
          </w:rPr>
          <w:t>5</w:t>
        </w:r>
      </w:fldSimple>
      <w:r>
        <w:t xml:space="preserve"> </w:t>
      </w:r>
      <w:r w:rsidR="000638A0">
        <w:t>–</w:t>
      </w:r>
      <w:r>
        <w:t xml:space="preserve"> Arquivo</w:t>
      </w:r>
      <w:r w:rsidR="000638A0">
        <w:t xml:space="preserve"> no </w:t>
      </w:r>
      <w:proofErr w:type="gramStart"/>
      <w:r w:rsidR="000638A0">
        <w:t xml:space="preserve">formato </w:t>
      </w:r>
      <w:r>
        <w:t>.</w:t>
      </w:r>
      <w:proofErr w:type="spellStart"/>
      <w:r>
        <w:t>json</w:t>
      </w:r>
      <w:proofErr w:type="spellEnd"/>
      <w:proofErr w:type="gramEnd"/>
      <w:r>
        <w:t xml:space="preserve"> gerado à partir da transcrição do áudio</w:t>
      </w:r>
    </w:p>
    <w:p w14:paraId="6052F5E9" w14:textId="77777777" w:rsidR="007376FC" w:rsidRDefault="007376FC" w:rsidP="007376FC"/>
    <w:p w14:paraId="015D6C93" w14:textId="2685C620" w:rsidR="007376FC" w:rsidRDefault="00E11E7C" w:rsidP="00E11E7C">
      <w:pPr>
        <w:pStyle w:val="Ttulo3"/>
        <w:numPr>
          <w:ilvl w:val="0"/>
          <w:numId w:val="1"/>
        </w:numPr>
      </w:pPr>
      <w:r>
        <w:t xml:space="preserve">Análise de Sentimentos e Opiniões </w:t>
      </w:r>
      <w:proofErr w:type="gramStart"/>
      <w:r>
        <w:t xml:space="preserve">( </w:t>
      </w:r>
      <w:proofErr w:type="spellStart"/>
      <w:r>
        <w:t>Language</w:t>
      </w:r>
      <w:proofErr w:type="spellEnd"/>
      <w:proofErr w:type="gramEnd"/>
      <w:r>
        <w:t xml:space="preserve"> </w:t>
      </w:r>
      <w:proofErr w:type="gramStart"/>
      <w:r>
        <w:t>Studio )</w:t>
      </w:r>
      <w:proofErr w:type="gramEnd"/>
    </w:p>
    <w:p w14:paraId="40990810" w14:textId="77777777" w:rsidR="00E11E7C" w:rsidRDefault="00E11E7C" w:rsidP="00E11E7C">
      <w:pPr>
        <w:jc w:val="both"/>
      </w:pPr>
    </w:p>
    <w:p w14:paraId="5BC8DDFB" w14:textId="59B8F816" w:rsidR="00E11E7C" w:rsidRDefault="00E11E7C" w:rsidP="00E11E7C">
      <w:pPr>
        <w:ind w:firstLine="708"/>
        <w:jc w:val="both"/>
      </w:pPr>
      <w:r>
        <w:t xml:space="preserve">É um serviço dentro do Azure AI </w:t>
      </w:r>
      <w:proofErr w:type="spellStart"/>
      <w:r>
        <w:t>Foundry</w:t>
      </w:r>
      <w:proofErr w:type="spellEnd"/>
      <w:r>
        <w:t xml:space="preserve"> que permite realizar uma análise sentimental de textos e rotular os mesmos como “negativos”, “neutros” ou “positivos” conforme os sentimentos expressados na escrita. </w:t>
      </w:r>
    </w:p>
    <w:p w14:paraId="6E4228E6" w14:textId="77777777" w:rsidR="00DB3B97" w:rsidRDefault="00DB3B97" w:rsidP="00E11E7C">
      <w:pPr>
        <w:ind w:firstLine="708"/>
        <w:jc w:val="both"/>
      </w:pPr>
    </w:p>
    <w:p w14:paraId="2FFA4D00" w14:textId="77777777" w:rsidR="00DB3B97" w:rsidRDefault="00DB3B97" w:rsidP="00DB3B97">
      <w:pPr>
        <w:keepNext/>
        <w:jc w:val="center"/>
      </w:pPr>
      <w:r>
        <w:rPr>
          <w:noProof/>
        </w:rPr>
        <w:drawing>
          <wp:inline distT="0" distB="0" distL="0" distR="0" wp14:anchorId="503F2642" wp14:editId="7A6A6BE1">
            <wp:extent cx="5274310" cy="2966720"/>
            <wp:effectExtent l="0" t="0" r="2540" b="5080"/>
            <wp:docPr id="12149161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161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87BB" w14:textId="501DE606" w:rsidR="00E11E7C" w:rsidRDefault="00DB3B97" w:rsidP="00DB3B97">
      <w:pPr>
        <w:pStyle w:val="Legenda"/>
        <w:jc w:val="center"/>
      </w:pPr>
      <w:r>
        <w:t xml:space="preserve">Figura </w:t>
      </w:r>
      <w:fldSimple w:instr=" SEQ Figura \* ARABIC ">
        <w:r w:rsidR="00CB7DC2">
          <w:rPr>
            <w:noProof/>
          </w:rPr>
          <w:t>6</w:t>
        </w:r>
      </w:fldSimple>
      <w:r>
        <w:t xml:space="preserve"> - Tela principal do Playground de Análise de Sentimentos no Azure AI </w:t>
      </w:r>
      <w:proofErr w:type="spellStart"/>
      <w:r>
        <w:t>Foundry</w:t>
      </w:r>
      <w:proofErr w:type="spellEnd"/>
    </w:p>
    <w:p w14:paraId="6D6D8C6E" w14:textId="77777777" w:rsidR="00DB3B97" w:rsidRDefault="00DB3B97" w:rsidP="00DB3B97"/>
    <w:p w14:paraId="6BF742CF" w14:textId="0CF7DABE" w:rsidR="00374DE1" w:rsidRDefault="00DB3B97" w:rsidP="00374DE1">
      <w:pPr>
        <w:ind w:firstLine="708"/>
        <w:jc w:val="both"/>
      </w:pPr>
      <w:r>
        <w:t xml:space="preserve">Dentro do Azure AI </w:t>
      </w:r>
      <w:proofErr w:type="spellStart"/>
      <w:r>
        <w:t>Foundry</w:t>
      </w:r>
      <w:proofErr w:type="spellEnd"/>
      <w:r>
        <w:t>, acessar a área de Playgrounds, escolher a opção de “Classificar Texto” e em seguida Análise de Sentimento</w:t>
      </w:r>
      <w:r w:rsidR="00374DE1">
        <w:t>.</w:t>
      </w:r>
    </w:p>
    <w:p w14:paraId="3E834E90" w14:textId="61FAFF8F" w:rsidR="00374DE1" w:rsidRDefault="00374DE1" w:rsidP="00374DE1">
      <w:pPr>
        <w:ind w:firstLine="708"/>
        <w:jc w:val="both"/>
      </w:pPr>
      <w:r>
        <w:t>É possível realizar as seguintes configurações:</w:t>
      </w:r>
    </w:p>
    <w:p w14:paraId="0B167234" w14:textId="65CC092F" w:rsidR="00374DE1" w:rsidRDefault="00374DE1" w:rsidP="00374DE1">
      <w:pPr>
        <w:pStyle w:val="PargrafodaLista"/>
        <w:numPr>
          <w:ilvl w:val="0"/>
          <w:numId w:val="6"/>
        </w:numPr>
        <w:jc w:val="both"/>
      </w:pPr>
      <w:r>
        <w:t>Selecionar a versão da API: Versão da API utilizada pelo modelo que será utilizada.</w:t>
      </w:r>
    </w:p>
    <w:p w14:paraId="6CC30492" w14:textId="5D9CDCB6" w:rsidR="00374DE1" w:rsidRDefault="00374DE1" w:rsidP="00374DE1">
      <w:pPr>
        <w:pStyle w:val="PargrafodaLista"/>
        <w:numPr>
          <w:ilvl w:val="0"/>
          <w:numId w:val="6"/>
        </w:numPr>
        <w:jc w:val="both"/>
      </w:pPr>
      <w:r>
        <w:t>Versão do modelo: Versão do modelo da API.</w:t>
      </w:r>
    </w:p>
    <w:p w14:paraId="4F6CD7A8" w14:textId="3D1805A2" w:rsidR="00374DE1" w:rsidRDefault="00374DE1" w:rsidP="00374DE1">
      <w:pPr>
        <w:pStyle w:val="PargrafodaLista"/>
        <w:numPr>
          <w:ilvl w:val="0"/>
          <w:numId w:val="6"/>
        </w:numPr>
        <w:jc w:val="both"/>
      </w:pPr>
      <w:r>
        <w:lastRenderedPageBreak/>
        <w:t>Selecionar o idioma do texto: Idioma do texto onde se deseja extrair os sentimentos.</w:t>
      </w:r>
    </w:p>
    <w:p w14:paraId="1F78BB5B" w14:textId="77777777" w:rsidR="00374DE1" w:rsidRDefault="00374DE1" w:rsidP="00DB3B97">
      <w:pPr>
        <w:jc w:val="both"/>
      </w:pPr>
    </w:p>
    <w:p w14:paraId="2C7B8349" w14:textId="16433DD1" w:rsidR="00374DE1" w:rsidRDefault="00374DE1" w:rsidP="00CD053D">
      <w:pPr>
        <w:ind w:firstLine="708"/>
        <w:jc w:val="both"/>
      </w:pPr>
      <w:r>
        <w:t xml:space="preserve">A opção de “Habilitar mineração de </w:t>
      </w:r>
      <w:proofErr w:type="spellStart"/>
      <w:r>
        <w:t>opnião</w:t>
      </w:r>
      <w:proofErr w:type="spellEnd"/>
      <w:r>
        <w:t xml:space="preserve">” permite identificar dentro do texto pontos chaves positivos, negativos e neutros permitindo uma melhor análise e identificação de tais </w:t>
      </w:r>
      <w:proofErr w:type="gramStart"/>
      <w:r>
        <w:t>pontos afim</w:t>
      </w:r>
      <w:proofErr w:type="gramEnd"/>
      <w:r>
        <w:t xml:space="preserve"> de permitir que melhorias pontuais em determinadas situações ou mesmo analisar destaques positivos e </w:t>
      </w:r>
      <w:r w:rsidR="00CD053D">
        <w:t>desenvolver ações que reforcem tais qualidades para seus clientes.</w:t>
      </w:r>
    </w:p>
    <w:p w14:paraId="235E9D19" w14:textId="77777777" w:rsidR="00CD053D" w:rsidRDefault="00CD053D" w:rsidP="00374DE1">
      <w:pPr>
        <w:ind w:left="708"/>
        <w:jc w:val="both"/>
      </w:pPr>
    </w:p>
    <w:p w14:paraId="24734087" w14:textId="093F7E1D" w:rsidR="00CD053D" w:rsidRDefault="00CD053D" w:rsidP="00CD053D">
      <w:pPr>
        <w:ind w:firstLine="708"/>
        <w:jc w:val="both"/>
      </w:pPr>
      <w:r>
        <w:t xml:space="preserve">O texto utilizado foi o de exemplo da plataforma: </w:t>
      </w:r>
    </w:p>
    <w:p w14:paraId="1B03A47E" w14:textId="3E58568C" w:rsidR="00CD053D" w:rsidRDefault="00CD053D" w:rsidP="00CD053D">
      <w:pPr>
        <w:ind w:firstLine="708"/>
        <w:jc w:val="both"/>
      </w:pPr>
      <w:proofErr w:type="gramStart"/>
      <w:r>
        <w:t xml:space="preserve">“ </w:t>
      </w:r>
      <w:r w:rsidRPr="00CD053D">
        <w:t>I</w:t>
      </w:r>
      <w:proofErr w:type="gramEnd"/>
      <w:r w:rsidRPr="00CD053D">
        <w:t xml:space="preserve"> </w:t>
      </w:r>
      <w:proofErr w:type="spellStart"/>
      <w:r w:rsidRPr="00CD053D">
        <w:t>bought</w:t>
      </w:r>
      <w:proofErr w:type="spellEnd"/>
      <w:r w:rsidRPr="00CD053D">
        <w:t xml:space="preserve"> a </w:t>
      </w:r>
      <w:proofErr w:type="spellStart"/>
      <w:r w:rsidRPr="00CD053D">
        <w:t>size</w:t>
      </w:r>
      <w:proofErr w:type="spellEnd"/>
      <w:r w:rsidRPr="00CD053D">
        <w:t xml:space="preserve"> S </w:t>
      </w:r>
      <w:proofErr w:type="spellStart"/>
      <w:r w:rsidRPr="00CD053D">
        <w:t>and</w:t>
      </w:r>
      <w:proofErr w:type="spellEnd"/>
      <w:r w:rsidRPr="00CD053D">
        <w:t xml:space="preserve"> it </w:t>
      </w:r>
      <w:proofErr w:type="spellStart"/>
      <w:r w:rsidRPr="00CD053D">
        <w:t>fit</w:t>
      </w:r>
      <w:proofErr w:type="spellEnd"/>
      <w:r w:rsidRPr="00CD053D">
        <w:t xml:space="preserve"> </w:t>
      </w:r>
      <w:proofErr w:type="spellStart"/>
      <w:r w:rsidRPr="00CD053D">
        <w:t>perfectly</w:t>
      </w:r>
      <w:proofErr w:type="spellEnd"/>
      <w:r w:rsidRPr="00CD053D">
        <w:t xml:space="preserve">. I </w:t>
      </w:r>
      <w:proofErr w:type="spellStart"/>
      <w:r w:rsidRPr="00CD053D">
        <w:t>found</w:t>
      </w:r>
      <w:proofErr w:type="spellEnd"/>
      <w:r w:rsidRPr="00CD053D">
        <w:t xml:space="preserve"> </w:t>
      </w:r>
      <w:proofErr w:type="spellStart"/>
      <w:r w:rsidRPr="00CD053D">
        <w:t>the</w:t>
      </w:r>
      <w:proofErr w:type="spellEnd"/>
      <w:r w:rsidRPr="00CD053D">
        <w:t xml:space="preserve"> </w:t>
      </w:r>
      <w:proofErr w:type="spellStart"/>
      <w:r w:rsidRPr="00CD053D">
        <w:t>zipper</w:t>
      </w:r>
      <w:proofErr w:type="spellEnd"/>
      <w:r w:rsidRPr="00CD053D">
        <w:t xml:space="preserve"> a </w:t>
      </w:r>
      <w:proofErr w:type="spellStart"/>
      <w:r w:rsidRPr="00CD053D">
        <w:t>little</w:t>
      </w:r>
      <w:proofErr w:type="spellEnd"/>
      <w:r w:rsidRPr="00CD053D">
        <w:t xml:space="preserve"> bit </w:t>
      </w:r>
      <w:proofErr w:type="spellStart"/>
      <w:r w:rsidRPr="00CD053D">
        <w:t>difficult</w:t>
      </w:r>
      <w:proofErr w:type="spellEnd"/>
      <w:r w:rsidRPr="00CD053D">
        <w:t xml:space="preserve"> </w:t>
      </w:r>
      <w:proofErr w:type="spellStart"/>
      <w:r w:rsidRPr="00CD053D">
        <w:t>to</w:t>
      </w:r>
      <w:proofErr w:type="spellEnd"/>
      <w:r w:rsidRPr="00CD053D">
        <w:t xml:space="preserve"> </w:t>
      </w:r>
      <w:proofErr w:type="spellStart"/>
      <w:r w:rsidRPr="00CD053D">
        <w:t>get</w:t>
      </w:r>
      <w:proofErr w:type="spellEnd"/>
      <w:r w:rsidRPr="00CD053D">
        <w:t xml:space="preserve"> </w:t>
      </w:r>
      <w:proofErr w:type="spellStart"/>
      <w:r w:rsidRPr="00CD053D">
        <w:t>up</w:t>
      </w:r>
      <w:proofErr w:type="spellEnd"/>
      <w:r w:rsidRPr="00CD053D">
        <w:t xml:space="preserve"> &amp; </w:t>
      </w:r>
      <w:proofErr w:type="spellStart"/>
      <w:r w:rsidRPr="00CD053D">
        <w:t>down</w:t>
      </w:r>
      <w:proofErr w:type="spellEnd"/>
      <w:r w:rsidRPr="00CD053D">
        <w:t xml:space="preserve"> </w:t>
      </w:r>
      <w:proofErr w:type="spellStart"/>
      <w:r w:rsidRPr="00CD053D">
        <w:t>due</w:t>
      </w:r>
      <w:proofErr w:type="spellEnd"/>
      <w:r w:rsidRPr="00CD053D">
        <w:t xml:space="preserve"> </w:t>
      </w:r>
      <w:proofErr w:type="spellStart"/>
      <w:r w:rsidRPr="00CD053D">
        <w:t>to</w:t>
      </w:r>
      <w:proofErr w:type="spellEnd"/>
      <w:r w:rsidRPr="00CD053D">
        <w:t xml:space="preserve"> </w:t>
      </w:r>
      <w:proofErr w:type="spellStart"/>
      <w:r w:rsidRPr="00CD053D">
        <w:t>the</w:t>
      </w:r>
      <w:proofErr w:type="spellEnd"/>
      <w:r w:rsidRPr="00CD053D">
        <w:t xml:space="preserve"> </w:t>
      </w:r>
      <w:proofErr w:type="spellStart"/>
      <w:r w:rsidRPr="00CD053D">
        <w:t>side</w:t>
      </w:r>
      <w:proofErr w:type="spellEnd"/>
      <w:r w:rsidRPr="00CD053D">
        <w:t xml:space="preserve"> </w:t>
      </w:r>
      <w:proofErr w:type="spellStart"/>
      <w:r w:rsidRPr="00CD053D">
        <w:t>rushing</w:t>
      </w:r>
      <w:proofErr w:type="spellEnd"/>
      <w:r w:rsidRPr="00CD053D">
        <w:t xml:space="preserve">. The color </w:t>
      </w:r>
      <w:proofErr w:type="spellStart"/>
      <w:r w:rsidRPr="00CD053D">
        <w:t>and</w:t>
      </w:r>
      <w:proofErr w:type="spellEnd"/>
      <w:r w:rsidRPr="00CD053D">
        <w:t xml:space="preserve"> material are </w:t>
      </w:r>
      <w:proofErr w:type="spellStart"/>
      <w:r w:rsidRPr="00CD053D">
        <w:t>beautiful</w:t>
      </w:r>
      <w:proofErr w:type="spellEnd"/>
      <w:r w:rsidRPr="00CD053D">
        <w:t xml:space="preserve"> in </w:t>
      </w:r>
      <w:proofErr w:type="spellStart"/>
      <w:r w:rsidRPr="00CD053D">
        <w:t>person</w:t>
      </w:r>
      <w:proofErr w:type="spellEnd"/>
      <w:r w:rsidRPr="00CD053D">
        <w:t xml:space="preserve">. </w:t>
      </w:r>
      <w:proofErr w:type="spellStart"/>
      <w:r w:rsidRPr="00CD053D">
        <w:t>Amazingly</w:t>
      </w:r>
      <w:proofErr w:type="spellEnd"/>
      <w:r w:rsidRPr="00CD053D">
        <w:t xml:space="preserve"> </w:t>
      </w:r>
      <w:proofErr w:type="spellStart"/>
      <w:r w:rsidRPr="00CD053D">
        <w:t>comfortable</w:t>
      </w:r>
      <w:proofErr w:type="spellEnd"/>
      <w:r w:rsidRPr="00CD053D">
        <w:t>!</w:t>
      </w:r>
      <w:r>
        <w:t xml:space="preserve"> “</w:t>
      </w:r>
    </w:p>
    <w:p w14:paraId="4ECC2555" w14:textId="77777777" w:rsidR="00CD053D" w:rsidRDefault="00CD053D" w:rsidP="00374DE1">
      <w:pPr>
        <w:ind w:left="708"/>
        <w:jc w:val="both"/>
      </w:pPr>
    </w:p>
    <w:p w14:paraId="6F189D9C" w14:textId="37A64209" w:rsidR="00CD053D" w:rsidRDefault="00CD053D" w:rsidP="00CD053D">
      <w:pPr>
        <w:ind w:firstLine="708"/>
        <w:jc w:val="both"/>
      </w:pPr>
      <w:r>
        <w:t>Que em tradução livre para o português (</w:t>
      </w:r>
      <w:proofErr w:type="spellStart"/>
      <w:r>
        <w:t>pt-br</w:t>
      </w:r>
      <w:proofErr w:type="spellEnd"/>
      <w:r>
        <w:t xml:space="preserve">) significa: </w:t>
      </w:r>
    </w:p>
    <w:p w14:paraId="39C75491" w14:textId="791F1A45" w:rsidR="00CD053D" w:rsidRDefault="00CD053D" w:rsidP="00CD053D">
      <w:pPr>
        <w:ind w:firstLine="708"/>
        <w:jc w:val="both"/>
      </w:pPr>
      <w:proofErr w:type="gramStart"/>
      <w:r>
        <w:t xml:space="preserve">“ </w:t>
      </w:r>
      <w:r w:rsidRPr="00CD053D">
        <w:t>Comprei</w:t>
      </w:r>
      <w:proofErr w:type="gramEnd"/>
      <w:r w:rsidRPr="00CD053D">
        <w:t xml:space="preserve"> um tamanho S e coube perfeitamente. Achei o zíper um pouco difícil de subir e descer devido ao babado lateral. A cor e o material são lindos pessoalmente. Incrivelmente confortável!</w:t>
      </w:r>
      <w:r>
        <w:t xml:space="preserve"> “</w:t>
      </w:r>
    </w:p>
    <w:p w14:paraId="605B1F54" w14:textId="1ED1BA17" w:rsidR="00CD053D" w:rsidRDefault="00CD053D" w:rsidP="00CB7DC2">
      <w:pPr>
        <w:jc w:val="both"/>
      </w:pPr>
    </w:p>
    <w:p w14:paraId="0B94CA1A" w14:textId="77777777" w:rsidR="00CB7DC2" w:rsidRDefault="00CB7DC2" w:rsidP="00CB7DC2">
      <w:pPr>
        <w:keepNext/>
        <w:jc w:val="center"/>
      </w:pPr>
      <w:r>
        <w:rPr>
          <w:noProof/>
        </w:rPr>
        <w:drawing>
          <wp:inline distT="0" distB="0" distL="0" distR="0" wp14:anchorId="525FC1FD" wp14:editId="7F1DF330">
            <wp:extent cx="5274310" cy="2966720"/>
            <wp:effectExtent l="0" t="0" r="2540" b="5080"/>
            <wp:docPr id="14655867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586760" name="Imagem 14655867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D2FC7" w14:textId="1DBC1AA9" w:rsidR="00CB7DC2" w:rsidRDefault="00CB7DC2" w:rsidP="00CB7DC2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Análise de Sentimento realizada com Mineração de </w:t>
      </w:r>
      <w:proofErr w:type="spellStart"/>
      <w:r>
        <w:t>Opniões</w:t>
      </w:r>
      <w:proofErr w:type="spellEnd"/>
    </w:p>
    <w:p w14:paraId="3E8AA93B" w14:textId="77777777" w:rsidR="00CB7DC2" w:rsidRDefault="00CB7DC2" w:rsidP="00CB7DC2">
      <w:pPr>
        <w:jc w:val="both"/>
      </w:pPr>
    </w:p>
    <w:p w14:paraId="3A471416" w14:textId="79D73641" w:rsidR="00CB7DC2" w:rsidRDefault="00CB7DC2" w:rsidP="00CB7DC2">
      <w:pPr>
        <w:ind w:firstLine="708"/>
        <w:jc w:val="both"/>
      </w:pPr>
      <w:r>
        <w:t xml:space="preserve">O recurso de “Habilitar mineração de </w:t>
      </w:r>
      <w:proofErr w:type="spellStart"/>
      <w:r>
        <w:t>opnião</w:t>
      </w:r>
      <w:proofErr w:type="spellEnd"/>
      <w:r>
        <w:t>” permite identificar não apenas o sentimento geral expressado no texto, que no caso foi 73% positivo e 2% neutro e 25% negativo, mas permite identificar exatamente os pontos positivos, neutros e negativos dentro do mesmo.</w:t>
      </w:r>
    </w:p>
    <w:p w14:paraId="269F71EB" w14:textId="1C8A0C50" w:rsidR="00CB7DC2" w:rsidRDefault="00CB7DC2" w:rsidP="00CB7DC2">
      <w:pPr>
        <w:ind w:firstLine="708"/>
        <w:jc w:val="both"/>
      </w:pPr>
      <w:r>
        <w:t xml:space="preserve">Além disso, o recurso quebra o texto em frases para que se possa realizar uma análise de sentimentos individualmente em cada uma, permitindo dessa forma </w:t>
      </w:r>
      <w:r w:rsidR="00467F26">
        <w:t>localizar os pontos chaves de cada análise sentimental.</w:t>
      </w:r>
    </w:p>
    <w:p w14:paraId="7608B913" w14:textId="77777777" w:rsidR="00467F26" w:rsidRDefault="00467F26" w:rsidP="00CB7DC2">
      <w:pPr>
        <w:ind w:firstLine="708"/>
        <w:jc w:val="both"/>
      </w:pPr>
    </w:p>
    <w:p w14:paraId="6F2EEB47" w14:textId="528A618B" w:rsidR="00467F26" w:rsidRDefault="00467F26" w:rsidP="00467F26">
      <w:pPr>
        <w:pStyle w:val="PargrafodaLista"/>
        <w:numPr>
          <w:ilvl w:val="0"/>
          <w:numId w:val="7"/>
        </w:numPr>
        <w:jc w:val="both"/>
      </w:pPr>
      <w:r>
        <w:t>Sentimento geral: 73% Positivo, 2% Neutro, 25% Negativo</w:t>
      </w:r>
    </w:p>
    <w:p w14:paraId="4F83BBDC" w14:textId="4FE4FF39" w:rsidR="00467F26" w:rsidRDefault="00467F26" w:rsidP="00467F26">
      <w:pPr>
        <w:pStyle w:val="PargrafodaLista"/>
        <w:numPr>
          <w:ilvl w:val="0"/>
          <w:numId w:val="7"/>
        </w:numPr>
        <w:jc w:val="both"/>
      </w:pPr>
      <w:r>
        <w:t>Frase 1: “</w:t>
      </w:r>
      <w:r w:rsidRPr="00CD053D">
        <w:t xml:space="preserve">I bought a </w:t>
      </w:r>
      <w:proofErr w:type="spellStart"/>
      <w:r w:rsidRPr="00CD053D">
        <w:t>size</w:t>
      </w:r>
      <w:proofErr w:type="spellEnd"/>
      <w:r w:rsidRPr="00CD053D">
        <w:t xml:space="preserve"> S </w:t>
      </w:r>
      <w:proofErr w:type="spellStart"/>
      <w:r w:rsidRPr="00CD053D">
        <w:t>and</w:t>
      </w:r>
      <w:proofErr w:type="spellEnd"/>
      <w:r w:rsidRPr="00CD053D">
        <w:t xml:space="preserve"> it </w:t>
      </w:r>
      <w:proofErr w:type="spellStart"/>
      <w:r w:rsidRPr="00CD053D">
        <w:t>fit</w:t>
      </w:r>
      <w:proofErr w:type="spellEnd"/>
      <w:r w:rsidRPr="00CD053D">
        <w:t xml:space="preserve"> </w:t>
      </w:r>
      <w:proofErr w:type="spellStart"/>
      <w:r w:rsidRPr="00CD053D">
        <w:t>perfectly</w:t>
      </w:r>
      <w:proofErr w:type="spellEnd"/>
      <w:r>
        <w:t>” – 97% Positivo</w:t>
      </w:r>
    </w:p>
    <w:p w14:paraId="2B529195" w14:textId="553C24DB" w:rsidR="00467F26" w:rsidRDefault="00467F26" w:rsidP="00467F26">
      <w:pPr>
        <w:pStyle w:val="PargrafodaLista"/>
        <w:numPr>
          <w:ilvl w:val="0"/>
          <w:numId w:val="7"/>
        </w:numPr>
        <w:jc w:val="both"/>
      </w:pPr>
      <w:r>
        <w:t>Frase 2: “</w:t>
      </w:r>
      <w:r w:rsidRPr="00CD053D">
        <w:t xml:space="preserve">I </w:t>
      </w:r>
      <w:proofErr w:type="spellStart"/>
      <w:r w:rsidRPr="00CD053D">
        <w:t>found</w:t>
      </w:r>
      <w:proofErr w:type="spellEnd"/>
      <w:r w:rsidRPr="00CD053D">
        <w:t xml:space="preserve"> </w:t>
      </w:r>
      <w:proofErr w:type="spellStart"/>
      <w:r w:rsidRPr="00CD053D">
        <w:t>the</w:t>
      </w:r>
      <w:proofErr w:type="spellEnd"/>
      <w:r w:rsidRPr="00CD053D">
        <w:t xml:space="preserve"> </w:t>
      </w:r>
      <w:proofErr w:type="spellStart"/>
      <w:r w:rsidRPr="00CD053D">
        <w:t>zipper</w:t>
      </w:r>
      <w:proofErr w:type="spellEnd"/>
      <w:r w:rsidRPr="00CD053D">
        <w:t xml:space="preserve"> a </w:t>
      </w:r>
      <w:proofErr w:type="spellStart"/>
      <w:r w:rsidRPr="00CD053D">
        <w:t>little</w:t>
      </w:r>
      <w:proofErr w:type="spellEnd"/>
      <w:r w:rsidRPr="00CD053D">
        <w:t xml:space="preserve"> bit </w:t>
      </w:r>
      <w:proofErr w:type="spellStart"/>
      <w:r w:rsidRPr="00CD053D">
        <w:t>difficult</w:t>
      </w:r>
      <w:proofErr w:type="spellEnd"/>
      <w:r w:rsidRPr="00CD053D">
        <w:t xml:space="preserve"> </w:t>
      </w:r>
      <w:proofErr w:type="spellStart"/>
      <w:r w:rsidRPr="00CD053D">
        <w:t>to</w:t>
      </w:r>
      <w:proofErr w:type="spellEnd"/>
      <w:r w:rsidRPr="00CD053D">
        <w:t xml:space="preserve"> </w:t>
      </w:r>
      <w:proofErr w:type="spellStart"/>
      <w:r w:rsidRPr="00CD053D">
        <w:t>get</w:t>
      </w:r>
      <w:proofErr w:type="spellEnd"/>
      <w:r w:rsidRPr="00CD053D">
        <w:t xml:space="preserve"> </w:t>
      </w:r>
      <w:proofErr w:type="spellStart"/>
      <w:r w:rsidRPr="00CD053D">
        <w:t>up</w:t>
      </w:r>
      <w:proofErr w:type="spellEnd"/>
      <w:r w:rsidRPr="00CD053D">
        <w:t xml:space="preserve"> &amp; </w:t>
      </w:r>
      <w:proofErr w:type="spellStart"/>
      <w:r w:rsidRPr="00CD053D">
        <w:t>down</w:t>
      </w:r>
      <w:proofErr w:type="spellEnd"/>
      <w:r w:rsidRPr="00CD053D">
        <w:t xml:space="preserve"> </w:t>
      </w:r>
      <w:proofErr w:type="spellStart"/>
      <w:r w:rsidRPr="00CD053D">
        <w:t>due</w:t>
      </w:r>
      <w:proofErr w:type="spellEnd"/>
      <w:r w:rsidRPr="00CD053D">
        <w:t xml:space="preserve"> </w:t>
      </w:r>
      <w:proofErr w:type="spellStart"/>
      <w:r w:rsidRPr="00CD053D">
        <w:t>to</w:t>
      </w:r>
      <w:proofErr w:type="spellEnd"/>
      <w:r w:rsidRPr="00CD053D">
        <w:t xml:space="preserve"> </w:t>
      </w:r>
      <w:proofErr w:type="spellStart"/>
      <w:r w:rsidRPr="00CD053D">
        <w:t>the</w:t>
      </w:r>
      <w:proofErr w:type="spellEnd"/>
      <w:r w:rsidRPr="00CD053D">
        <w:t xml:space="preserve"> </w:t>
      </w:r>
      <w:proofErr w:type="spellStart"/>
      <w:r w:rsidRPr="00CD053D">
        <w:t>side</w:t>
      </w:r>
      <w:proofErr w:type="spellEnd"/>
      <w:r w:rsidRPr="00CD053D">
        <w:t xml:space="preserve"> </w:t>
      </w:r>
      <w:proofErr w:type="spellStart"/>
      <w:r w:rsidRPr="00CD053D">
        <w:t>rushing</w:t>
      </w:r>
      <w:proofErr w:type="spellEnd"/>
      <w:r>
        <w:t>” – 100% Negativo – Ponto chave negativo: Dificuldades com o Zíper</w:t>
      </w:r>
    </w:p>
    <w:p w14:paraId="72CD079C" w14:textId="6B6D076E" w:rsidR="00467F26" w:rsidRDefault="00467F26" w:rsidP="00467F26">
      <w:pPr>
        <w:pStyle w:val="PargrafodaLista"/>
        <w:numPr>
          <w:ilvl w:val="0"/>
          <w:numId w:val="7"/>
        </w:numPr>
        <w:jc w:val="both"/>
      </w:pPr>
      <w:r>
        <w:t>Frase 3: “</w:t>
      </w:r>
      <w:r w:rsidRPr="00CD053D">
        <w:t xml:space="preserve">The color </w:t>
      </w:r>
      <w:proofErr w:type="spellStart"/>
      <w:r w:rsidRPr="00CD053D">
        <w:t>and</w:t>
      </w:r>
      <w:proofErr w:type="spellEnd"/>
      <w:r w:rsidRPr="00CD053D">
        <w:t xml:space="preserve"> material are </w:t>
      </w:r>
      <w:proofErr w:type="spellStart"/>
      <w:r w:rsidRPr="00CD053D">
        <w:t>beautiful</w:t>
      </w:r>
      <w:proofErr w:type="spellEnd"/>
      <w:r w:rsidRPr="00CD053D">
        <w:t xml:space="preserve"> in </w:t>
      </w:r>
      <w:proofErr w:type="spellStart"/>
      <w:r w:rsidRPr="00CD053D">
        <w:t>person</w:t>
      </w:r>
      <w:proofErr w:type="spellEnd"/>
      <w:r>
        <w:t>” – 95% Positiva – Ponto chave positivo: A cor e o material usado</w:t>
      </w:r>
    </w:p>
    <w:p w14:paraId="627E4474" w14:textId="49C4263B" w:rsidR="00467F26" w:rsidRDefault="00467F26" w:rsidP="00467F26">
      <w:pPr>
        <w:pStyle w:val="PargrafodaLista"/>
        <w:numPr>
          <w:ilvl w:val="0"/>
          <w:numId w:val="7"/>
        </w:numPr>
        <w:jc w:val="both"/>
      </w:pPr>
      <w:r>
        <w:t>Frase 4: “</w:t>
      </w:r>
      <w:r w:rsidRPr="00CD053D">
        <w:t xml:space="preserve">. </w:t>
      </w:r>
      <w:proofErr w:type="spellStart"/>
      <w:r w:rsidRPr="00CD053D">
        <w:t>Amazingly</w:t>
      </w:r>
      <w:proofErr w:type="spellEnd"/>
      <w:r w:rsidRPr="00CD053D">
        <w:t xml:space="preserve"> </w:t>
      </w:r>
      <w:proofErr w:type="spellStart"/>
      <w:r w:rsidRPr="00CD053D">
        <w:t>comfortable</w:t>
      </w:r>
      <w:proofErr w:type="spellEnd"/>
      <w:r w:rsidRPr="00CD053D">
        <w:t>!</w:t>
      </w:r>
      <w:r>
        <w:t>” – 100% Positiva</w:t>
      </w:r>
    </w:p>
    <w:p w14:paraId="3E4E9D9D" w14:textId="77777777" w:rsidR="00467F26" w:rsidRDefault="00467F26" w:rsidP="00467F26">
      <w:pPr>
        <w:jc w:val="both"/>
      </w:pPr>
    </w:p>
    <w:p w14:paraId="70C02644" w14:textId="7107D76D" w:rsidR="00CB7DC2" w:rsidRPr="00DB3B97" w:rsidRDefault="00467F26" w:rsidP="00F76878">
      <w:pPr>
        <w:ind w:left="708"/>
        <w:jc w:val="both"/>
      </w:pPr>
      <w:r>
        <w:t>Os pontos de avaliação usados pelo modelo utilizam de um método de “Destino / Avaliação” que permite a identificação do sentimento. Esse método de “Chave/Valor” que permite que o modelo de análise de sentimentos consiga interpretar os mesmos dentro do texto.</w:t>
      </w:r>
    </w:p>
    <w:sectPr w:rsidR="00CB7DC2" w:rsidRPr="00DB3B9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039F"/>
    <w:multiLevelType w:val="hybridMultilevel"/>
    <w:tmpl w:val="1DA465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C1523F"/>
    <w:multiLevelType w:val="singleLevel"/>
    <w:tmpl w:val="0AC1523F"/>
    <w:lvl w:ilvl="0">
      <w:start w:val="1"/>
      <w:numFmt w:val="bullet"/>
      <w:lvlText w:val="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44ED05FD"/>
    <w:multiLevelType w:val="hybridMultilevel"/>
    <w:tmpl w:val="DD6E7B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AC60A37"/>
    <w:multiLevelType w:val="hybridMultilevel"/>
    <w:tmpl w:val="136EBC0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6B403E12"/>
    <w:multiLevelType w:val="hybridMultilevel"/>
    <w:tmpl w:val="DEFABA8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0ED1141"/>
    <w:multiLevelType w:val="hybridMultilevel"/>
    <w:tmpl w:val="431016A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9DE02F5"/>
    <w:multiLevelType w:val="singleLevel"/>
    <w:tmpl w:val="79DE02F5"/>
    <w:lvl w:ilvl="0">
      <w:start w:val="1"/>
      <w:numFmt w:val="decimal"/>
      <w:suff w:val="space"/>
      <w:lvlText w:val="%1."/>
      <w:lvlJc w:val="left"/>
    </w:lvl>
  </w:abstractNum>
  <w:num w:numId="1" w16cid:durableId="945389497">
    <w:abstractNumId w:val="6"/>
  </w:num>
  <w:num w:numId="2" w16cid:durableId="228614832">
    <w:abstractNumId w:val="1"/>
  </w:num>
  <w:num w:numId="3" w16cid:durableId="82729017">
    <w:abstractNumId w:val="2"/>
  </w:num>
  <w:num w:numId="4" w16cid:durableId="2143965095">
    <w:abstractNumId w:val="5"/>
  </w:num>
  <w:num w:numId="5" w16cid:durableId="835414806">
    <w:abstractNumId w:val="0"/>
  </w:num>
  <w:num w:numId="6" w16cid:durableId="455485234">
    <w:abstractNumId w:val="4"/>
  </w:num>
  <w:num w:numId="7" w16cid:durableId="10669989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2"/>
  <w:embedSystemFonts/>
  <w:bordersDoNotSurroundHeader/>
  <w:bordersDoNotSurroundFooter/>
  <w:proofState w:spelling="clean" w:grammar="clean"/>
  <w:defaultTabStop w:val="708"/>
  <w:hyphenationZone w:val="425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87C47D4"/>
    <w:rsid w:val="000638A0"/>
    <w:rsid w:val="001406F2"/>
    <w:rsid w:val="00222326"/>
    <w:rsid w:val="002F2DB3"/>
    <w:rsid w:val="00374DE1"/>
    <w:rsid w:val="00420D55"/>
    <w:rsid w:val="00467F26"/>
    <w:rsid w:val="00534463"/>
    <w:rsid w:val="00624CD2"/>
    <w:rsid w:val="007376FC"/>
    <w:rsid w:val="007C4D1B"/>
    <w:rsid w:val="0082451C"/>
    <w:rsid w:val="00BF3045"/>
    <w:rsid w:val="00CB25BD"/>
    <w:rsid w:val="00CB7DC2"/>
    <w:rsid w:val="00CD053D"/>
    <w:rsid w:val="00CF3D53"/>
    <w:rsid w:val="00DB3B97"/>
    <w:rsid w:val="00DB5DEC"/>
    <w:rsid w:val="00E11E7C"/>
    <w:rsid w:val="00F41F1F"/>
    <w:rsid w:val="00F76878"/>
    <w:rsid w:val="00F97422"/>
    <w:rsid w:val="08337FE2"/>
    <w:rsid w:val="27AB12E2"/>
    <w:rsid w:val="57436CA2"/>
    <w:rsid w:val="787C4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C02F3AC"/>
  <w15:docId w15:val="{2B6FD66B-0159-497C-832C-697144AAB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eastAsia="zh-CN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Ttulo2">
    <w:name w:val="heading 2"/>
    <w:basedOn w:val="Normal"/>
    <w:next w:val="Normal"/>
    <w:unhideWhenUsed/>
    <w:qFormat/>
    <w:pPr>
      <w:keepNext/>
      <w:spacing w:before="240" w:after="60"/>
      <w:outlineLvl w:val="1"/>
    </w:pPr>
    <w:rPr>
      <w:rFonts w:ascii="Arial" w:hAnsi="Arial"/>
      <w:b/>
      <w:i/>
      <w:sz w:val="28"/>
    </w:rPr>
  </w:style>
  <w:style w:type="paragraph" w:styleId="Ttulo3">
    <w:name w:val="heading 3"/>
    <w:basedOn w:val="Normal"/>
    <w:next w:val="Normal"/>
    <w:unhideWhenUsed/>
    <w:qFormat/>
    <w:pPr>
      <w:keepNext/>
      <w:spacing w:before="240" w:after="60"/>
      <w:outlineLvl w:val="2"/>
    </w:pPr>
    <w:rPr>
      <w:rFonts w:ascii="Arial" w:hAnsi="Arial"/>
      <w:b/>
      <w:sz w:val="26"/>
    </w:rPr>
  </w:style>
  <w:style w:type="paragraph" w:styleId="Ttulo4">
    <w:name w:val="heading 4"/>
    <w:basedOn w:val="Normal"/>
    <w:next w:val="Normal"/>
    <w:unhideWhenUsed/>
    <w:qFormat/>
    <w:pPr>
      <w:keepNext/>
      <w:spacing w:before="240" w:after="60"/>
      <w:outlineLvl w:val="3"/>
    </w:pPr>
    <w:rPr>
      <w:b/>
      <w:sz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nhideWhenUsed/>
    <w:qFormat/>
    <w:rsid w:val="00BF3045"/>
    <w:pPr>
      <w:spacing w:after="200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99"/>
    <w:unhideWhenUsed/>
    <w:rsid w:val="001406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394</TotalTime>
  <Pages>5</Pages>
  <Words>1027</Words>
  <Characters>5549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junio</dc:creator>
  <cp:lastModifiedBy>Paulo Roberto L. de F. Junior</cp:lastModifiedBy>
  <cp:revision>9</cp:revision>
  <dcterms:created xsi:type="dcterms:W3CDTF">2025-08-31T20:59:00Z</dcterms:created>
  <dcterms:modified xsi:type="dcterms:W3CDTF">2025-09-08T14:19:00Z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1046-12.2.0.21931</vt:lpwstr>
  </property>
  <property fmtid="{D5CDD505-2E9C-101B-9397-08002B2CF9AE}" pid="3" name="ICV">
    <vt:lpwstr>D2777866B6DB4C17BC0E896975BD444D_11</vt:lpwstr>
  </property>
</Properties>
</file>