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Caso de Teste - Movimentação Básica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Básica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movimentação da cobra ocorre corretamente em diferentes direções.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cima.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cima.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cima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Ocorreu um erro. A cobra se moveu para baixo, enquanto que o esperado era ela se mover para cima.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Baixo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baixo ao pressionar a 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baixo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Ocorreu um erro. A cobra se moveu para cima, enquanto que o esperado era ela se mover para baixo.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a Esquerda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a esquerda ao pressionar a 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a esquerda.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a esquerda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Ocorreu um erro. A cobra se moveu para a direita, enquanto que o esperado era ela se mover para a esquerda.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CT-MOV-004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Movimentação para a Direita da Cobra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se move corretamente para a direita ao pressionar a 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Pressione a 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movimento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Tecla de seta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se mover para a direita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Ocorreu um erro. A cobra se moveu para a esquerda, enquanto que o esperado era ela se mover para a direita.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o movimento da cobra é suave e sem atrasos.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não é afetada pela movimentação.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