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סדרנים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מודיעין</w:t>
      </w:r>
      <w:r w:rsidDel="00000000" w:rsidR="00000000" w:rsidRPr="00000000">
        <w:rPr>
          <w:sz w:val="28"/>
          <w:szCs w:val="28"/>
          <w:rtl w:val="1"/>
        </w:rPr>
        <w:t xml:space="preserve">" - </w:t>
      </w:r>
      <w:r w:rsidDel="00000000" w:rsidR="00000000" w:rsidRPr="00000000">
        <w:rPr>
          <w:sz w:val="28"/>
          <w:szCs w:val="28"/>
          <w:rtl w:val="1"/>
        </w:rPr>
        <w:t xml:space="preserve">מסתובבים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ברחבי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היריד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מכוונים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אנשים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עזרה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ספונטנית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כלשהו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עוזרים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צילום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לצלם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היריד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הצגת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רובוט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נהיגה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הרובוט</w:t>
      </w:r>
      <w:r w:rsidDel="00000000" w:rsidR="00000000" w:rsidRPr="00000000">
        <w:rPr>
          <w:sz w:val="28"/>
          <w:szCs w:val="28"/>
          <w:rtl w:val="1"/>
        </w:rPr>
        <w:t xml:space="preserve">+</w:t>
      </w:r>
      <w:r w:rsidDel="00000000" w:rsidR="00000000" w:rsidRPr="00000000">
        <w:rPr>
          <w:sz w:val="28"/>
          <w:szCs w:val="28"/>
          <w:rtl w:val="1"/>
        </w:rPr>
        <w:t xml:space="preserve">מישהו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שמסביר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הרובוט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לקהל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הסברה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פלל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מסבירים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FLL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קבוצות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FLL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הריאלי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הסברה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פרס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הסברה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FRC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גלקסיה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הגברה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אחראיים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הודעות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והכרזות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לדוגמה</w:t>
      </w:r>
      <w:r w:rsidDel="00000000" w:rsidR="00000000" w:rsidRPr="00000000">
        <w:rPr>
          <w:sz w:val="28"/>
          <w:szCs w:val="28"/>
          <w:rtl w:val="1"/>
        </w:rPr>
        <w:t xml:space="preserve">- "</w:t>
      </w:r>
      <w:r w:rsidDel="00000000" w:rsidR="00000000" w:rsidRPr="00000000">
        <w:rPr>
          <w:sz w:val="28"/>
          <w:szCs w:val="28"/>
          <w:rtl w:val="1"/>
        </w:rPr>
        <w:t xml:space="preserve">הרצאה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בעוד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ההרצאות</w:t>
      </w:r>
      <w:r w:rsidDel="00000000" w:rsidR="00000000" w:rsidRPr="00000000">
        <w:rPr>
          <w:sz w:val="28"/>
          <w:szCs w:val="28"/>
          <w:rtl w:val="1"/>
        </w:rPr>
        <w:t xml:space="preserve">") </w:t>
      </w:r>
      <w:r w:rsidDel="00000000" w:rsidR="00000000" w:rsidRPr="00000000">
        <w:rPr>
          <w:sz w:val="28"/>
          <w:szCs w:val="28"/>
          <w:rtl w:val="1"/>
        </w:rPr>
        <w:t xml:space="preserve">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מוזיקה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כרטיסים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נוספים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מוכרים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כרטיסי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שרוצה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אוכל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האנשים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בדוכני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התעסקות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כסף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התפקיד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להם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אולי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מתעסקים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הכסף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אינטל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אינטל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לפטופים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RealSense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וסקראץ</w:t>
      </w:r>
      <w:r w:rsidDel="00000000" w:rsidR="00000000" w:rsidRPr="00000000">
        <w:rPr>
          <w:sz w:val="28"/>
          <w:szCs w:val="28"/>
          <w:rtl w:val="1"/>
        </w:rPr>
        <w:t xml:space="preserve">', </w:t>
      </w:r>
      <w:r w:rsidDel="00000000" w:rsidR="00000000" w:rsidRPr="00000000">
        <w:rPr>
          <w:sz w:val="28"/>
          <w:szCs w:val="28"/>
          <w:rtl w:val="1"/>
        </w:rPr>
        <w:t xml:space="preserve">ורובוט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עכביש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חמוד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בדוכן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נותנים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לאנשים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מגניבים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הלפטופים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תצוגה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הרובוט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שבחדר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שלמותם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שאינטל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מתנפח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שבמתנפח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דואג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ילדים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המתנפח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זמנית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ושומרים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בטיחותם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תחרות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רובומברשת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שיווק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ורישום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רובומברשת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שהקבוצה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מקיימת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בחנוכה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סרט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מוקרן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סרט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דואג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שהסרט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הסרט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שנגמר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הראשון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בנייה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בלגו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ואלקטרוניקה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בערכות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EV</w:t>
      </w:r>
      <w:r w:rsidDel="00000000" w:rsidR="00000000" w:rsidRPr="00000000">
        <w:rPr>
          <w:sz w:val="28"/>
          <w:szCs w:val="28"/>
          <w:rtl w:val="1"/>
        </w:rPr>
        <w:t xml:space="preserve">3 </w:t>
      </w:r>
      <w:r w:rsidDel="00000000" w:rsidR="00000000" w:rsidRPr="00000000">
        <w:rPr>
          <w:sz w:val="28"/>
          <w:szCs w:val="28"/>
          <w:rtl w:val="1"/>
        </w:rPr>
        <w:t xml:space="preserve">וסדנת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אלקטרוניקה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בסיסית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פשוטה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בעיקר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לדאוג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הולכים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לאיבוד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ולפרק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שהלכו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הכינו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לשמור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והנקיון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החדר</w:t>
      </w:r>
      <w:r w:rsidDel="00000000" w:rsidR="00000000" w:rsidRPr="00000000">
        <w:rPr>
          <w:sz w:val="28"/>
          <w:szCs w:val="28"/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הרצאות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שבהרצאות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דואג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שברגע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מפריע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לשמור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ההרצאות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בעיקר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ההרצאה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לעזור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ובמקרן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יצירה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ישנם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דוכני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יצירה</w:t>
      </w:r>
      <w:r w:rsidDel="00000000" w:rsidR="00000000" w:rsidRPr="00000000">
        <w:rPr>
          <w:sz w:val="28"/>
          <w:szCs w:val="28"/>
          <w:rtl w:val="1"/>
        </w:rPr>
        <w:t xml:space="preserve">; </w:t>
      </w:r>
      <w:r w:rsidDel="00000000" w:rsidR="00000000" w:rsidRPr="00000000">
        <w:rPr>
          <w:sz w:val="28"/>
          <w:szCs w:val="28"/>
          <w:rtl w:val="1"/>
        </w:rPr>
        <w:t xml:space="preserve">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גמיש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קמח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בבלון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קושרים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מקשטים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יצירה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טיסנים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גוזרים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רצועות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מנייר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הופכים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ללולאות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מדביקים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2 </w:t>
      </w:r>
      <w:r w:rsidDel="00000000" w:rsidR="00000000" w:rsidRPr="00000000">
        <w:rPr>
          <w:sz w:val="28"/>
          <w:szCs w:val="28"/>
          <w:rtl w:val="1"/>
        </w:rPr>
        <w:t xml:space="preserve">קצוות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מקשטים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ודוכן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חופשית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לילדים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בראש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חומרי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יצירה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תדאגו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נצנצים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1"/>
        </w:rPr>
        <w:t xml:space="preserve">כניסה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התלמיד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עומד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ושניהם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מתעסקים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הכרטיסים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ליריד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משפחה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ורצועת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כרטיסים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רצועת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כרטיסים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משפחה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ילדים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ורצועת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כרטיסים</w:t>
      </w:r>
      <w:r w:rsidDel="00000000" w:rsidR="00000000" w:rsidRPr="00000000">
        <w:rPr>
          <w:sz w:val="28"/>
          <w:szCs w:val="28"/>
          <w:rtl w:val="1"/>
        </w:rPr>
        <w:t xml:space="preserve">, 3 </w:t>
      </w:r>
      <w:r w:rsidDel="00000000" w:rsidR="00000000" w:rsidRPr="00000000">
        <w:rPr>
          <w:sz w:val="28"/>
          <w:szCs w:val="28"/>
          <w:rtl w:val="1"/>
        </w:rPr>
        <w:t xml:space="preserve">ילדים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2 </w:t>
      </w:r>
      <w:r w:rsidDel="00000000" w:rsidR="00000000" w:rsidRPr="00000000">
        <w:rPr>
          <w:sz w:val="28"/>
          <w:szCs w:val="28"/>
          <w:rtl w:val="1"/>
        </w:rPr>
        <w:t xml:space="preserve">רצועות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כרטיסים</w:t>
      </w:r>
      <w:r w:rsidDel="00000000" w:rsidR="00000000" w:rsidRPr="00000000">
        <w:rPr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274326" cy="5715018"/>
            <wp:effectExtent b="0" l="0" r="0" t="0"/>
            <wp:docPr descr="C:\Users\Dina\AppData\Local\Microsoft\Windows\INetCache\Content.Word\fairMapAndStuff.png" id="2" name="image2.png"/>
            <a:graphic>
              <a:graphicData uri="http://schemas.openxmlformats.org/drawingml/2006/picture">
                <pic:pic>
                  <pic:nvPicPr>
                    <pic:cNvPr descr="C:\Users\Dina\AppData\Local\Microsoft\Windows\INetCache\Content.Word\fairMapAndStuff.png" id="0" name="image2.png"/>
                    <pic:cNvPicPr preferRelativeResize="0"/>
                  </pic:nvPicPr>
                  <pic:blipFill>
                    <a:blip r:embed="rId6"/>
                    <a:srcRect b="22536" l="0" r="0" t="8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26" cy="5715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