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1"/>
        <w:tabs>
          <w:tab w:val="left" w:pos="360"/>
        </w:tabs>
        <w:spacing w:lineRule="auto" w:after="0" w:line="360" w:befor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6"/>
          <w:rtl w:val="0"/>
        </w:rPr>
        <w:t xml:space="preserve">DOCUMENTO DE ESPECIFICAÇÃO DE REQUESITOS DE 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</w:tabs>
        <w:spacing w:lineRule="auto" w:after="0" w:line="36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6"/>
          <w:vertAlign w:val="baseline"/>
          <w:rtl w:val="0"/>
        </w:rPr>
        <w:t xml:space="preserve">Introdução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9"/>
        </w:numPr>
        <w:tabs>
          <w:tab w:val="left" w:pos="284"/>
          <w:tab w:val="left" w:pos="360"/>
        </w:tabs>
        <w:spacing w:lineRule="auto" w:after="0" w:line="240" w:before="0"/>
        <w:ind w:left="284" w:right="0" w:hanging="283"/>
        <w:rPr>
          <w:b w:val="0"/>
          <w:color w:val="808080"/>
        </w:rPr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Propósito do documento de requisitos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0" w:firstLine="720"/>
        <w:contextualSpacing w:val="0"/>
      </w:pPr>
      <w:r w:rsidRPr="00000000" w:rsidR="00000000" w:rsidDel="00000000">
        <w:rPr>
          <w:rtl w:val="0"/>
        </w:rPr>
        <w:t xml:space="preserve">Este documento apresenta a especificação das funcionalidades do Sistemas Szone a ser desenvolvido. É neste documento que está registrado todas as informações necessárias para o processo de construção do projeto Sistema Szone. As informações aqui contidas é destinada a todos da equipe de desenvolvimento e evolvidos, inclusive ao professor Márcio Palheta (professor de Projeto de Sistemas).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9"/>
        </w:numPr>
        <w:tabs>
          <w:tab w:val="left" w:pos="284"/>
          <w:tab w:val="left" w:pos="360"/>
        </w:tabs>
        <w:spacing w:lineRule="auto" w:after="0" w:line="240" w:before="0"/>
        <w:ind w:left="284" w:right="0" w:hanging="283"/>
        <w:rPr>
          <w:b w:val="0"/>
          <w:color w:val="808080"/>
        </w:rPr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Escopo do produto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0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vertAlign w:val="baseline"/>
          <w:rtl w:val="0"/>
        </w:rPr>
        <w:t xml:space="preserve">O produto final Szone é um sistema de gerenciamento de pedidos de um restaurante. É um sistema interativo que permite o cliente realizar seu pedido a partir de um dispositivo eletrônico com acesso à rede wifi. Ele é capaz de auxiliar o garçon e o pessoal da cozinha. Os usuários terão todas as inofrmações necessárias para entregar o pedido solicitado ao cliente.</w:t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vertAlign w:val="baseline"/>
          <w:rtl w:val="0"/>
        </w:rPr>
        <w:t xml:space="preserve">Assim que o pedido estiver pronto para entrega, o pessoal da cozinha dá baixa do pedido e aciona o garçom para realizar a entrega. Tanto o pessoa da cozinha quanto os garçoes terão acesso ao monitoramento de pedidos que ainda não foram entregues ao cliente.</w:t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vertAlign w:val="baseline"/>
          <w:rtl w:val="0"/>
        </w:rPr>
        <w:t xml:space="preserve">O Szone gerenciará apenas o setor vendas e seus envolvidos como cadastro de materiais, cadastro de usuários, cadastro de mesas, cadastro de clientes. O acesso do Szone estará disponível também via web para vendas on-line.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</w:tabs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6"/>
          <w:vertAlign w:val="baseline"/>
          <w:rtl w:val="0"/>
        </w:rPr>
        <w:t xml:space="preserve">Descrição Geral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</w:tabs>
        <w:spacing w:lineRule="auto" w:after="0" w:line="240" w:before="0"/>
        <w:ind w:left="360" w:right="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9"/>
        </w:numPr>
        <w:tabs>
          <w:tab w:val="left" w:pos="284"/>
          <w:tab w:val="left" w:pos="360"/>
        </w:tabs>
        <w:spacing w:lineRule="auto" w:after="0" w:line="240" w:before="0"/>
        <w:ind w:left="354" w:right="0" w:hanging="353"/>
        <w:rPr>
          <w:b w:val="0"/>
          <w:i w:val="1"/>
        </w:rPr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Características dos usuários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0"/>
        </w:tabs>
        <w:spacing w:lineRule="auto" w:after="0" w:line="240" w:before="0"/>
        <w:ind w:left="0" w:firstLine="72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1"/>
          <w:vertAlign w:val="baseline"/>
          <w:rtl w:val="0"/>
        </w:rPr>
        <w:t xml:space="preserve">Descrição das principais características dos grupos de usuários esperados para o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1"/>
          <w:vertAlign w:val="baseline"/>
          <w:rtl w:val="0"/>
        </w:rPr>
        <w:t xml:space="preserve">produto, tais como cargo ou função, permissão de acesso, freqüência de uso, nível de instrução, proficiência no processo de negócio e proficiência em informática.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284"/>
          <w:tab w:val="left" w:pos="360"/>
        </w:tabs>
        <w:spacing w:lineRule="auto" w:after="0" w:line="240" w:before="0"/>
        <w:ind w:left="354" w:right="0" w:hanging="35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9"/>
        </w:numPr>
        <w:tabs>
          <w:tab w:val="left" w:pos="284"/>
          <w:tab w:val="left" w:pos="435"/>
        </w:tabs>
        <w:spacing w:lineRule="auto" w:after="0" w:line="240" w:before="0"/>
        <w:ind w:left="364" w:right="0" w:hanging="353"/>
        <w:rPr>
          <w:b w:val="0"/>
          <w:i w:val="1"/>
        </w:rPr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Restrições gerais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284"/>
          <w:tab w:val="left" w:pos="285"/>
        </w:tabs>
        <w:spacing w:lineRule="auto" w:after="0" w:line="240" w:before="0"/>
        <w:ind w:left="0" w:firstLine="72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1"/>
          <w:vertAlign w:val="baseline"/>
          <w:rtl w:val="0"/>
        </w:rPr>
        <w:t xml:space="preserve">Descrição de aspectos técnicos e gerenciais que possam limitar as opções dos desenvolvedores, tais como: restrições legais, limitações de hardware, restrições de interfaces com outros produtos, restrições quanto à linguagem de programação, requisitos de auditoria, desempenho, confiabilidade e segurança.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284"/>
          <w:tab w:val="left" w:pos="285"/>
        </w:tabs>
        <w:spacing w:lineRule="auto" w:after="0" w:line="240" w:before="0"/>
        <w:ind w:left="0" w:firstLine="72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9"/>
        </w:numPr>
        <w:tabs>
          <w:tab w:val="left" w:pos="284"/>
          <w:tab w:val="left" w:pos="360"/>
        </w:tabs>
        <w:spacing w:lineRule="auto" w:after="0" w:line="240" w:before="0"/>
        <w:ind w:left="284" w:right="0" w:hanging="283"/>
        <w:rPr>
          <w:b w:val="0"/>
        </w:rPr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Principais Funcionalidades do produto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</w:tabs>
        <w:spacing w:lineRule="auto" w:after="0" w:line="240" w:before="0"/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071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WEB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Manter de produtos;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Incluir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Editar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Pesquisar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Excluir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Manter mesas;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Incluir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Editar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Excluir</w:t>
            </w:r>
            <w:r w:rsidRPr="00000000" w:rsidR="00000000" w:rsidDel="00000000">
              <w:rPr>
                <w:b w:val="1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Manter de usuário (funcionário);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Incluir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Editar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Excluir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Cadastrar formas de pagamento;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Baixa da comanda ;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Cancelar comanda;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Imprimir pedido;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Controle de comandas;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Finalizar comanda (fechar conta);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Imprimir comanda;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Acessar menu;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Baixa em pedidos (cozinha);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Visualizar pedidos (cozinha);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Manter de cliente/fornecedor;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Incluir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Editar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Excluir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Pesquisa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Manter pedidos;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Incluir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Excluir</w:t>
            </w:r>
          </w:p>
          <w:p w:rsidP="00000000" w:rsidRPr="00000000" w:rsidR="00000000" w:rsidDel="00000000" w:rsidRDefault="00000000">
            <w:pPr>
              <w:numPr>
                <w:ilvl w:val="1"/>
                <w:numId w:val="10"/>
              </w:numPr>
              <w:spacing w:lineRule="auto" w:line="240"/>
              <w:ind w:left="216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Enviar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144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Associar token à mesa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MOBILE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Associar mesa;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Associar tokens à mesa;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Visualizar cardápio;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Área do cliente;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Manter de cliente;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144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Incluir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144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Editar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Abrir comanda (pedidos p/ viagem, VIP, ñ VIP) ;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Manter pedidos;</w:t>
            </w:r>
          </w:p>
          <w:p w:rsidP="00000000" w:rsidRPr="00000000" w:rsidR="00000000" w:rsidDel="00000000" w:rsidRDefault="00000000">
            <w:pPr>
              <w:numPr>
                <w:ilvl w:val="0"/>
                <w:numId w:val="11"/>
              </w:numPr>
              <w:spacing w:lineRule="auto" w:line="240"/>
              <w:ind w:left="144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Incluir</w:t>
            </w:r>
          </w:p>
          <w:p w:rsidP="00000000" w:rsidRPr="00000000" w:rsidR="00000000" w:rsidDel="00000000" w:rsidRDefault="00000000">
            <w:pPr>
              <w:numPr>
                <w:ilvl w:val="0"/>
                <w:numId w:val="11"/>
              </w:numPr>
              <w:spacing w:lineRule="auto" w:line="240"/>
              <w:ind w:left="144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Excluir</w:t>
            </w:r>
          </w:p>
          <w:p w:rsidP="00000000" w:rsidRPr="00000000" w:rsidR="00000000" w:rsidDel="00000000" w:rsidRDefault="00000000">
            <w:pPr>
              <w:numPr>
                <w:ilvl w:val="0"/>
                <w:numId w:val="11"/>
              </w:numPr>
              <w:spacing w:lineRule="auto" w:line="240"/>
              <w:ind w:left="1440" w:hanging="359"/>
              <w:contextualSpacing w:val="1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Enviar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Finalizar </w:t>
            </w:r>
            <w:r w:rsidRPr="00000000" w:rsidR="00000000" w:rsidDel="00000000">
              <w:rPr>
                <w:b w:val="1"/>
                <w:rtl w:val="0"/>
              </w:rPr>
              <w:t xml:space="preserve">comanda (fechar conta);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Solicitar cancelamento;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Chamar garçon;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Telefones de emergência;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tabs>
          <w:tab w:val="left" w:pos="360"/>
        </w:tabs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</w:tabs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mo" w:hAnsi="Arimo" w:eastAsia="Arimo" w:ascii="Arimo"/>
          <w:b w:val="1"/>
          <w:sz w:val="24"/>
          <w:rtl w:val="0"/>
        </w:rPr>
        <w:t xml:space="preserve">WEB</w:t>
      </w:r>
    </w:p>
    <w:p w:rsidP="00000000" w:rsidRPr="00000000" w:rsidR="00000000" w:rsidDel="00000000" w:rsidRDefault="00000000">
      <w:pPr>
        <w:widowControl w:val="1"/>
        <w:tabs>
          <w:tab w:val="left" w:pos="360"/>
        </w:tabs>
        <w:spacing w:lineRule="auto" w:after="0" w:line="240" w:before="0"/>
        <w:ind w:left="360" w:right="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  <w:jc w:val="both"/>
      </w:pPr>
      <w:r w:rsidRPr="00000000" w:rsidR="00000000" w:rsidDel="00000000">
        <w:rPr>
          <w:b w:val="1"/>
          <w:sz w:val="20"/>
          <w:rtl w:val="0"/>
        </w:rPr>
        <w:t xml:space="preserve">1.  (WEB) </w:t>
      </w:r>
      <w:r w:rsidRPr="00000000" w:rsidR="00000000" w:rsidDel="00000000">
        <w:rPr>
          <w:b w:val="1"/>
          <w:rtl w:val="0"/>
        </w:rPr>
        <w:t xml:space="preserve">Manter de Produtos (Incluir, Editar, Pesquisar, Excluir)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Permitir que o usuário cadastre os produtos no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Para cadastrar um produto o usuário acessa a tela Produtos, clica no menu Incluir e preenche os campos: Descrição Produto, Unidade, Valor Venda, Marca, Peso, Ativo (s- para ativo, n- para inativo), clica no botão Concluir.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0" w:firstLine="72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360" w:hanging="217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360" w:hanging="217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360" w:hanging="217"/>
              <w:contextualSpacing w:val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O sistema gera o códio do Produto automaticamente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</w:tabs>
        <w:spacing w:lineRule="auto" w:after="0" w:line="240" w:before="0"/>
        <w:ind w:left="360" w:right="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  <w:jc w:val="both"/>
      </w:pPr>
      <w:r w:rsidRPr="00000000" w:rsidR="00000000" w:rsidDel="00000000">
        <w:rPr>
          <w:b w:val="1"/>
          <w:sz w:val="20"/>
          <w:rtl w:val="0"/>
        </w:rPr>
        <w:t xml:space="preserve">2.  (WEB) </w:t>
      </w:r>
      <w:r w:rsidRPr="00000000" w:rsidR="00000000" w:rsidDel="00000000">
        <w:rPr>
          <w:b w:val="1"/>
          <w:rtl w:val="0"/>
        </w:rPr>
        <w:t xml:space="preserve">Manter de Mesas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 objetivo da funcionalidade apresentada.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Descrição passo a passo da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</w:p>
    <w:p w:rsidP="00000000" w:rsidRPr="00000000" w:rsidR="00000000" w:rsidDel="00000000" w:rsidRDefault="00000000">
      <w:pPr>
        <w:widowControl w:val="1"/>
        <w:tabs>
          <w:tab w:val="left" w:pos="284"/>
          <w:tab w:val="left" w:pos="360"/>
        </w:tabs>
        <w:spacing w:lineRule="auto" w:after="0" w:line="240" w:before="0"/>
        <w:ind w:left="284" w:right="0" w:hanging="28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b w:val="1"/>
          <w:sz w:val="20"/>
          <w:rtl w:val="0"/>
        </w:rPr>
        <w:t xml:space="preserve">3</w:t>
      </w: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.  (WEB) </w:t>
      </w:r>
      <w:r w:rsidRPr="00000000" w:rsidR="00000000" w:rsidDel="00000000">
        <w:rPr>
          <w:b w:val="1"/>
          <w:rtl w:val="0"/>
        </w:rPr>
        <w:t xml:space="preserve">Manter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 de </w:t>
      </w:r>
      <w:r w:rsidRPr="00000000" w:rsidR="00000000" w:rsidDel="00000000">
        <w:rPr>
          <w:b w:val="1"/>
          <w:rtl w:val="0"/>
        </w:rPr>
        <w:t xml:space="preserve">Funcionário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7"/>
        </w:numPr>
        <w:tabs>
          <w:tab w:val="left" w:pos="360"/>
          <w:tab w:val="left" w:pos="1440"/>
        </w:tabs>
        <w:spacing w:lineRule="auto" w:after="0" w:line="240" w:before="0"/>
        <w:ind w:left="720" w:hanging="359"/>
        <w:jc w:val="both"/>
        <w:rPr>
          <w:b w:val="0"/>
          <w:sz w:val="20"/>
        </w:rPr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Objetivo da Funcionalidade:</w:t>
      </w:r>
      <w:r w:rsidRPr="00000000" w:rsidR="00000000" w:rsidDel="00000000">
        <w:rPr>
          <w:rFonts w:cs="Arial" w:hAnsi="Arial" w:eastAsia="Arial" w:ascii="Arial"/>
          <w:b w:val="0"/>
          <w:color w:val="999999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Cadastrar os </w:t>
      </w:r>
      <w:r w:rsidRPr="00000000" w:rsidR="00000000" w:rsidDel="00000000">
        <w:rPr>
          <w:sz w:val="20"/>
          <w:rtl w:val="0"/>
        </w:rPr>
        <w:t xml:space="preserve">funcionários </w:t>
      </w: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para ter acesso ao sistema com login e senha.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7"/>
        </w:numPr>
        <w:tabs>
          <w:tab w:val="left" w:pos="360"/>
          <w:tab w:val="left" w:pos="1440"/>
        </w:tabs>
        <w:spacing w:lineRule="auto" w:after="0" w:line="240" w:before="0"/>
        <w:ind w:left="720" w:hanging="359"/>
        <w:jc w:val="both"/>
        <w:rPr>
          <w:b w:val="0"/>
          <w:sz w:val="20"/>
        </w:rPr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1440"/>
        </w:tabs>
        <w:spacing w:lineRule="auto" w:after="0" w:line="240" w:before="0"/>
        <w:ind w:left="72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O supervisor do sistema acessa a tela Cadastro </w:t>
      </w:r>
      <w:r w:rsidRPr="00000000" w:rsidR="00000000" w:rsidDel="00000000">
        <w:rPr>
          <w:sz w:val="20"/>
          <w:rtl w:val="0"/>
        </w:rPr>
        <w:t xml:space="preserve">Funcionário</w:t>
      </w: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, clica no botao incluir preenche os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campos Login, Nome </w:t>
      </w:r>
      <w:r w:rsidRPr="00000000" w:rsidR="00000000" w:rsidDel="00000000">
        <w:rPr>
          <w:sz w:val="20"/>
          <w:rtl w:val="0"/>
        </w:rPr>
        <w:t xml:space="preserve">Funcionário</w:t>
      </w: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, e-mail, senha e clica no botao Concluir;</w:t>
      </w:r>
    </w:p>
    <w:p w:rsidP="00000000" w:rsidRPr="00000000" w:rsidR="00000000" w:rsidDel="00000000" w:rsidRDefault="00000000">
      <w:pPr>
        <w:widowControl w:val="1"/>
        <w:tabs>
          <w:tab w:val="left" w:pos="1440"/>
        </w:tabs>
        <w:spacing w:lineRule="auto" w:after="0" w:line="240" w:before="0"/>
        <w:ind w:left="72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Ao clicar no botão Concluir será exibida a tela Grupo do </w:t>
      </w:r>
      <w:r w:rsidRPr="00000000" w:rsidR="00000000" w:rsidDel="00000000">
        <w:rPr>
          <w:sz w:val="20"/>
          <w:rtl w:val="0"/>
        </w:rPr>
        <w:t xml:space="preserve">Funcionário </w:t>
      </w: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o supervisor clica no menu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Incluir Grupo;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6"/>
        </w:numPr>
        <w:tabs>
          <w:tab w:val="left" w:pos="360"/>
          <w:tab w:val="left" w:pos="1440"/>
        </w:tabs>
        <w:spacing w:lineRule="auto" w:after="0" w:line="240" w:before="0"/>
        <w:ind w:left="720" w:hanging="359"/>
        <w:jc w:val="both"/>
        <w:rPr>
          <w:b w:val="0"/>
          <w:color w:val="999999"/>
          <w:sz w:val="20"/>
        </w:rPr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0" w:firstLine="72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color w:val="999999"/>
          <w:sz w:val="20"/>
          <w:vertAlign w:val="baseline"/>
          <w:rtl w:val="0"/>
        </w:rPr>
        <w:t xml:space="preserve">Indicação dos itens que formam exceção na execução da funcionalidade</w:t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0" w:firstLine="720" w:right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ind w:left="-64" w:firstLine="0" w:right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ind w:left="0" w:firstLine="142" w:right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ind w:left="0" w:firstLine="142" w:right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ind w:left="0" w:firstLine="142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5"/>
        </w:numPr>
        <w:tabs>
          <w:tab w:val="left" w:pos="360"/>
          <w:tab w:val="left" w:pos="1440"/>
        </w:tabs>
        <w:spacing w:lineRule="auto" w:after="0" w:line="240" w:before="0"/>
        <w:ind w:left="720" w:hanging="359"/>
        <w:jc w:val="both"/>
        <w:rPr>
          <w:b w:val="0"/>
          <w:color w:val="999999"/>
        </w:rPr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761"/>
        </w:tabs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1"/>
          <w:color w:val="999999"/>
          <w:sz w:val="20"/>
          <w:vertAlign w:val="baseline"/>
          <w:rtl w:val="0"/>
        </w:rPr>
        <w:t xml:space="preserve">Quando for possível indicar o desenho da tela que fará a execução da funcionalidade. Podendo</w:t>
      </w:r>
      <w:r w:rsidRPr="00000000" w:rsidR="00000000" w:rsidDel="00000000">
        <w:rPr>
          <w:i w:val="1"/>
          <w:color w:val="999999"/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1"/>
          <w:color w:val="999999"/>
          <w:sz w:val="20"/>
          <w:vertAlign w:val="baseline"/>
          <w:rtl w:val="0"/>
        </w:rPr>
        <w:t xml:space="preserve">ser apenas um desenho em mão livre.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4. (WEB) </w:t>
      </w:r>
      <w:r w:rsidRPr="00000000" w:rsidR="00000000" w:rsidDel="00000000">
        <w:rPr>
          <w:b w:val="1"/>
          <w:rtl w:val="0"/>
        </w:rPr>
        <w:t xml:space="preserve">Cadastrar formas de pagamento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4"/>
        </w:numPr>
        <w:tabs>
          <w:tab w:val="left" w:pos="360"/>
          <w:tab w:val="left" w:pos="1440"/>
        </w:tabs>
        <w:spacing w:lineRule="auto" w:after="0" w:line="240" w:before="0"/>
        <w:ind w:left="720" w:hanging="359"/>
        <w:jc w:val="both"/>
        <w:rPr>
          <w:color w:val="999999"/>
          <w:sz w:val="20"/>
        </w:rPr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Objetivo da Funcionalidade:</w:t>
      </w:r>
      <w:r w:rsidRPr="00000000" w:rsidR="00000000" w:rsidDel="00000000">
        <w:rPr>
          <w:rFonts w:cs="Arial" w:hAnsi="Arial" w:eastAsia="Arial" w:ascii="Arial"/>
          <w:b w:val="0"/>
          <w:color w:val="999999"/>
          <w:sz w:val="20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720" w:firstLine="0" w:right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</w:t>
      </w:r>
      <w:r w:rsidRPr="00000000" w:rsidR="00000000" w:rsidDel="00000000">
        <w:rPr>
          <w:rFonts w:cs="Arial" w:hAnsi="Arial" w:eastAsia="Arial" w:ascii="Arial"/>
          <w:b w:val="0"/>
          <w:color w:val="999999"/>
          <w:sz w:val="20"/>
          <w:vertAlign w:val="baseline"/>
          <w:rtl w:val="0"/>
        </w:rPr>
        <w:t xml:space="preserve">ndicação do objetivo da funcionalidade apresentada.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4"/>
        </w:numPr>
        <w:tabs>
          <w:tab w:val="left" w:pos="360"/>
          <w:tab w:val="left" w:pos="1440"/>
        </w:tabs>
        <w:spacing w:lineRule="auto" w:after="0" w:line="240" w:before="0"/>
        <w:ind w:left="720" w:hanging="359"/>
        <w:jc w:val="both"/>
        <w:rPr>
          <w:color w:val="999999"/>
          <w:sz w:val="20"/>
        </w:rPr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72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color w:val="999999"/>
          <w:sz w:val="20"/>
          <w:vertAlign w:val="baseline"/>
          <w:rtl w:val="0"/>
        </w:rPr>
        <w:t xml:space="preserve">Descrição passo a passo da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3"/>
        </w:numPr>
        <w:tabs>
          <w:tab w:val="left" w:pos="360"/>
          <w:tab w:val="left" w:pos="1440"/>
        </w:tabs>
        <w:spacing w:lineRule="auto" w:after="0" w:line="240" w:before="0"/>
        <w:ind w:left="720" w:hanging="359"/>
        <w:jc w:val="both"/>
        <w:rPr>
          <w:b w:val="0"/>
          <w:color w:val="999999"/>
          <w:sz w:val="20"/>
        </w:rPr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72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color w:val="999999"/>
          <w:sz w:val="20"/>
          <w:vertAlign w:val="baseline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126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ind w:left="-64" w:firstLine="0" w:right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ind w:left="0" w:firstLine="142" w:right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ind w:left="0" w:firstLine="142" w:right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ind w:left="0" w:firstLine="142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5"/>
        </w:numPr>
        <w:tabs>
          <w:tab w:val="left" w:pos="360"/>
          <w:tab w:val="left" w:pos="1440"/>
        </w:tabs>
        <w:spacing w:lineRule="auto" w:after="0" w:line="240" w:before="0"/>
        <w:ind w:left="720" w:hanging="359"/>
        <w:jc w:val="both"/>
        <w:rPr>
          <w:b w:val="1"/>
          <w:color w:val="999999"/>
        </w:rPr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761"/>
        </w:tabs>
        <w:spacing w:lineRule="auto" w:after="0" w:line="240" w:before="0"/>
        <w:ind w:left="72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1"/>
          <w:color w:val="999999"/>
          <w:sz w:val="20"/>
          <w:vertAlign w:val="baseline"/>
          <w:rtl w:val="0"/>
        </w:rPr>
        <w:t xml:space="preserve">Quando for possível indicar o desenho da tela que fará a execução da funcionalidade.</w:t>
      </w:r>
      <w:r w:rsidRPr="00000000" w:rsidR="00000000" w:rsidDel="00000000">
        <w:rPr>
          <w:i w:val="1"/>
          <w:color w:val="999999"/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1"/>
          <w:color w:val="999999"/>
          <w:sz w:val="20"/>
          <w:vertAlign w:val="baseline"/>
          <w:rtl w:val="0"/>
        </w:rPr>
        <w:t xml:space="preserve">Podendo ser apenas um desenho em mão livre.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5.</w:t>
      </w:r>
      <w:r w:rsidRPr="00000000" w:rsidR="00000000" w:rsidDel="00000000">
        <w:rPr>
          <w:b w:val="1"/>
          <w:sz w:val="20"/>
          <w:rtl w:val="0"/>
        </w:rPr>
        <w:t xml:space="preserve"> Nome da </w:t>
      </w:r>
      <w:r w:rsidRPr="00000000" w:rsidR="00000000" w:rsidDel="00000000">
        <w:rPr>
          <w:b w:val="1"/>
          <w:rtl w:val="0"/>
        </w:rPr>
        <w:t xml:space="preserve">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Indicação do objetivo da funcionalidade apresentada.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Descrição passo a passo da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6.</w:t>
      </w:r>
      <w:r w:rsidRPr="00000000" w:rsidR="00000000" w:rsidDel="00000000">
        <w:rPr>
          <w:b w:val="1"/>
          <w:sz w:val="20"/>
          <w:rtl w:val="0"/>
        </w:rPr>
        <w:t xml:space="preserve"> Nome da </w:t>
      </w:r>
      <w:r w:rsidRPr="00000000" w:rsidR="00000000" w:rsidDel="00000000">
        <w:rPr>
          <w:b w:val="1"/>
          <w:rtl w:val="0"/>
        </w:rPr>
        <w:t xml:space="preserve">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Indicação do objetivo da funcionalidade apresentada.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Descrição passo a passo da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b w:val="1"/>
          <w:sz w:val="20"/>
          <w:rtl w:val="0"/>
        </w:rPr>
        <w:t xml:space="preserve">7</w:t>
      </w: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. </w:t>
      </w:r>
      <w:r w:rsidRPr="00000000" w:rsidR="00000000" w:rsidDel="00000000">
        <w:rPr>
          <w:b w:val="1"/>
          <w:sz w:val="20"/>
          <w:rtl w:val="0"/>
        </w:rPr>
        <w:t xml:space="preserve">Nome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 objetivo da funcionalidade apresentada.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Descrição passo a passo da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b w:val="1"/>
          <w:sz w:val="20"/>
          <w:rtl w:val="0"/>
        </w:rPr>
        <w:t xml:space="preserve">8</w:t>
      </w: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.  Nome da 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 objetivo da funcionalidade apresentada.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Descrição passo a passo da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761"/>
        </w:tabs>
        <w:spacing w:lineRule="auto" w:after="0" w:line="240" w:before="0"/>
        <w:ind w:left="126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b w:val="1"/>
          <w:sz w:val="20"/>
          <w:rtl w:val="0"/>
        </w:rPr>
        <w:t xml:space="preserve">9</w:t>
      </w: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.  Nome da 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 objetivo da funcionalidade apresentada.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Descrição passo a passo da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  <w:jc w:val="both"/>
      </w:pPr>
      <w:r w:rsidRPr="00000000" w:rsidR="00000000" w:rsidDel="00000000">
        <w:rPr>
          <w:b w:val="1"/>
          <w:sz w:val="20"/>
          <w:rtl w:val="0"/>
        </w:rPr>
        <w:t xml:space="preserve">7.  </w:t>
      </w:r>
      <w:r w:rsidRPr="00000000" w:rsidR="00000000" w:rsidDel="00000000">
        <w:rPr>
          <w:b w:val="1"/>
          <w:rtl w:val="0"/>
        </w:rPr>
        <w:t xml:space="preserve">Manter Pedido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Permitir que o usuário inclua os itens desejados do cardápio para que o garçom possa entregar seu pedido assim que estiver pronto.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O usuário clica no botão Cardápio, em seguida clicla nas opções/abas desejadas (Bebidas, Refeições, Sobremesas) e seleciona os itens desejados marcando as caixinhas ao lado de cada item.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O sistema deve calcular o valor total dos itens seleconados. O valor total deve estar visível ao cliente na barra de stataus.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0" w:firstLine="72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11. </w:t>
      </w:r>
      <w:r w:rsidRPr="00000000" w:rsidR="00000000" w:rsidDel="00000000">
        <w:rPr>
          <w:b w:val="1"/>
          <w:sz w:val="20"/>
          <w:rtl w:val="0"/>
        </w:rPr>
        <w:t xml:space="preserve">(WEB) </w:t>
      </w:r>
      <w:r w:rsidRPr="00000000" w:rsidR="00000000" w:rsidDel="00000000">
        <w:rPr>
          <w:b w:val="1"/>
          <w:rtl w:val="0"/>
        </w:rPr>
        <w:t xml:space="preserve">Acessar o menu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Dar acesso ao menu principal de opções.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O funcionário poderá ter acesso ao menu das princípais opções do Szone.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12. (WEB) </w:t>
      </w:r>
      <w:r w:rsidRPr="00000000" w:rsidR="00000000" w:rsidDel="00000000">
        <w:rPr>
          <w:b w:val="1"/>
          <w:rtl w:val="0"/>
        </w:rPr>
        <w:t xml:space="preserve">Baixa em pedidos (cozinha)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Dar baixa em pedidos enviados à cozinha, alterando o seu status.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Quando um pedido for enviado à cozinha, o funcionário (cozinheiro) poderá alterar o status de um pedido, para que o garçon saiba que o pedido do cliente está pronto para ser entregue à mesa.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/>
        <w:contextualSpacing w:val="0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12.  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Cancelar Pedido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4"/>
        </w:numPr>
        <w:tabs>
          <w:tab w:val="left" w:pos="360"/>
          <w:tab w:val="left" w:pos="1440"/>
        </w:tabs>
        <w:spacing w:lineRule="auto" w:after="0" w:line="240" w:before="0"/>
        <w:ind w:left="720" w:hanging="359"/>
        <w:jc w:val="both"/>
        <w:rPr>
          <w:color w:val="999999"/>
          <w:sz w:val="20"/>
        </w:rPr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Objetivo da Funcionalidade:</w:t>
      </w:r>
      <w:r w:rsidRPr="00000000" w:rsidR="00000000" w:rsidDel="00000000">
        <w:rPr>
          <w:rFonts w:cs="Arial" w:hAnsi="Arial" w:eastAsia="Arial" w:ascii="Arial"/>
          <w:b w:val="0"/>
          <w:color w:val="999999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72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Permitir que o usuário cancele um pedido efetivado.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4"/>
        </w:numPr>
        <w:tabs>
          <w:tab w:val="left" w:pos="360"/>
          <w:tab w:val="left" w:pos="1440"/>
        </w:tabs>
        <w:spacing w:lineRule="auto" w:after="0" w:line="240" w:before="0"/>
        <w:ind w:left="720" w:hanging="359"/>
        <w:jc w:val="both"/>
        <w:rPr>
          <w:color w:val="999999"/>
          <w:sz w:val="20"/>
        </w:rPr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0" w:firstLine="72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O usuário deve acessar a tela NF Saída, clicar no menu Consultar. Informa o número do Pedido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3"/>
        </w:numPr>
        <w:tabs>
          <w:tab w:val="left" w:pos="360"/>
          <w:tab w:val="left" w:pos="1440"/>
        </w:tabs>
        <w:spacing w:lineRule="auto" w:after="0" w:line="240" w:before="0"/>
        <w:ind w:left="720" w:hanging="359"/>
        <w:jc w:val="both"/>
        <w:rPr>
          <w:b w:val="0"/>
          <w:color w:val="999999"/>
          <w:sz w:val="20"/>
        </w:rPr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0" w:firstLine="72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color w:val="999999"/>
          <w:sz w:val="20"/>
          <w:vertAlign w:val="baseline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126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4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ind w:left="-64" w:firstLine="0" w:right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ind w:left="0" w:firstLine="142" w:right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ind w:left="0" w:firstLine="142" w:right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ind w:left="0" w:firstLine="142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tabs>
                <w:tab w:val="left" w:pos="360"/>
                <w:tab w:val="left" w:pos="1440"/>
              </w:tabs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5"/>
        </w:numPr>
        <w:tabs>
          <w:tab w:val="left" w:pos="360"/>
          <w:tab w:val="left" w:pos="1440"/>
        </w:tabs>
        <w:spacing w:lineRule="auto" w:after="0" w:line="240" w:before="0"/>
        <w:ind w:left="720" w:hanging="359"/>
        <w:jc w:val="both"/>
        <w:rPr>
          <w:b w:val="1"/>
          <w:color w:val="999999"/>
        </w:rPr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761"/>
        </w:tabs>
        <w:spacing w:lineRule="auto" w:after="0" w:line="240" w:before="0"/>
        <w:ind w:left="72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1"/>
          <w:color w:val="999999"/>
          <w:sz w:val="20"/>
          <w:vertAlign w:val="baseline"/>
          <w:rtl w:val="0"/>
        </w:rPr>
        <w:t xml:space="preserve">Quando for possível indicar o desenho da tela que fará a execução da</w:t>
      </w:r>
      <w:r w:rsidRPr="00000000" w:rsidR="00000000" w:rsidDel="00000000">
        <w:rPr>
          <w:i w:val="1"/>
          <w:color w:val="999999"/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1"/>
          <w:color w:val="999999"/>
          <w:sz w:val="20"/>
          <w:vertAlign w:val="baseline"/>
          <w:rtl w:val="0"/>
        </w:rPr>
        <w:t xml:space="preserve">funcionalidade. Podendo ser apenas um desenho em mão livre.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13. (WEB) </w:t>
      </w:r>
      <w:r w:rsidRPr="00000000" w:rsidR="00000000" w:rsidDel="00000000">
        <w:rPr>
          <w:b w:val="1"/>
          <w:rtl w:val="0"/>
        </w:rPr>
        <w:t xml:space="preserve">Visualizar pedidos (cozinha)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Visualizar os pedidos enviados à cozinha que estão em aberto.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A cozinha pode visualizar as lista de pedidos feito pelos clientes por ordem de chegada e que esteja com o status em aberto.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5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/>
        <w:contextualSpacing w:val="0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12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14.  (WEB) </w:t>
      </w:r>
      <w:r w:rsidRPr="00000000" w:rsidR="00000000" w:rsidDel="00000000">
        <w:rPr>
          <w:b w:val="1"/>
          <w:rtl w:val="0"/>
        </w:rPr>
        <w:t xml:space="preserve">Marter de Cliente/Fornecedor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Registrar no sistema os dados dos clientes e fornecedores. Com o cadastro de clientes e forecedores a empresa poderá trabalhar com fidelização de cliente, promoções e ter o controle melhor dos seus fornecedores. Na mesma tela é possível Criar, Editar e Pesquisar Cliente/Fornecedor.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O usuário acessa a tela Cadastro Cliente Fornecedor, clica no menu Incluir e preenche os campos: CNPJ/CPF, Razão social, Nome Fantasia e finaliza clicando no botão Concluir.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Caso o usuário, por alguma razão, queira excluir o cadastro realizado deve clicar no menu Excluir. O sistema pergunta se o usuário deseja realmente excluir o cadastro e confima clicando no botão OK ou no botão Cancelar.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Para Editar, o usuário clica no menu Editar e faz as alterações necessárias, em seguida clica no botão concluir;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Para consultar um cliente/fornecedor o usuário clica no menu Pesquisar e fornece os dados para o sistema localizar o cliente/fornecedor.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6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O sistema valida se o CNPJ/CPF está correto.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O CNPJ/CPF e nome são campos obrigatórios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O sistema registra automaticamente a data de inclusão.</w:t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/>
        <w:contextualSpacing w:val="0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15. Nome da </w:t>
      </w:r>
      <w:r w:rsidRPr="00000000" w:rsidR="00000000" w:rsidDel="00000000">
        <w:rPr>
          <w:b w:val="1"/>
          <w:rtl w:val="0"/>
        </w:rPr>
        <w:t xml:space="preserve">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Indicação do objetivo da funcionalidade apresentada.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Descrição passo a passo da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7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/>
        <w:contextualSpacing w:val="0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16. </w:t>
      </w:r>
      <w:r w:rsidRPr="00000000" w:rsidR="00000000" w:rsidDel="00000000">
        <w:rPr>
          <w:b w:val="1"/>
          <w:rtl w:val="0"/>
        </w:rPr>
        <w:t xml:space="preserve">Associar token à mesa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Associar tokens às suas respectivas mesas.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O funcionário terá a opção, após selecionar a mesa a qual o Mobile será entre, de associar os tokens daquela mesa. Uma mesa pode conter um ou vários tokens (cada pessoa tem o seu único para incluir seus pedidos)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8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/>
        <w:contextualSpacing w:val="0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12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b w:val="1"/>
          <w:sz w:val="20"/>
          <w:rtl w:val="0"/>
        </w:rPr>
        <w:t xml:space="preserve">MOBILE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  <w:jc w:val="both"/>
      </w:pPr>
      <w:r w:rsidRPr="00000000" w:rsidR="00000000" w:rsidDel="00000000">
        <w:rPr>
          <w:b w:val="1"/>
          <w:sz w:val="20"/>
          <w:rtl w:val="0"/>
        </w:rPr>
        <w:t xml:space="preserve">1.  Selecionar Mesa</w:t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 objetivo da funcionalidade apresentada.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Descrição passo a passo da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9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/>
        <w:contextualSpacing w:val="0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  <w:jc w:val="both"/>
      </w:pPr>
      <w:r w:rsidRPr="00000000" w:rsidR="00000000" w:rsidDel="00000000">
        <w:rPr>
          <w:b w:val="1"/>
          <w:sz w:val="20"/>
          <w:rtl w:val="0"/>
        </w:rPr>
        <w:t xml:space="preserve">5.  (MBILE) </w:t>
      </w:r>
      <w:r w:rsidRPr="00000000" w:rsidR="00000000" w:rsidDel="00000000">
        <w:rPr>
          <w:b w:val="1"/>
          <w:rtl w:val="0"/>
        </w:rPr>
        <w:t xml:space="preserve">Marter de Cliente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b w:val="1"/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Registrar no sistema os dados dos clientes de forma mais rápida. Esta opção o próprio cliente poderá fazer e para não gerar insatisfação poucos campos serão preenchidos.</w:t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Para realizar o cadastro rápido o usuário acessa a tela Cadastro Rápido Cliente, clica no menu Incluir e preenche os campos: CNPJ/CPF, Razão social/Nome  e finaliza clicando no botão Concluir.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Para Editar, o usuário clica na opção Editar e faz as alterações necessárias, em seguida clica no botão concluir;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0" w:firstLine="72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20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O sistema valida se o CNPJ/CPF estar correto.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O CNPJ/CPF e nome são campos obrigatórios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O sistema registra automaticamente a data de cadastro</w:t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/>
        <w:contextualSpacing w:val="0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9.  </w:t>
      </w:r>
      <w:r w:rsidRPr="00000000" w:rsidR="00000000" w:rsidDel="00000000">
        <w:rPr>
          <w:b w:val="1"/>
          <w:rtl w:val="0"/>
        </w:rPr>
        <w:t xml:space="preserve">Solicitar cancelamento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Cancelar uma comanda iniciada.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O cliente pode cancelar uma comanda iniciada caso ele desista de fazer qualquer tipo de pedido.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1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/>
        <w:contextualSpacing w:val="0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10. </w:t>
      </w:r>
      <w:r w:rsidRPr="00000000" w:rsidR="00000000" w:rsidDel="00000000">
        <w:rPr>
          <w:b w:val="1"/>
          <w:rtl w:val="0"/>
        </w:rPr>
        <w:t xml:space="preserve">Chanar garçon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Chamar o garçon até à mesa através do mobile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O cliente pode charmar o garçon se necessário até a sua mesa. O garçon responsável por aquela mesa é alertado via mobile, visualizando o número da mesa que o chamou.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2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/>
        <w:contextualSpacing w:val="0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11. </w:t>
      </w:r>
      <w:r w:rsidRPr="00000000" w:rsidR="00000000" w:rsidDel="00000000">
        <w:rPr>
          <w:b w:val="1"/>
          <w:rtl w:val="0"/>
        </w:rPr>
        <w:t xml:space="preserve">Visualuzar telefones de emergência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O cliente pode visualizar os telefones de emergência através do menu.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sz w:val="20"/>
          <w:rtl w:val="0"/>
        </w:rPr>
        <w:t xml:space="preserve">Ao acessar está funcão, o cliente pode ter acesso aos principais telefeones de emergência. Apenas pode visualizar.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3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/>
        <w:contextualSpacing w:val="0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1</w:t>
      </w:r>
      <w:r w:rsidRPr="00000000" w:rsidR="00000000" w:rsidDel="00000000">
        <w:rPr>
          <w:b w:val="1"/>
          <w:sz w:val="20"/>
          <w:rtl w:val="0"/>
        </w:rPr>
        <w:t xml:space="preserve">4</w:t>
      </w: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.  Nome da 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 objetivo da funcionalidade apresentada.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Descrição passo a passo da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24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/>
        <w:contextualSpacing w:val="0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360"/>
          <w:tab w:val="left" w:pos="1440"/>
        </w:tabs>
        <w:spacing w:lineRule="auto" w:after="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15.  Nome da 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Objetivo da Funcionalidade:</w:t>
      </w:r>
      <w:r w:rsidRPr="00000000" w:rsidR="00000000" w:rsidDel="00000000">
        <w:rPr>
          <w:color w:val="999999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 objetivo da funcionalidade apresentada.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Descrição da Funcionalidade: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Descrição passo a passo da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jc w:val="both"/>
        <w:rPr>
          <w:color w:val="999999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Itens de exceção na descrição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720" w:firstLine="0"/>
        <w:contextualSpacing w:val="0"/>
        <w:jc w:val="both"/>
      </w:pPr>
      <w:r w:rsidRPr="00000000" w:rsidR="00000000" w:rsidDel="00000000">
        <w:rPr>
          <w:color w:val="999999"/>
          <w:sz w:val="20"/>
          <w:rtl w:val="0"/>
        </w:rPr>
        <w:t xml:space="preserve">Indicação dos itens que formam exceção na execução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left="12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25"/>
        <w:bidiVisual w:val="0"/>
        <w:tblW w:w="7230.0" w:type="dxa"/>
        <w:jc w:val="left"/>
        <w:tblInd w:w="-107.0" w:type="dxa"/>
        <w:tblLayout w:type="fixed"/>
        <w:tblLook w:val="0000"/>
      </w:tblPr>
      <w:tblGrid>
        <w:gridCol w:w="568"/>
        <w:gridCol w:w="6662"/>
        <w:tblGridChange w:id="0">
          <w:tblGrid>
            <w:gridCol w:w="568"/>
            <w:gridCol w:w="6662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left="-64" w:firstLine="0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ind w:firstLine="142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1440"/>
              </w:tabs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1440"/>
        </w:tabs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360"/>
          <w:tab w:val="left" w:pos="1440"/>
        </w:tabs>
        <w:spacing w:lineRule="auto" w:line="240"/>
        <w:ind w:left="720" w:hanging="359"/>
        <w:contextualSpacing w:val="1"/>
        <w:rPr>
          <w:b w:val="1"/>
          <w:color w:val="999999"/>
        </w:rPr>
      </w:pPr>
      <w:r w:rsidRPr="00000000" w:rsidR="00000000" w:rsidDel="00000000">
        <w:rPr>
          <w:b w:val="1"/>
          <w:sz w:val="20"/>
          <w:rtl w:val="0"/>
        </w:rPr>
        <w:t xml:space="preserve">Telas da funcionalidade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61"/>
        </w:tabs>
        <w:spacing w:lineRule="auto" w:line="240"/>
        <w:ind w:left="720"/>
        <w:contextualSpacing w:val="0"/>
      </w:pPr>
      <w:r w:rsidRPr="00000000" w:rsidR="00000000" w:rsidDel="00000000">
        <w:rPr>
          <w:i w:val="1"/>
          <w:color w:val="999999"/>
          <w:sz w:val="20"/>
          <w:rtl w:val="0"/>
        </w:rPr>
        <w:t xml:space="preserve">Quando for possível indicar o desenho da tela que fará a execução da funcionalidade. Podendo ser apenas um desenho em mão livre.</w:t>
      </w:r>
      <w:r w:rsidRPr="00000000" w:rsidR="00000000" w:rsidDel="00000000">
        <w:rPr>
          <w:rtl w:val="0"/>
        </w:rPr>
      </w:r>
    </w:p>
    <w:sectPr>
      <w:pgSz w:w="11906" w:h="16838"/>
      <w:pgMar w:left="1701" w:right="1134" w:top="1701" w:bottom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1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cs="Arial" w:hAnsi="Arial" w:eastAsia="Arial" w:ascii="Arial"/>
        <w:b w:val="1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1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2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cs="Arial" w:hAnsi="Arial" w:eastAsia="Arial" w:ascii="Arial"/>
        <w:sz w:val="22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sz w:val="22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sz w:val="22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tabs>
          <w:tab w:val="left" w:pos="360"/>
          <w:tab w:val="left" w:pos="1440"/>
        </w:tabs>
        <w:spacing w:lineRule="auto" w:after="0" w:line="360" w:before="0"/>
        <w:ind w:left="0" w:firstLine="720" w:right="0"/>
        <w:jc w:val="both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6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7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8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9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0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3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5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