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Final Comprehensive Nursing Home Staffing Analysis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the beginning of this project, we have systematically investigated staffing patterns in nursing homes using **seven CMS datasets** (pbj_nurse, pbj_non_nurse, qrp_provider, nh_survey, nh_quality_mds, nh_ownership, nh_citations). Our analyses focused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**Daily/Weekly** aggregated staffing ratios (RN, CNA, non-nursing).</w:t>
      </w:r>
    </w:p>
    <w:p w:rsidR="00000000" w:rsidDel="00000000" w:rsidP="00000000" w:rsidRDefault="00000000" w:rsidRPr="00000000" w14:paraId="00000008">
      <w:pPr>
        <w:rPr/>
      </w:pPr>
      <w:r w:rsidDel="00000000" w:rsidR="00000000" w:rsidRPr="00000000">
        <w:rPr>
          <w:rtl w:val="0"/>
        </w:rPr>
        <w:t xml:space="preserve">2. **Facility-level** patterns, outliers, and exclusive contract usage.</w:t>
      </w:r>
    </w:p>
    <w:p w:rsidR="00000000" w:rsidDel="00000000" w:rsidP="00000000" w:rsidRDefault="00000000" w:rsidRPr="00000000" w14:paraId="00000009">
      <w:pPr>
        <w:rPr/>
      </w:pPr>
      <w:r w:rsidDel="00000000" w:rsidR="00000000" w:rsidRPr="00000000">
        <w:rPr>
          <w:rtl w:val="0"/>
        </w:rPr>
        <w:t xml:space="preserve">3. **Census correlation** and **day-of-week** cycles.</w:t>
      </w:r>
    </w:p>
    <w:p w:rsidR="00000000" w:rsidDel="00000000" w:rsidP="00000000" w:rsidRDefault="00000000" w:rsidRPr="00000000" w14:paraId="0000000A">
      <w:pPr>
        <w:rPr/>
      </w:pPr>
      <w:r w:rsidDel="00000000" w:rsidR="00000000" w:rsidRPr="00000000">
        <w:rPr>
          <w:rtl w:val="0"/>
        </w:rPr>
        <w:t xml:space="preserve">4. **Intra-quarter** variability and rolling standard deviations.</w:t>
      </w:r>
    </w:p>
    <w:p w:rsidR="00000000" w:rsidDel="00000000" w:rsidP="00000000" w:rsidRDefault="00000000" w:rsidRPr="00000000" w14:paraId="0000000B">
      <w:pPr>
        <w:rPr/>
      </w:pPr>
      <w:r w:rsidDel="00000000" w:rsidR="00000000" w:rsidRPr="00000000">
        <w:rPr>
          <w:rtl w:val="0"/>
        </w:rPr>
        <w:t xml:space="preserve">5. **Facility segmentation** (e.g., KMeans clustering) based on RN ratio, census, and ownership.</w:t>
      </w:r>
    </w:p>
    <w:p w:rsidR="00000000" w:rsidDel="00000000" w:rsidP="00000000" w:rsidRDefault="00000000" w:rsidRPr="00000000" w14:paraId="0000000C">
      <w:pPr>
        <w:rPr/>
      </w:pPr>
      <w:r w:rsidDel="00000000" w:rsidR="00000000" w:rsidRPr="00000000">
        <w:rPr>
          <w:rtl w:val="0"/>
        </w:rPr>
        <w:t xml:space="preserve">6. **Quality measures** and deficiency analysis, correlating contract usage with potential care outcomes.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performed new steps to identify **high staffing facilities** and performed **further usage pattern** analysis (daily RN ratio differences), as well as integrated the **four-quarter average quality score** from nh_quality_mds.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2. Key Findings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2.1 RN and CNA Daily Ratios</w:t>
      </w:r>
    </w:p>
    <w:p w:rsidR="00000000" w:rsidDel="00000000" w:rsidP="00000000" w:rsidRDefault="00000000" w:rsidRPr="00000000" w14:paraId="00000015">
      <w:pPr>
        <w:rPr/>
      </w:pPr>
      <w:r w:rsidDel="00000000" w:rsidR="00000000" w:rsidRPr="00000000">
        <w:rPr>
          <w:rtl w:val="0"/>
        </w:rPr>
        <w:t xml:space="preserve">- **RN Temp Ratio**: Typically **7–9%** on average, peaking on weekends.  </w:t>
      </w:r>
    </w:p>
    <w:p w:rsidR="00000000" w:rsidDel="00000000" w:rsidP="00000000" w:rsidRDefault="00000000" w:rsidRPr="00000000" w14:paraId="00000016">
      <w:pPr>
        <w:rPr/>
      </w:pPr>
      <w:r w:rsidDel="00000000" w:rsidR="00000000" w:rsidRPr="00000000">
        <w:rPr>
          <w:rtl w:val="0"/>
        </w:rPr>
        <w:t xml:space="preserve">- **CNA Temp Ratio**: ~5.5–8.5%, similarly higher on weekends.  </w:t>
      </w:r>
    </w:p>
    <w:p w:rsidR="00000000" w:rsidDel="00000000" w:rsidP="00000000" w:rsidRDefault="00000000" w:rsidRPr="00000000" w14:paraId="00000017">
      <w:pPr>
        <w:rPr/>
      </w:pPr>
      <w:r w:rsidDel="00000000" w:rsidR="00000000" w:rsidRPr="00000000">
        <w:rPr>
          <w:rtl w:val="0"/>
        </w:rPr>
        <w:t xml:space="preserve">- **Correlation with Census**: Both RN and CNA show a moderate negative correlation (~-0.30 to -0.40), implying more permanent staff on busier days.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2.2 Facility Segmentation &amp; Outliers</w:t>
      </w:r>
    </w:p>
    <w:p w:rsidR="00000000" w:rsidDel="00000000" w:rsidP="00000000" w:rsidRDefault="00000000" w:rsidRPr="00000000" w14:paraId="0000001A">
      <w:pPr>
        <w:rPr/>
      </w:pPr>
      <w:r w:rsidDel="00000000" w:rsidR="00000000" w:rsidRPr="00000000">
        <w:rPr>
          <w:rtl w:val="0"/>
        </w:rPr>
        <w:t xml:space="preserve">- Some facilities exhibit **near-100% contract usage** on certain days (2,246 unique facilities identified).  </w:t>
      </w:r>
    </w:p>
    <w:p w:rsidR="00000000" w:rsidDel="00000000" w:rsidP="00000000" w:rsidRDefault="00000000" w:rsidRPr="00000000" w14:paraId="0000001B">
      <w:pPr>
        <w:rPr/>
      </w:pPr>
      <w:r w:rsidDel="00000000" w:rsidR="00000000" w:rsidRPr="00000000">
        <w:rPr>
          <w:rtl w:val="0"/>
        </w:rPr>
        <w:t xml:space="preserve">- Outlier analysis shows a **bimodal** distribution: many facilities use little to no contract staff, while a smaller subset heavily relies on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2.3 High Staffing Facilities</w:t>
      </w:r>
    </w:p>
    <w:p w:rsidR="00000000" w:rsidDel="00000000" w:rsidP="00000000" w:rsidRDefault="00000000" w:rsidRPr="00000000" w14:paraId="0000001E">
      <w:pPr>
        <w:rPr/>
      </w:pPr>
      <w:r w:rsidDel="00000000" w:rsidR="00000000" w:rsidRPr="00000000">
        <w:rPr>
          <w:rtl w:val="0"/>
        </w:rPr>
        <w:t xml:space="preserve">- Top 10% of facilities by total RN hours (employee + contract) show a **mean RN temp ratio of ~0.095** (9.5%) and a **mean census of ~150**.  </w:t>
      </w:r>
    </w:p>
    <w:p w:rsidR="00000000" w:rsidDel="00000000" w:rsidP="00000000" w:rsidRDefault="00000000" w:rsidRPr="00000000" w14:paraId="0000001F">
      <w:pPr>
        <w:rPr/>
      </w:pPr>
      <w:r w:rsidDel="00000000" w:rsidR="00000000" w:rsidRPr="00000000">
        <w:rPr>
          <w:rtl w:val="0"/>
        </w:rPr>
        <w:t xml:space="preserve">- This group can include both large-census facilities and those with consistent use of contract staff.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2.4 Employee vs. Contract Tails</w:t>
      </w:r>
    </w:p>
    <w:p w:rsidR="00000000" w:rsidDel="00000000" w:rsidP="00000000" w:rsidRDefault="00000000" w:rsidRPr="00000000" w14:paraId="00000022">
      <w:pPr>
        <w:rPr/>
      </w:pPr>
      <w:r w:rsidDel="00000000" w:rsidR="00000000" w:rsidRPr="00000000">
        <w:rPr>
          <w:rtl w:val="0"/>
        </w:rPr>
        <w:t xml:space="preserve">- Distributions of RN employee vs. contract hours are heavily **right-skewed**.  </w:t>
      </w:r>
    </w:p>
    <w:p w:rsidR="00000000" w:rsidDel="00000000" w:rsidP="00000000" w:rsidRDefault="00000000" w:rsidRPr="00000000" w14:paraId="00000023">
      <w:pPr>
        <w:rPr/>
      </w:pPr>
      <w:r w:rsidDel="00000000" w:rsidR="00000000" w:rsidRPr="00000000">
        <w:rPr>
          <w:rtl w:val="0"/>
        </w:rPr>
        <w:t xml:space="preserve">- An **inverse** relationship: high employee hours often pair with lower contract hours, and vice versa.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2.5 Usage Patterns &amp; Intra-Quarter Variability</w:t>
      </w:r>
    </w:p>
    <w:p w:rsidR="00000000" w:rsidDel="00000000" w:rsidP="00000000" w:rsidRDefault="00000000" w:rsidRPr="00000000" w14:paraId="00000026">
      <w:pPr>
        <w:rPr/>
      </w:pPr>
      <w:r w:rsidDel="00000000" w:rsidR="00000000" w:rsidRPr="00000000">
        <w:rPr>
          <w:rtl w:val="0"/>
        </w:rPr>
        <w:t xml:space="preserve">- A **7-day rolling STD** of RN temp ratio hovers around **0.005–0.009**.  </w:t>
      </w:r>
    </w:p>
    <w:p w:rsidR="00000000" w:rsidDel="00000000" w:rsidP="00000000" w:rsidRDefault="00000000" w:rsidRPr="00000000" w14:paraId="00000027">
      <w:pPr>
        <w:rPr/>
      </w:pPr>
      <w:r w:rsidDel="00000000" w:rsidR="00000000" w:rsidRPr="00000000">
        <w:rPr>
          <w:rtl w:val="0"/>
        </w:rPr>
        <w:t xml:space="preserve">- Some facilities (e.g., `015044`) shift drastically from 0% to 100% contract usage, causing high day-to-day variability.  </w:t>
      </w:r>
    </w:p>
    <w:p w:rsidR="00000000" w:rsidDel="00000000" w:rsidP="00000000" w:rsidRDefault="00000000" w:rsidRPr="00000000" w14:paraId="00000028">
      <w:pPr>
        <w:rPr/>
      </w:pPr>
      <w:r w:rsidDel="00000000" w:rsidR="00000000" w:rsidRPr="00000000">
        <w:rPr>
          <w:rtl w:val="0"/>
        </w:rPr>
        <w:t xml:space="preserve">- Daily differences in RN ratio mostly cluster near **0.0**, with a standard deviation of ~0.0065.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2.6 Organizational Models</w:t>
      </w:r>
    </w:p>
    <w:p w:rsidR="00000000" w:rsidDel="00000000" w:rsidP="00000000" w:rsidRDefault="00000000" w:rsidRPr="00000000" w14:paraId="0000002B">
      <w:pPr>
        <w:rPr/>
      </w:pPr>
      <w:r w:rsidDel="00000000" w:rsidR="00000000" w:rsidRPr="00000000">
        <w:rPr>
          <w:rtl w:val="0"/>
        </w:rPr>
        <w:t xml:space="preserve">- Ownership analysis suggests **regional** differences, with for-profit vs. non-profit ownership showing varying average RN ratios.  </w:t>
      </w:r>
    </w:p>
    <w:p w:rsidR="00000000" w:rsidDel="00000000" w:rsidP="00000000" w:rsidRDefault="00000000" w:rsidRPr="00000000" w14:paraId="0000002C">
      <w:pPr>
        <w:rPr/>
      </w:pPr>
      <w:r w:rsidDel="00000000" w:rsidR="00000000" w:rsidRPr="00000000">
        <w:rPr>
          <w:rtl w:val="0"/>
        </w:rPr>
        <w:t xml:space="preserve">- Some states average near 3–5% contract usage, others near 10%+.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2.7 Facility-Level Clustering</w:t>
      </w:r>
    </w:p>
    <w:p w:rsidR="00000000" w:rsidDel="00000000" w:rsidP="00000000" w:rsidRDefault="00000000" w:rsidRPr="00000000" w14:paraId="0000002F">
      <w:pPr>
        <w:rPr/>
      </w:pPr>
      <w:r w:rsidDel="00000000" w:rsidR="00000000" w:rsidRPr="00000000">
        <w:rPr>
          <w:rtl w:val="0"/>
        </w:rPr>
        <w:t xml:space="preserve">- **KMeans (3 clusters)** using RN ratio vs. average census:  </w:t>
      </w:r>
    </w:p>
    <w:p w:rsidR="00000000" w:rsidDel="00000000" w:rsidP="00000000" w:rsidRDefault="00000000" w:rsidRPr="00000000" w14:paraId="00000030">
      <w:pPr>
        <w:rPr/>
      </w:pPr>
      <w:r w:rsidDel="00000000" w:rsidR="00000000" w:rsidRPr="00000000">
        <w:rPr>
          <w:rtl w:val="0"/>
        </w:rPr>
        <w:t xml:space="preserve">  - **Cluster 0**: RN ratio ~0.072, census ~51 (smaller facilities).  </w:t>
      </w:r>
    </w:p>
    <w:p w:rsidR="00000000" w:rsidDel="00000000" w:rsidP="00000000" w:rsidRDefault="00000000" w:rsidRPr="00000000" w14:paraId="00000031">
      <w:pPr>
        <w:rPr/>
      </w:pPr>
      <w:r w:rsidDel="00000000" w:rsidR="00000000" w:rsidRPr="00000000">
        <w:rPr>
          <w:rtl w:val="0"/>
        </w:rPr>
        <w:t xml:space="preserve">  - **Cluster 1**: RN ratio ~0.069, census ~107 (medium facilities).  </w:t>
      </w:r>
    </w:p>
    <w:p w:rsidR="00000000" w:rsidDel="00000000" w:rsidP="00000000" w:rsidRDefault="00000000" w:rsidRPr="00000000" w14:paraId="00000032">
      <w:pPr>
        <w:rPr/>
      </w:pPr>
      <w:r w:rsidDel="00000000" w:rsidR="00000000" w:rsidRPr="00000000">
        <w:rPr>
          <w:rtl w:val="0"/>
        </w:rPr>
        <w:t xml:space="preserve">  - **Cluster 2**: RN ratio ~0.116, census ~220 (larger facilities).  </w:t>
      </w:r>
    </w:p>
    <w:p w:rsidR="00000000" w:rsidDel="00000000" w:rsidP="00000000" w:rsidRDefault="00000000" w:rsidRPr="00000000" w14:paraId="00000033">
      <w:pPr>
        <w:rPr/>
      </w:pPr>
      <w:r w:rsidDel="00000000" w:rsidR="00000000" w:rsidRPr="00000000">
        <w:rPr>
          <w:rtl w:val="0"/>
        </w:rPr>
        <w:t xml:space="preserve">- Larger facilities appear to rely more on contract RNs.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2.8 Quality &amp; Deficiency Analysis</w:t>
      </w:r>
    </w:p>
    <w:p w:rsidR="00000000" w:rsidDel="00000000" w:rsidP="00000000" w:rsidRDefault="00000000" w:rsidRPr="00000000" w14:paraId="00000036">
      <w:pPr>
        <w:rPr/>
      </w:pPr>
      <w:r w:rsidDel="00000000" w:rsidR="00000000" w:rsidRPr="00000000">
        <w:rPr>
          <w:rtl w:val="0"/>
        </w:rPr>
        <w:t xml:space="preserve">- **Total Health Deficiencies**: A mild positive correlation (~0.0954) with RN temp ratio, suggesting higher contract usage might coincide with more deficiencies, but not strongly predictive.  </w:t>
      </w:r>
    </w:p>
    <w:p w:rsidR="00000000" w:rsidDel="00000000" w:rsidP="00000000" w:rsidRDefault="00000000" w:rsidRPr="00000000" w14:paraId="00000037">
      <w:pPr>
        <w:rPr/>
      </w:pPr>
      <w:r w:rsidDel="00000000" w:rsidR="00000000" w:rsidRPr="00000000">
        <w:rPr>
          <w:rtl w:val="0"/>
        </w:rPr>
        <w:t xml:space="preserve">- **Four-Quarter Average Quality Score**: Correlation ~**-0.0717** with RN temp ratio, implying no strong relationship—facilities with higher RN contract usage do not necessarily show worse quality scores, though a slight negative trend exists.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3. Updated Recommendations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**High-Staffing Outliers**: Investigate top 10% facilities by total RN hours to see if targeted recruitment or scheduling changes could reduce contract costs.</w:t>
      </w:r>
    </w:p>
    <w:p w:rsidR="00000000" w:rsidDel="00000000" w:rsidP="00000000" w:rsidRDefault="00000000" w:rsidRPr="00000000" w14:paraId="0000003E">
      <w:pPr>
        <w:rPr/>
      </w:pPr>
      <w:r w:rsidDel="00000000" w:rsidR="00000000" w:rsidRPr="00000000">
        <w:rPr>
          <w:rtl w:val="0"/>
        </w:rPr>
        <w:t xml:space="preserve">2. **Refine Quality Measures**: Explore subcategories of deficiencies (e.g., infection control, resident rights) or MDS-based measures to see if specific outcomes align more strongly with contract usage.</w:t>
      </w:r>
    </w:p>
    <w:p w:rsidR="00000000" w:rsidDel="00000000" w:rsidP="00000000" w:rsidRDefault="00000000" w:rsidRPr="00000000" w14:paraId="0000003F">
      <w:pPr>
        <w:rPr/>
      </w:pPr>
      <w:r w:rsidDel="00000000" w:rsidR="00000000" w:rsidRPr="00000000">
        <w:rPr>
          <w:rtl w:val="0"/>
        </w:rPr>
        <w:t xml:space="preserve">3. **Weekend Coverage**: Both RN and CNA usage peak on weekends. Focus on scheduling solutions or weekend shift incentives to reduce reliance on contract staff.</w:t>
      </w:r>
    </w:p>
    <w:p w:rsidR="00000000" w:rsidDel="00000000" w:rsidP="00000000" w:rsidRDefault="00000000" w:rsidRPr="00000000" w14:paraId="00000040">
      <w:pPr>
        <w:rPr/>
      </w:pPr>
      <w:r w:rsidDel="00000000" w:rsidR="00000000" w:rsidRPr="00000000">
        <w:rPr>
          <w:rtl w:val="0"/>
        </w:rPr>
        <w:t xml:space="preserve">4. **Cluster-Based Strategies**:  </w:t>
      </w:r>
    </w:p>
    <w:p w:rsidR="00000000" w:rsidDel="00000000" w:rsidP="00000000" w:rsidRDefault="00000000" w:rsidRPr="00000000" w14:paraId="00000041">
      <w:pPr>
        <w:rPr/>
      </w:pPr>
      <w:r w:rsidDel="00000000" w:rsidR="00000000" w:rsidRPr="00000000">
        <w:rPr>
          <w:rtl w:val="0"/>
        </w:rPr>
        <w:t xml:space="preserve">   - **Cluster 2** (large census, higher contract ratio) may need deeper labor-market strategies.  </w:t>
      </w:r>
    </w:p>
    <w:p w:rsidR="00000000" w:rsidDel="00000000" w:rsidP="00000000" w:rsidRDefault="00000000" w:rsidRPr="00000000" w14:paraId="00000042">
      <w:pPr>
        <w:rPr/>
      </w:pPr>
      <w:r w:rsidDel="00000000" w:rsidR="00000000" w:rsidRPr="00000000">
        <w:rPr>
          <w:rtl w:val="0"/>
        </w:rPr>
        <w:t xml:space="preserve">   - **Cluster 0/1** might have moderate challenges but different root causes (budget, location, etc.).</w:t>
      </w:r>
    </w:p>
    <w:p w:rsidR="00000000" w:rsidDel="00000000" w:rsidP="00000000" w:rsidRDefault="00000000" w:rsidRPr="00000000" w14:paraId="00000043">
      <w:pPr>
        <w:rPr/>
      </w:pPr>
      <w:r w:rsidDel="00000000" w:rsidR="00000000" w:rsidRPr="00000000">
        <w:rPr>
          <w:rtl w:val="0"/>
        </w:rPr>
        <w:t xml:space="preserve">5. **Variability Monitoring**: Continue using rolling STD to flag sudden contract ratio changes. This can serve as an early warning for operational disruptions or scheduling breakdowns.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4. Final Progress Tracker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**Task**                                                          | **Status**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**1. Data Loading &amp; Preparation**                                 | **Completed**            |</w:t>
      </w:r>
    </w:p>
    <w:p w:rsidR="00000000" w:rsidDel="00000000" w:rsidP="00000000" w:rsidRDefault="00000000" w:rsidRPr="00000000" w14:paraId="0000004C">
      <w:pPr>
        <w:rPr/>
      </w:pPr>
      <w:r w:rsidDel="00000000" w:rsidR="00000000" w:rsidRPr="00000000">
        <w:rPr>
          <w:rtl w:val="0"/>
        </w:rPr>
        <w:t xml:space="preserve">| **2. Aggregated Analysis &amp; Time Series**                          | **Completed**            |</w:t>
      </w:r>
    </w:p>
    <w:p w:rsidR="00000000" w:rsidDel="00000000" w:rsidP="00000000" w:rsidRDefault="00000000" w:rsidRPr="00000000" w14:paraId="0000004D">
      <w:pPr>
        <w:rPr/>
      </w:pPr>
      <w:r w:rsidDel="00000000" w:rsidR="00000000" w:rsidRPr="00000000">
        <w:rPr>
          <w:rtl w:val="0"/>
        </w:rPr>
        <w:t xml:space="preserve">| **3. Facility Segmentation &amp; Outlier Characteristics**            | **Partially Completed**   |</w:t>
      </w:r>
    </w:p>
    <w:p w:rsidR="00000000" w:rsidDel="00000000" w:rsidP="00000000" w:rsidRDefault="00000000" w:rsidRPr="00000000" w14:paraId="0000004E">
      <w:pPr>
        <w:rPr/>
      </w:pPr>
      <w:r w:rsidDel="00000000" w:rsidR="00000000" w:rsidRPr="00000000">
        <w:rPr>
          <w:rtl w:val="0"/>
        </w:rPr>
        <w:t xml:space="preserve">| **4. Exclusive Contract Facilities &amp; RN Days**                    | **Completed**            |</w:t>
      </w:r>
    </w:p>
    <w:p w:rsidR="00000000" w:rsidDel="00000000" w:rsidP="00000000" w:rsidRDefault="00000000" w:rsidRPr="00000000" w14:paraId="0000004F">
      <w:pPr>
        <w:rPr/>
      </w:pPr>
      <w:r w:rsidDel="00000000" w:rsidR="00000000" w:rsidRPr="00000000">
        <w:rPr>
          <w:rtl w:val="0"/>
        </w:rPr>
        <w:t xml:space="preserve">| **5. Employee vs. Contract Tails Relationship**                   | **Completed**            |</w:t>
      </w:r>
    </w:p>
    <w:p w:rsidR="00000000" w:rsidDel="00000000" w:rsidP="00000000" w:rsidRDefault="00000000" w:rsidRPr="00000000" w14:paraId="00000050">
      <w:pPr>
        <w:rPr/>
      </w:pPr>
      <w:r w:rsidDel="00000000" w:rsidR="00000000" w:rsidRPr="00000000">
        <w:rPr>
          <w:rtl w:val="0"/>
        </w:rPr>
        <w:t xml:space="preserve">| **6. Organizational Models**                                      | **Completed**            |</w:t>
      </w:r>
    </w:p>
    <w:p w:rsidR="00000000" w:rsidDel="00000000" w:rsidP="00000000" w:rsidRDefault="00000000" w:rsidRPr="00000000" w14:paraId="00000051">
      <w:pPr>
        <w:rPr/>
      </w:pPr>
      <w:r w:rsidDel="00000000" w:rsidR="00000000" w:rsidRPr="00000000">
        <w:rPr>
          <w:rtl w:val="0"/>
        </w:rPr>
        <w:t xml:space="preserve">| **7. High Staffing Facilities**                                   | **Completed** (refined analysis added) |</w:t>
      </w:r>
    </w:p>
    <w:p w:rsidR="00000000" w:rsidDel="00000000" w:rsidP="00000000" w:rsidRDefault="00000000" w:rsidRPr="00000000" w14:paraId="00000052">
      <w:pPr>
        <w:rPr/>
      </w:pPr>
      <w:r w:rsidDel="00000000" w:rsidR="00000000" w:rsidRPr="00000000">
        <w:rPr>
          <w:rtl w:val="0"/>
        </w:rPr>
        <w:t xml:space="preserve">| **8. State Variations**                                           | **Completed**            |</w:t>
      </w:r>
    </w:p>
    <w:p w:rsidR="00000000" w:rsidDel="00000000" w:rsidP="00000000" w:rsidRDefault="00000000" w:rsidRPr="00000000" w14:paraId="00000053">
      <w:pPr>
        <w:rPr/>
      </w:pPr>
      <w:r w:rsidDel="00000000" w:rsidR="00000000" w:rsidRPr="00000000">
        <w:rPr>
          <w:rtl w:val="0"/>
        </w:rPr>
        <w:t xml:space="preserve">| **9. Further Analysis on Usage Patterns**                         | **Completed** (daily differences in RN ratio) |</w:t>
      </w:r>
    </w:p>
    <w:p w:rsidR="00000000" w:rsidDel="00000000" w:rsidP="00000000" w:rsidRDefault="00000000" w:rsidRPr="00000000" w14:paraId="00000054">
      <w:pPr>
        <w:rPr/>
      </w:pPr>
      <w:r w:rsidDel="00000000" w:rsidR="00000000" w:rsidRPr="00000000">
        <w:rPr>
          <w:rtl w:val="0"/>
        </w:rPr>
        <w:t xml:space="preserve">| **10. CNA Oscillation Patterns**                                  | **Completed**            |</w:t>
      </w:r>
    </w:p>
    <w:p w:rsidR="00000000" w:rsidDel="00000000" w:rsidP="00000000" w:rsidRDefault="00000000" w:rsidRPr="00000000" w14:paraId="00000055">
      <w:pPr>
        <w:rPr/>
      </w:pPr>
      <w:r w:rsidDel="00000000" w:rsidR="00000000" w:rsidRPr="00000000">
        <w:rPr>
          <w:rtl w:val="0"/>
        </w:rPr>
        <w:t xml:space="preserve">| **11. Intra-Quarter Variability &amp; Rolling STD**                   | **Completed**            |</w:t>
      </w:r>
    </w:p>
    <w:p w:rsidR="00000000" w:rsidDel="00000000" w:rsidP="00000000" w:rsidRDefault="00000000" w:rsidRPr="00000000" w14:paraId="00000056">
      <w:pPr>
        <w:rPr/>
      </w:pPr>
      <w:r w:rsidDel="00000000" w:rsidR="00000000" w:rsidRPr="00000000">
        <w:rPr>
          <w:rtl w:val="0"/>
        </w:rPr>
        <w:t xml:space="preserve">| **12. Integration with CMS Survey &amp; Quality**                     | **Ongoing** (deficiency + QRP measures) |</w:t>
      </w:r>
    </w:p>
    <w:p w:rsidR="00000000" w:rsidDel="00000000" w:rsidP="00000000" w:rsidRDefault="00000000" w:rsidRPr="00000000" w14:paraId="00000057">
      <w:pPr>
        <w:rPr/>
      </w:pPr>
      <w:r w:rsidDel="00000000" w:rsidR="00000000" w:rsidRPr="00000000">
        <w:rPr>
          <w:rtl w:val="0"/>
        </w:rPr>
        <w:t xml:space="preserve">| **13. Facility-Level Clustering**                                 | **Completed**            |</w:t>
      </w:r>
    </w:p>
    <w:p w:rsidR="00000000" w:rsidDel="00000000" w:rsidP="00000000" w:rsidRDefault="00000000" w:rsidRPr="00000000" w14:paraId="00000058">
      <w:pPr>
        <w:rPr/>
      </w:pPr>
      <w:r w:rsidDel="00000000" w:rsidR="00000000" w:rsidRPr="00000000">
        <w:rPr>
          <w:rtl w:val="0"/>
        </w:rPr>
        <w:t xml:space="preserve">| **14. Deficiency Analysis**                                       | **Completed**            |</w:t>
      </w:r>
    </w:p>
    <w:p w:rsidR="00000000" w:rsidDel="00000000" w:rsidP="00000000" w:rsidRDefault="00000000" w:rsidRPr="00000000" w14:paraId="00000059">
      <w:pPr>
        <w:rPr/>
      </w:pPr>
      <w:r w:rsidDel="00000000" w:rsidR="00000000" w:rsidRPr="00000000">
        <w:rPr>
          <w:rtl w:val="0"/>
        </w:rPr>
        <w:t xml:space="preserve">| **Additional**: *Four-Quarter Quality Score Integration*          | **Completed**            |</w:t>
      </w:r>
    </w:p>
    <w:p w:rsidR="00000000" w:rsidDel="00000000" w:rsidP="00000000" w:rsidRDefault="00000000" w:rsidRPr="00000000" w14:paraId="0000005A">
      <w:pPr>
        <w:rPr/>
      </w:pPr>
      <w:r w:rsidDel="00000000" w:rsidR="00000000" w:rsidRPr="00000000">
        <w:rPr>
          <w:rtl w:val="0"/>
        </w:rPr>
        <w:t xml:space="preserve">| **(Removed)** Cost Analysis (beyond proxy), Labor Market Data     | _Excluded from plan_      |</w:t>
      </w:r>
    </w:p>
    <w:p w:rsidR="00000000" w:rsidDel="00000000" w:rsidP="00000000" w:rsidRDefault="00000000" w:rsidRPr="00000000" w14:paraId="0000005B">
      <w:pPr>
        <w:rPr/>
      </w:pPr>
      <w:r w:rsidDel="00000000" w:rsidR="00000000" w:rsidRPr="00000000">
        <w:rPr>
          <w:rtl w:val="0"/>
        </w:rPr>
        <w:t xml:space="preserve">| **(Removed)** Legislative/Regulatory Data, Shift-Level Analysis   | _Excluded from plan_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5. Conclusion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have now **fully executed** or **adapted** every step in our plan to the extent supported by the seven CMS datasets. The analyses confirm: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**Recurring weekend spikes** in RN and CNA contract usage.  </w:t>
      </w:r>
    </w:p>
    <w:p w:rsidR="00000000" w:rsidDel="00000000" w:rsidP="00000000" w:rsidRDefault="00000000" w:rsidRPr="00000000" w14:paraId="00000064">
      <w:pPr>
        <w:rPr/>
      </w:pPr>
      <w:r w:rsidDel="00000000" w:rsidR="00000000" w:rsidRPr="00000000">
        <w:rPr>
          <w:rtl w:val="0"/>
        </w:rPr>
        <w:t xml:space="preserve">- **Moderate negative** correlation with daily census.  </w:t>
      </w:r>
    </w:p>
    <w:p w:rsidR="00000000" w:rsidDel="00000000" w:rsidP="00000000" w:rsidRDefault="00000000" w:rsidRPr="00000000" w14:paraId="00000065">
      <w:pPr>
        <w:rPr/>
      </w:pPr>
      <w:r w:rsidDel="00000000" w:rsidR="00000000" w:rsidRPr="00000000">
        <w:rPr>
          <w:rtl w:val="0"/>
        </w:rPr>
        <w:t xml:space="preserve">- A subset of **exclusive-contract** facilities/days.  </w:t>
      </w:r>
    </w:p>
    <w:p w:rsidR="00000000" w:rsidDel="00000000" w:rsidP="00000000" w:rsidRDefault="00000000" w:rsidRPr="00000000" w14:paraId="00000066">
      <w:pPr>
        <w:rPr/>
      </w:pPr>
      <w:r w:rsidDel="00000000" w:rsidR="00000000" w:rsidRPr="00000000">
        <w:rPr>
          <w:rtl w:val="0"/>
        </w:rPr>
        <w:t xml:space="preserve">- **High-staffing** facilities often have higher census and somewhat higher RN ratio.  </w:t>
      </w:r>
    </w:p>
    <w:p w:rsidR="00000000" w:rsidDel="00000000" w:rsidP="00000000" w:rsidRDefault="00000000" w:rsidRPr="00000000" w14:paraId="00000067">
      <w:pPr>
        <w:rPr/>
      </w:pPr>
      <w:r w:rsidDel="00000000" w:rsidR="00000000" w:rsidRPr="00000000">
        <w:rPr>
          <w:rtl w:val="0"/>
        </w:rPr>
        <w:t xml:space="preserve">- **Mild** relationships between RN contract usage and deficiencies or overall quality scores, suggesting more nuanced factors at play.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With these findings, we have established a broad, data-driven foundation for understanding nursing home staffing patterns in Q2 2024. Any further expansions (cost data, labor market, legislative context) would require data beyond our current scope, but the existing insights can guide strategic recommendations for scheduling improvements, targeted interventions for outlier facilities, and potential quality enhancement strategies.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Below is a </w:t>
      </w:r>
      <w:r w:rsidDel="00000000" w:rsidR="00000000" w:rsidRPr="00000000">
        <w:rPr>
          <w:b w:val="1"/>
          <w:rtl w:val="0"/>
        </w:rPr>
        <w:t xml:space="preserve">deeper reflection</w:t>
      </w:r>
      <w:r w:rsidDel="00000000" w:rsidR="00000000" w:rsidRPr="00000000">
        <w:rPr>
          <w:rtl w:val="0"/>
        </w:rPr>
        <w:t xml:space="preserve"> on our findings, organized by </w:t>
      </w:r>
      <w:r w:rsidDel="00000000" w:rsidR="00000000" w:rsidRPr="00000000">
        <w:rPr>
          <w:b w:val="1"/>
          <w:rtl w:val="0"/>
        </w:rPr>
        <w:t xml:space="preserve">SMART questions</w:t>
      </w:r>
      <w:r w:rsidDel="00000000" w:rsidR="00000000" w:rsidRPr="00000000">
        <w:rPr>
          <w:rtl w:val="0"/>
        </w:rPr>
        <w:t xml:space="preserve">, with </w:t>
      </w:r>
      <w:r w:rsidDel="00000000" w:rsidR="00000000" w:rsidRPr="00000000">
        <w:rPr>
          <w:b w:val="1"/>
          <w:rtl w:val="0"/>
        </w:rPr>
        <w:t xml:space="preserve">layman’s explanations</w:t>
      </w:r>
      <w:r w:rsidDel="00000000" w:rsidR="00000000" w:rsidRPr="00000000">
        <w:rPr>
          <w:rtl w:val="0"/>
        </w:rPr>
        <w:t xml:space="preserve">, </w:t>
      </w:r>
      <w:r w:rsidDel="00000000" w:rsidR="00000000" w:rsidRPr="00000000">
        <w:rPr>
          <w:b w:val="1"/>
          <w:rtl w:val="0"/>
        </w:rPr>
        <w:t xml:space="preserve">implications for Clipboard Health’s sales team</w:t>
      </w:r>
      <w:r w:rsidDel="00000000" w:rsidR="00000000" w:rsidRPr="00000000">
        <w:rPr>
          <w:rtl w:val="0"/>
        </w:rPr>
        <w:t xml:space="preserve">, and a </w:t>
      </w:r>
      <w:r w:rsidDel="00000000" w:rsidR="00000000" w:rsidRPr="00000000">
        <w:rPr>
          <w:b w:val="1"/>
          <w:rtl w:val="0"/>
        </w:rPr>
        <w:t xml:space="preserve">gauge</w:t>
      </w:r>
      <w:r w:rsidDel="00000000" w:rsidR="00000000" w:rsidRPr="00000000">
        <w:rPr>
          <w:rtl w:val="0"/>
        </w:rPr>
        <w:t xml:space="preserve"> of whether more analysis is worthwhile. We also include </w:t>
      </w:r>
      <w:r w:rsidDel="00000000" w:rsidR="00000000" w:rsidRPr="00000000">
        <w:rPr>
          <w:b w:val="1"/>
          <w:rtl w:val="0"/>
        </w:rPr>
        <w:t xml:space="preserve">recommendations</w:t>
      </w:r>
      <w:r w:rsidDel="00000000" w:rsidR="00000000" w:rsidRPr="00000000">
        <w:rPr>
          <w:rtl w:val="0"/>
        </w:rPr>
        <w:t xml:space="preserve"> and the </w:t>
      </w:r>
      <w:r w:rsidDel="00000000" w:rsidR="00000000" w:rsidRPr="00000000">
        <w:rPr>
          <w:b w:val="1"/>
          <w:rtl w:val="0"/>
        </w:rPr>
        <w:t xml:space="preserve">conclusions</w:t>
      </w:r>
      <w:r w:rsidDel="00000000" w:rsidR="00000000" w:rsidRPr="00000000">
        <w:rPr>
          <w:rtl w:val="0"/>
        </w:rPr>
        <w:t xml:space="preserve"> we can draw.</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eat59ctexgiy" w:id="0"/>
      <w:bookmarkEnd w:id="0"/>
      <w:r w:rsidDel="00000000" w:rsidR="00000000" w:rsidRPr="00000000">
        <w:rPr>
          <w:b w:val="1"/>
          <w:sz w:val="34"/>
          <w:szCs w:val="34"/>
          <w:rtl w:val="0"/>
        </w:rPr>
        <w:t xml:space="preserve">1. Reflection on SMART Questions</w:t>
      </w:r>
    </w:p>
    <w:p w:rsidR="00000000" w:rsidDel="00000000" w:rsidP="00000000" w:rsidRDefault="00000000" w:rsidRPr="00000000" w14:paraId="0000006E">
      <w:pPr>
        <w:spacing w:after="240" w:before="240" w:lineRule="auto"/>
        <w:rPr/>
      </w:pPr>
      <w:r w:rsidDel="00000000" w:rsidR="00000000" w:rsidRPr="00000000">
        <w:rPr>
          <w:rtl w:val="0"/>
        </w:rPr>
        <w:t xml:space="preserve">Recall our </w:t>
      </w:r>
      <w:r w:rsidDel="00000000" w:rsidR="00000000" w:rsidRPr="00000000">
        <w:rPr>
          <w:b w:val="1"/>
          <w:rtl w:val="0"/>
        </w:rPr>
        <w:t xml:space="preserve">five</w:t>
      </w:r>
      <w:r w:rsidDel="00000000" w:rsidR="00000000" w:rsidRPr="00000000">
        <w:rPr>
          <w:rtl w:val="0"/>
        </w:rPr>
        <w:t xml:space="preserve"> core SMART questions:</w:t>
      </w:r>
    </w:p>
    <w:p w:rsidR="00000000" w:rsidDel="00000000" w:rsidP="00000000" w:rsidRDefault="00000000" w:rsidRPr="00000000" w14:paraId="0000006F">
      <w:pPr>
        <w:numPr>
          <w:ilvl w:val="0"/>
          <w:numId w:val="10"/>
        </w:numPr>
        <w:spacing w:after="0" w:afterAutospacing="0" w:before="240" w:lineRule="auto"/>
        <w:ind w:left="720" w:hanging="360"/>
      </w:pPr>
      <w:r w:rsidDel="00000000" w:rsidR="00000000" w:rsidRPr="00000000">
        <w:rPr>
          <w:b w:val="1"/>
          <w:rtl w:val="0"/>
        </w:rPr>
        <w:t xml:space="preserve">Refined RN Staffing Analysis</w:t>
        <w:br w:type="textWrapping"/>
      </w:r>
      <w:r w:rsidDel="00000000" w:rsidR="00000000" w:rsidRPr="00000000">
        <w:rPr>
          <w:rtl w:val="0"/>
        </w:rPr>
        <w:t xml:space="preserve"> </w:t>
      </w:r>
      <w:r w:rsidDel="00000000" w:rsidR="00000000" w:rsidRPr="00000000">
        <w:rPr>
          <w:i w:val="1"/>
          <w:rtl w:val="0"/>
        </w:rPr>
        <w:t xml:space="preserve">“What is the ratio of contract hours versus employee hours for Registered Nurses (RNs) in Q2 2024 in facilities with fewer than 120 residents?”</w:t>
        <w:br w:type="textWrapping"/>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Intra-Quarter Variation for CNAs</w:t>
        <w:br w:type="textWrapping"/>
      </w:r>
      <w:r w:rsidDel="00000000" w:rsidR="00000000" w:rsidRPr="00000000">
        <w:rPr>
          <w:rtl w:val="0"/>
        </w:rPr>
        <w:t xml:space="preserve"> </w:t>
      </w:r>
      <w:r w:rsidDel="00000000" w:rsidR="00000000" w:rsidRPr="00000000">
        <w:rPr>
          <w:i w:val="1"/>
          <w:rtl w:val="0"/>
        </w:rPr>
        <w:t xml:space="preserve">“What are the short-term (within Q2 2024) changes in the ratio of temporary vs. permanent staffing for Certified Nursing Assistants (CNAs), and how do these changes relate to fluctuations in the number of residents?”</w:t>
        <w:br w:type="textWrapping"/>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b w:val="1"/>
          <w:rtl w:val="0"/>
        </w:rPr>
        <w:t xml:space="preserve">Comparative Trend and Cost Correlation Analysis</w:t>
        <w:br w:type="textWrapping"/>
      </w:r>
      <w:r w:rsidDel="00000000" w:rsidR="00000000" w:rsidRPr="00000000">
        <w:rPr>
          <w:rtl w:val="0"/>
        </w:rPr>
        <w:t xml:space="preserve"> </w:t>
      </w:r>
      <w:r w:rsidDel="00000000" w:rsidR="00000000" w:rsidRPr="00000000">
        <w:rPr>
          <w:i w:val="1"/>
          <w:rtl w:val="0"/>
        </w:rPr>
        <w:t xml:space="preserve">“Over Q2 2024, how do temporary staffing trends differ between direct care (nursing) and support (non-nursing) roles, and what correlations exist between these trends and extra costs such as overtime expenses, temporary staffing fees, and penalties?”</w:t>
        <w:br w:type="textWrapping"/>
      </w:r>
      <w:r w:rsidDel="00000000" w:rsidR="00000000" w:rsidRPr="00000000">
        <w:rPr>
          <w:rtl w:val="0"/>
        </w:rPr>
        <w:t xml:space="preserve"> </w:t>
      </w:r>
      <w:r w:rsidDel="00000000" w:rsidR="00000000" w:rsidRPr="00000000">
        <w:rPr>
          <w:i w:val="1"/>
          <w:rtl w:val="0"/>
        </w:rPr>
        <w:t xml:space="preserve">(We lacked real cost data, so we used proxies.)</w:t>
        <w:br w:type="textWrapping"/>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Cost Implication Forecasting</w:t>
        <w:br w:type="textWrapping"/>
      </w:r>
      <w:r w:rsidDel="00000000" w:rsidR="00000000" w:rsidRPr="00000000">
        <w:rPr>
          <w:rtl w:val="0"/>
        </w:rPr>
        <w:t xml:space="preserve"> </w:t>
      </w:r>
      <w:r w:rsidDel="00000000" w:rsidR="00000000" w:rsidRPr="00000000">
        <w:rPr>
          <w:i w:val="1"/>
          <w:rtl w:val="0"/>
        </w:rPr>
        <w:t xml:space="preserve">“What are the cost differences in Q2 2024 between facilities with over 50% temporary staffing vs. those with less than 50% for both nursing and non-nursing roles, and how would a 10% reduction in temporary staffing affect overall staffing costs?”</w:t>
        <w:br w:type="textWrapping"/>
      </w:r>
      <w:r w:rsidDel="00000000" w:rsidR="00000000" w:rsidRPr="00000000">
        <w:rPr>
          <w:rtl w:val="0"/>
        </w:rPr>
        <w:t xml:space="preserve"> </w:t>
      </w:r>
      <w:r w:rsidDel="00000000" w:rsidR="00000000" w:rsidRPr="00000000">
        <w:rPr>
          <w:i w:val="1"/>
          <w:rtl w:val="0"/>
        </w:rPr>
        <w:t xml:space="preserve">(Again, real cost data was not available, so we did partial proxies.)</w:t>
        <w:br w:type="textWrapping"/>
      </w:r>
    </w:p>
    <w:p w:rsidR="00000000" w:rsidDel="00000000" w:rsidP="00000000" w:rsidRDefault="00000000" w:rsidRPr="00000000" w14:paraId="00000073">
      <w:pPr>
        <w:numPr>
          <w:ilvl w:val="0"/>
          <w:numId w:val="10"/>
        </w:numPr>
        <w:spacing w:after="240" w:before="0" w:beforeAutospacing="0" w:lineRule="auto"/>
        <w:ind w:left="720" w:hanging="360"/>
      </w:pPr>
      <w:r w:rsidDel="00000000" w:rsidR="00000000" w:rsidRPr="00000000">
        <w:rPr>
          <w:b w:val="1"/>
          <w:rtl w:val="0"/>
        </w:rPr>
        <w:t xml:space="preserve">Intra-Quarter Staffing Pattern Analysis</w:t>
        <w:br w:type="textWrapping"/>
      </w:r>
      <w:r w:rsidDel="00000000" w:rsidR="00000000" w:rsidRPr="00000000">
        <w:rPr>
          <w:rtl w:val="0"/>
        </w:rPr>
        <w:t xml:space="preserve"> </w:t>
      </w:r>
      <w:r w:rsidDel="00000000" w:rsidR="00000000" w:rsidRPr="00000000">
        <w:rPr>
          <w:i w:val="1"/>
          <w:rtl w:val="0"/>
        </w:rPr>
        <w:t xml:space="preserve">“What are the short-term (within Q2 2024) variations in temporary staffing levels for both nursing and support roles, and do these patterns show predictable times when staffing gaps occur?”</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Below, we map our </w:t>
      </w:r>
      <w:r w:rsidDel="00000000" w:rsidR="00000000" w:rsidRPr="00000000">
        <w:rPr>
          <w:b w:val="1"/>
          <w:rtl w:val="0"/>
        </w:rPr>
        <w:t xml:space="preserve">key findings</w:t>
      </w:r>
      <w:r w:rsidDel="00000000" w:rsidR="00000000" w:rsidRPr="00000000">
        <w:rPr>
          <w:rtl w:val="0"/>
        </w:rPr>
        <w:t xml:space="preserve"> to each question, explaining what they mean in layman’s terms, how the sales team might benefit, and whether more exploration is needed.</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klp7yat0m5fv" w:id="1"/>
      <w:bookmarkEnd w:id="1"/>
      <w:r w:rsidDel="00000000" w:rsidR="00000000" w:rsidRPr="00000000">
        <w:rPr>
          <w:b w:val="1"/>
          <w:sz w:val="34"/>
          <w:szCs w:val="34"/>
          <w:rtl w:val="0"/>
        </w:rPr>
        <w:t xml:space="preserve">2. Layman’s Explanation &amp; Sales Team Implications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jok9mqwptzp1" w:id="2"/>
      <w:bookmarkEnd w:id="2"/>
      <w:r w:rsidDel="00000000" w:rsidR="00000000" w:rsidRPr="00000000">
        <w:rPr>
          <w:b w:val="1"/>
          <w:color w:val="000000"/>
          <w:sz w:val="26"/>
          <w:szCs w:val="26"/>
          <w:rtl w:val="0"/>
        </w:rPr>
        <w:t xml:space="preserve">2.1 RN &amp; CNA Weekend Spikes (SMART #5)</w:t>
      </w:r>
    </w:p>
    <w:p w:rsidR="00000000" w:rsidDel="00000000" w:rsidP="00000000" w:rsidRDefault="00000000" w:rsidRPr="00000000" w14:paraId="00000078">
      <w:pPr>
        <w:numPr>
          <w:ilvl w:val="0"/>
          <w:numId w:val="7"/>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Both RNs and CNAs show higher contract usage on weekends.</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Nursing homes seem to rely more on “temp nurses” and “temp CNAs” on Saturdays and Sundays because many permanent staff prefer weekdays.</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This is an opportunity. Clipboard Health can emphasize weekend shift coverage solutions—selling the platform’s ability to fill </w:t>
      </w:r>
      <w:r w:rsidDel="00000000" w:rsidR="00000000" w:rsidRPr="00000000">
        <w:rPr>
          <w:b w:val="1"/>
          <w:rtl w:val="0"/>
        </w:rPr>
        <w:t xml:space="preserve">“hard-to-cover”</w:t>
      </w:r>
      <w:r w:rsidDel="00000000" w:rsidR="00000000" w:rsidRPr="00000000">
        <w:rPr>
          <w:rtl w:val="0"/>
        </w:rPr>
        <w:t xml:space="preserve"> weekend shifts reliably.</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Potentially yes, if we want to see which specific shifts (day/evening/night) are hardest to fill, but we’d need shift-level data.</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vbljn3n45ama" w:id="3"/>
      <w:bookmarkEnd w:id="3"/>
      <w:r w:rsidDel="00000000" w:rsidR="00000000" w:rsidRPr="00000000">
        <w:rPr>
          <w:b w:val="1"/>
          <w:color w:val="000000"/>
          <w:sz w:val="26"/>
          <w:szCs w:val="26"/>
          <w:rtl w:val="0"/>
        </w:rPr>
        <w:t xml:space="preserve">2.2 Negative Correlation with Census (SMART #2)</w:t>
      </w:r>
    </w:p>
    <w:p w:rsidR="00000000" w:rsidDel="00000000" w:rsidP="00000000" w:rsidRDefault="00000000" w:rsidRPr="00000000" w14:paraId="0000007D">
      <w:pPr>
        <w:numPr>
          <w:ilvl w:val="0"/>
          <w:numId w:val="11"/>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On days with higher resident census, facilities actually use fewer contract staff proportionally.</w:t>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When more residents are in the facility, these nursing homes often schedule their permanent staff (or use overtime) instead of bringing in more temps.</w:t>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This indicates that facilities might not necessarily use more contract staff on the busiest days, but they </w:t>
      </w:r>
      <w:r w:rsidDel="00000000" w:rsidR="00000000" w:rsidRPr="00000000">
        <w:rPr>
          <w:b w:val="1"/>
          <w:rtl w:val="0"/>
        </w:rPr>
        <w:t xml:space="preserve">do</w:t>
      </w:r>
      <w:r w:rsidDel="00000000" w:rsidR="00000000" w:rsidRPr="00000000">
        <w:rPr>
          <w:rtl w:val="0"/>
        </w:rPr>
        <w:t xml:space="preserve"> need coverage for staff off-days or weekend gaps. The platform could help them handle last-minute changes if census spikes unexpectedly.</w:t>
      </w:r>
    </w:p>
    <w:p w:rsidR="00000000" w:rsidDel="00000000" w:rsidP="00000000" w:rsidRDefault="00000000" w:rsidRPr="00000000" w14:paraId="00000080">
      <w:pPr>
        <w:numPr>
          <w:ilvl w:val="0"/>
          <w:numId w:val="11"/>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Possibly. If the sales team wants to show that on busy days, last-minute coverage is essential, we could compare actual daily “surge usage” with facility scheduling data. But with current data, we have a general trend only.</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xqe3o18dl5re" w:id="4"/>
      <w:bookmarkEnd w:id="4"/>
      <w:r w:rsidDel="00000000" w:rsidR="00000000" w:rsidRPr="00000000">
        <w:rPr>
          <w:b w:val="1"/>
          <w:color w:val="000000"/>
          <w:sz w:val="26"/>
          <w:szCs w:val="26"/>
          <w:rtl w:val="0"/>
        </w:rPr>
        <w:t xml:space="preserve">2.3 High &amp; Exclusive Contract Facilities (SMART #1, #3, #5)</w:t>
      </w:r>
    </w:p>
    <w:p w:rsidR="00000000" w:rsidDel="00000000" w:rsidP="00000000" w:rsidRDefault="00000000" w:rsidRPr="00000000" w14:paraId="00000082">
      <w:pPr>
        <w:numPr>
          <w:ilvl w:val="0"/>
          <w:numId w:val="8"/>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Some facilities have near-100% contract usage on certain days; a smaller subset uses contract staff almost exclusively.</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A few nursing homes apparently outsource most of their nursing to temp staff, especially on certain days (or entirely).</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This group is a </w:t>
      </w:r>
      <w:r w:rsidDel="00000000" w:rsidR="00000000" w:rsidRPr="00000000">
        <w:rPr>
          <w:b w:val="1"/>
          <w:rtl w:val="0"/>
        </w:rPr>
        <w:t xml:space="preserve">prime</w:t>
      </w:r>
      <w:r w:rsidDel="00000000" w:rsidR="00000000" w:rsidRPr="00000000">
        <w:rPr>
          <w:rtl w:val="0"/>
        </w:rPr>
        <w:t xml:space="preserve"> target for on-demand solutions. They already rely heavily on contractors, so an efficient marketplace solution could save them time or cost.</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We might want to see if these facilities pay more or have higher deficiency rates. We see a mild correlation with deficiencies. This might be a direct conversation point: “We can help you maintain compliance while still using contract staff effectively.”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ts6gd2p9c7ow" w:id="5"/>
      <w:bookmarkEnd w:id="5"/>
      <w:r w:rsidDel="00000000" w:rsidR="00000000" w:rsidRPr="00000000">
        <w:rPr>
          <w:b w:val="1"/>
          <w:color w:val="000000"/>
          <w:sz w:val="26"/>
          <w:szCs w:val="26"/>
          <w:rtl w:val="0"/>
        </w:rPr>
        <w:t xml:space="preserve">2.4 Intra-Quarter Variability &amp; Rolling STD (SMART #5)</w:t>
      </w:r>
    </w:p>
    <w:p w:rsidR="00000000" w:rsidDel="00000000" w:rsidP="00000000" w:rsidRDefault="00000000" w:rsidRPr="00000000" w14:paraId="00000087">
      <w:pPr>
        <w:numPr>
          <w:ilvl w:val="0"/>
          <w:numId w:val="9"/>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Some facilities show abrupt day-to-day changes (0% to 100% contract usage).</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They sometimes “swing wildly” in their use of temps, maybe due to call-outs or last-minute scheduling.</w:t>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Another strong angle: Clipboard Health’s platform can fill shifts quickly to handle these fluctuations, reducing last-minute panic.</w:t>
      </w:r>
    </w:p>
    <w:p w:rsidR="00000000" w:rsidDel="00000000" w:rsidP="00000000" w:rsidRDefault="00000000" w:rsidRPr="00000000" w14:paraId="0000008A">
      <w:pPr>
        <w:numPr>
          <w:ilvl w:val="0"/>
          <w:numId w:val="9"/>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Potentially yes. We might link this variability to cost or compliance data more directly if we want a stronger sales pitch.</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oqa8kqu4wcct" w:id="6"/>
      <w:bookmarkEnd w:id="6"/>
      <w:r w:rsidDel="00000000" w:rsidR="00000000" w:rsidRPr="00000000">
        <w:rPr>
          <w:b w:val="1"/>
          <w:color w:val="000000"/>
          <w:sz w:val="26"/>
          <w:szCs w:val="26"/>
          <w:rtl w:val="0"/>
        </w:rPr>
        <w:t xml:space="preserve">2.5 RN vs. Non-Nursing Ratios (SMART #3)</w:t>
      </w:r>
    </w:p>
    <w:p w:rsidR="00000000" w:rsidDel="00000000" w:rsidP="00000000" w:rsidRDefault="00000000" w:rsidRPr="00000000" w14:paraId="0000008C">
      <w:pPr>
        <w:numPr>
          <w:ilvl w:val="0"/>
          <w:numId w:val="1"/>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Non-nursing roles rely more heavily on contract staff (20–30%) vs. RNs (7–9%).</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Therapists, admin, or other non-nursing staff are more often temps. RNs are more stable but still see weekend bumps.</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This indicates an </w:t>
      </w:r>
      <w:r w:rsidDel="00000000" w:rsidR="00000000" w:rsidRPr="00000000">
        <w:rPr>
          <w:b w:val="1"/>
          <w:rtl w:val="0"/>
        </w:rPr>
        <w:t xml:space="preserve">untapped</w:t>
      </w:r>
      <w:r w:rsidDel="00000000" w:rsidR="00000000" w:rsidRPr="00000000">
        <w:rPr>
          <w:rtl w:val="0"/>
        </w:rPr>
        <w:t xml:space="preserve"> market for the platform—non-nursing roles. The facility’s admin or therapy staff might need coverage, too.</w:t>
      </w:r>
    </w:p>
    <w:p w:rsidR="00000000" w:rsidDel="00000000" w:rsidP="00000000" w:rsidRDefault="00000000" w:rsidRPr="00000000" w14:paraId="0000008F">
      <w:pPr>
        <w:numPr>
          <w:ilvl w:val="0"/>
          <w:numId w:val="1"/>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If the sales team wants to expand the platform beyond nursing roles, we have data showing a clear demand for non-nursing contract usage.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jonrjgu6z1vz" w:id="7"/>
      <w:bookmarkEnd w:id="7"/>
      <w:r w:rsidDel="00000000" w:rsidR="00000000" w:rsidRPr="00000000">
        <w:rPr>
          <w:b w:val="1"/>
          <w:color w:val="000000"/>
          <w:sz w:val="26"/>
          <w:szCs w:val="26"/>
          <w:rtl w:val="0"/>
        </w:rPr>
        <w:t xml:space="preserve">2.6 Facility-Level Clustering &amp; High Staffing Facilities (SMART #1, #3, #4)</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Larger facilities (high census) often show higher RN contract usage. Also, top 10% in total RN hours sometimes have a moderate RN ratio.</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Big nursing homes can’t always staff enough employees, so they turn to more contract staff.</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Target large facilities that have trouble hiring. They could be prime customers for on-demand coverage.</w:t>
      </w:r>
    </w:p>
    <w:p w:rsidR="00000000" w:rsidDel="00000000" w:rsidP="00000000" w:rsidRDefault="00000000" w:rsidRPr="00000000" w14:paraId="00000094">
      <w:pPr>
        <w:numPr>
          <w:ilvl w:val="0"/>
          <w:numId w:val="3"/>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Possibly linking to deficiency data or MDS quality metrics to see if these large facilities risk more compliance issues or negative outcomes.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nnpehcccjqrm" w:id="8"/>
      <w:bookmarkEnd w:id="8"/>
      <w:r w:rsidDel="00000000" w:rsidR="00000000" w:rsidRPr="00000000">
        <w:rPr>
          <w:b w:val="1"/>
          <w:color w:val="000000"/>
          <w:sz w:val="26"/>
          <w:szCs w:val="26"/>
          <w:rtl w:val="0"/>
        </w:rPr>
        <w:t xml:space="preserve">2.7 Deficiency &amp; Quality Correlations (SMART #3)</w:t>
      </w:r>
    </w:p>
    <w:p w:rsidR="00000000" w:rsidDel="00000000" w:rsidP="00000000" w:rsidRDefault="00000000" w:rsidRPr="00000000" w14:paraId="00000096">
      <w:pPr>
        <w:numPr>
          <w:ilvl w:val="0"/>
          <w:numId w:val="4"/>
        </w:numPr>
        <w:spacing w:after="0" w:afterAutospacing="0" w:before="240" w:lineRule="auto"/>
        <w:ind w:left="720" w:hanging="360"/>
      </w:pPr>
      <w:r w:rsidDel="00000000" w:rsidR="00000000" w:rsidRPr="00000000">
        <w:rPr>
          <w:b w:val="1"/>
          <w:rtl w:val="0"/>
        </w:rPr>
        <w:t xml:space="preserve">Finding</w:t>
      </w:r>
      <w:r w:rsidDel="00000000" w:rsidR="00000000" w:rsidRPr="00000000">
        <w:rPr>
          <w:rtl w:val="0"/>
        </w:rPr>
        <w:t xml:space="preserve">: Mild positive correlation (0.095–0.10) with total deficiencies and mild negative correlation (-0.07) with a four-quarter quality score.</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Layman’s Terms</w:t>
      </w:r>
      <w:r w:rsidDel="00000000" w:rsidR="00000000" w:rsidRPr="00000000">
        <w:rPr>
          <w:rtl w:val="0"/>
        </w:rPr>
        <w:t xml:space="preserve">: Facilities using more contract staff </w:t>
      </w:r>
      <w:r w:rsidDel="00000000" w:rsidR="00000000" w:rsidRPr="00000000">
        <w:rPr>
          <w:b w:val="1"/>
          <w:rtl w:val="0"/>
        </w:rPr>
        <w:t xml:space="preserve">slightly</w:t>
      </w:r>
      <w:r w:rsidDel="00000000" w:rsidR="00000000" w:rsidRPr="00000000">
        <w:rPr>
          <w:rtl w:val="0"/>
        </w:rPr>
        <w:t xml:space="preserve"> tend to have more deficiencies or lower average scores, but it’s not a strong relationship.</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rtl w:val="0"/>
        </w:rPr>
        <w:t xml:space="preserve">Sales Team Takeaway</w:t>
      </w:r>
      <w:r w:rsidDel="00000000" w:rsidR="00000000" w:rsidRPr="00000000">
        <w:rPr>
          <w:rtl w:val="0"/>
        </w:rPr>
        <w:t xml:space="preserve">: The message is subtle: Overreliance on temps might </w:t>
      </w:r>
      <w:r w:rsidDel="00000000" w:rsidR="00000000" w:rsidRPr="00000000">
        <w:rPr>
          <w:b w:val="1"/>
          <w:rtl w:val="0"/>
        </w:rPr>
        <w:t xml:space="preserve">slightly</w:t>
      </w:r>
      <w:r w:rsidDel="00000000" w:rsidR="00000000" w:rsidRPr="00000000">
        <w:rPr>
          <w:rtl w:val="0"/>
        </w:rPr>
        <w:t xml:space="preserve"> correlate with lower performance. But a well-managed on-demand approach could mitigate this risk by providing consistent staff.</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 Possibly analyzing subtypes of deficiencies or star ratings to see if certain areas (infection control, resident rights) are more impacted by high contract usage.</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o4cfyd812116" w:id="9"/>
      <w:bookmarkEnd w:id="9"/>
      <w:r w:rsidDel="00000000" w:rsidR="00000000" w:rsidRPr="00000000">
        <w:rPr>
          <w:b w:val="1"/>
          <w:sz w:val="34"/>
          <w:szCs w:val="34"/>
          <w:rtl w:val="0"/>
        </w:rPr>
        <w:t xml:space="preserve">3. Conclusions &amp; Recommendations</w:t>
      </w:r>
    </w:p>
    <w:p w:rsidR="00000000" w:rsidDel="00000000" w:rsidP="00000000" w:rsidRDefault="00000000" w:rsidRPr="00000000" w14:paraId="0000009C">
      <w:pPr>
        <w:numPr>
          <w:ilvl w:val="0"/>
          <w:numId w:val="6"/>
        </w:numPr>
        <w:spacing w:after="0" w:afterAutospacing="0" w:before="240" w:lineRule="auto"/>
        <w:ind w:left="720" w:hanging="360"/>
      </w:pPr>
      <w:r w:rsidDel="00000000" w:rsidR="00000000" w:rsidRPr="00000000">
        <w:rPr>
          <w:b w:val="1"/>
          <w:rtl w:val="0"/>
        </w:rPr>
        <w:t xml:space="preserve">Sales Team</w:t>
      </w:r>
      <w:r w:rsidDel="00000000" w:rsidR="00000000" w:rsidRPr="00000000">
        <w:rPr>
          <w:rtl w:val="0"/>
        </w:rPr>
        <w:t xml:space="preserve">:</w:t>
        <w:br w:type="textWrapping"/>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b w:val="1"/>
          <w:rtl w:val="0"/>
        </w:rPr>
        <w:t xml:space="preserve">Weekend Coverage</w:t>
      </w:r>
      <w:r w:rsidDel="00000000" w:rsidR="00000000" w:rsidRPr="00000000">
        <w:rPr>
          <w:rtl w:val="0"/>
        </w:rPr>
        <w:t xml:space="preserve">: Emphasize the platform’s ability to fill weekend shifts, a proven gap.</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b w:val="1"/>
          <w:rtl w:val="0"/>
        </w:rPr>
        <w:t xml:space="preserve">Target Large Facilities</w:t>
      </w:r>
      <w:r w:rsidDel="00000000" w:rsidR="00000000" w:rsidRPr="00000000">
        <w:rPr>
          <w:rtl w:val="0"/>
        </w:rPr>
        <w:t xml:space="preserve">: They show higher RN ratio usage and might benefit from a robust on-demand pool.</w:t>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b w:val="1"/>
          <w:rtl w:val="0"/>
        </w:rPr>
        <w:t xml:space="preserve">Outlier &amp; Exclusive-Contract Facilities</w:t>
      </w:r>
      <w:r w:rsidDel="00000000" w:rsidR="00000000" w:rsidRPr="00000000">
        <w:rPr>
          <w:rtl w:val="0"/>
        </w:rPr>
        <w:t xml:space="preserve">: Already using temps heavily—prime for a streamlined solution that offers better quality or cost control.</w:t>
      </w:r>
    </w:p>
    <w:p w:rsidR="00000000" w:rsidDel="00000000" w:rsidP="00000000" w:rsidRDefault="00000000" w:rsidRPr="00000000" w14:paraId="000000A0">
      <w:pPr>
        <w:numPr>
          <w:ilvl w:val="1"/>
          <w:numId w:val="6"/>
        </w:numPr>
        <w:spacing w:after="0" w:afterAutospacing="0" w:before="0" w:beforeAutospacing="0" w:lineRule="auto"/>
        <w:ind w:left="1440" w:hanging="360"/>
      </w:pPr>
      <w:r w:rsidDel="00000000" w:rsidR="00000000" w:rsidRPr="00000000">
        <w:rPr>
          <w:b w:val="1"/>
          <w:rtl w:val="0"/>
        </w:rPr>
        <w:t xml:space="preserve">Mild Deficiency Correlation</w:t>
      </w:r>
      <w:r w:rsidDel="00000000" w:rsidR="00000000" w:rsidRPr="00000000">
        <w:rPr>
          <w:rtl w:val="0"/>
        </w:rPr>
        <w:t xml:space="preserve">: Some facilities may worry about compliance. We can highlight that a well-managed on-demand solution can reduce staffing chaos, potentially improving consistency and outcomes.</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b w:val="1"/>
          <w:rtl w:val="0"/>
        </w:rPr>
        <w:t xml:space="preserve">Further Exploration</w:t>
      </w:r>
      <w:r w:rsidDel="00000000" w:rsidR="00000000" w:rsidRPr="00000000">
        <w:rPr>
          <w:rtl w:val="0"/>
        </w:rPr>
        <w:t xml:space="preserve">:</w:t>
        <w:br w:type="textWrapping"/>
      </w:r>
    </w:p>
    <w:p w:rsidR="00000000" w:rsidDel="00000000" w:rsidP="00000000" w:rsidRDefault="00000000" w:rsidRPr="00000000" w14:paraId="000000A2">
      <w:pPr>
        <w:numPr>
          <w:ilvl w:val="1"/>
          <w:numId w:val="6"/>
        </w:numPr>
        <w:spacing w:after="0" w:afterAutospacing="0" w:before="0" w:beforeAutospacing="0" w:lineRule="auto"/>
        <w:ind w:left="1440" w:hanging="360"/>
      </w:pPr>
      <w:r w:rsidDel="00000000" w:rsidR="00000000" w:rsidRPr="00000000">
        <w:rPr>
          <w:b w:val="1"/>
          <w:rtl w:val="0"/>
        </w:rPr>
        <w:t xml:space="preserve">Shift-Level</w:t>
      </w:r>
      <w:r w:rsidDel="00000000" w:rsidR="00000000" w:rsidRPr="00000000">
        <w:rPr>
          <w:rtl w:val="0"/>
        </w:rPr>
        <w:t xml:space="preserve">: We’d need shift data to confirm day/evening/night usage patterns.</w:t>
      </w:r>
    </w:p>
    <w:p w:rsidR="00000000" w:rsidDel="00000000" w:rsidP="00000000" w:rsidRDefault="00000000" w:rsidRPr="00000000" w14:paraId="000000A3">
      <w:pPr>
        <w:numPr>
          <w:ilvl w:val="1"/>
          <w:numId w:val="6"/>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Without real cost data, we rely on proxies. If sales or marketing wants a strong ROI argument, we need actual cost or wage data.</w:t>
      </w:r>
    </w:p>
    <w:p w:rsidR="00000000" w:rsidDel="00000000" w:rsidP="00000000" w:rsidRDefault="00000000" w:rsidRPr="00000000" w14:paraId="000000A4">
      <w:pPr>
        <w:numPr>
          <w:ilvl w:val="1"/>
          <w:numId w:val="6"/>
        </w:numPr>
        <w:spacing w:after="0" w:afterAutospacing="0" w:before="0" w:beforeAutospacing="0" w:lineRule="auto"/>
        <w:ind w:left="1440" w:hanging="360"/>
      </w:pPr>
      <w:r w:rsidDel="00000000" w:rsidR="00000000" w:rsidRPr="00000000">
        <w:rPr>
          <w:b w:val="1"/>
          <w:rtl w:val="0"/>
        </w:rPr>
        <w:t xml:space="preserve">Quality Subcategories</w:t>
      </w:r>
      <w:r w:rsidDel="00000000" w:rsidR="00000000" w:rsidRPr="00000000">
        <w:rPr>
          <w:rtl w:val="0"/>
        </w:rPr>
        <w:t xml:space="preserve">: Delve into specific deficiency categories to see if contract usage impacts certain areas of care.</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b w:val="1"/>
          <w:rtl w:val="0"/>
        </w:rPr>
        <w:t xml:space="preserve">Usefulness &amp; Next Steps</w:t>
      </w:r>
      <w:r w:rsidDel="00000000" w:rsidR="00000000" w:rsidRPr="00000000">
        <w:rPr>
          <w:rtl w:val="0"/>
        </w:rPr>
        <w:t xml:space="preserve">:</w:t>
        <w:br w:type="textWrapping"/>
      </w:r>
    </w:p>
    <w:p w:rsidR="00000000" w:rsidDel="00000000" w:rsidP="00000000" w:rsidRDefault="00000000" w:rsidRPr="00000000" w14:paraId="000000A6">
      <w:pPr>
        <w:numPr>
          <w:ilvl w:val="1"/>
          <w:numId w:val="6"/>
        </w:numPr>
        <w:spacing w:after="0" w:afterAutospacing="0" w:before="0" w:beforeAutospacing="0" w:lineRule="auto"/>
        <w:ind w:left="1440" w:hanging="360"/>
      </w:pPr>
      <w:r w:rsidDel="00000000" w:rsidR="00000000" w:rsidRPr="00000000">
        <w:rPr>
          <w:b w:val="1"/>
          <w:rtl w:val="0"/>
        </w:rPr>
        <w:t xml:space="preserve">Highly Useful</w:t>
      </w:r>
      <w:r w:rsidDel="00000000" w:rsidR="00000000" w:rsidRPr="00000000">
        <w:rPr>
          <w:rtl w:val="0"/>
        </w:rPr>
        <w:t xml:space="preserve">: Weekend reliance, exclusive-contract facilities, day-of-week patterns, and large facility clustering are all actionable insights for the sales pitch.</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b w:val="1"/>
          <w:rtl w:val="0"/>
        </w:rPr>
        <w:t xml:space="preserve">Moderately Useful</w:t>
      </w:r>
      <w:r w:rsidDel="00000000" w:rsidR="00000000" w:rsidRPr="00000000">
        <w:rPr>
          <w:rtl w:val="0"/>
        </w:rPr>
        <w:t xml:space="preserve">: The negative correlation with census suggests facilities rely on permanent staff for surges, but they still need short-notice coverage.</w:t>
      </w:r>
    </w:p>
    <w:p w:rsidR="00000000" w:rsidDel="00000000" w:rsidP="00000000" w:rsidRDefault="00000000" w:rsidRPr="00000000" w14:paraId="000000A8">
      <w:pPr>
        <w:numPr>
          <w:ilvl w:val="1"/>
          <w:numId w:val="6"/>
        </w:numPr>
        <w:spacing w:after="240" w:before="0" w:beforeAutospacing="0" w:lineRule="auto"/>
        <w:ind w:left="1440" w:hanging="360"/>
      </w:pPr>
      <w:r w:rsidDel="00000000" w:rsidR="00000000" w:rsidRPr="00000000">
        <w:rPr>
          <w:b w:val="1"/>
          <w:rtl w:val="0"/>
        </w:rPr>
        <w:t xml:space="preserve">Requires More Data</w:t>
      </w:r>
      <w:r w:rsidDel="00000000" w:rsidR="00000000" w:rsidRPr="00000000">
        <w:rPr>
          <w:rtl w:val="0"/>
        </w:rPr>
        <w:t xml:space="preserve">: Detailed cost or shift-level analysis would strengthen the argument but is out of scope with current datasets.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bseshhdhnyya" w:id="10"/>
      <w:bookmarkEnd w:id="10"/>
      <w:r w:rsidDel="00000000" w:rsidR="00000000" w:rsidRPr="00000000">
        <w:rPr>
          <w:b w:val="1"/>
          <w:sz w:val="34"/>
          <w:szCs w:val="34"/>
          <w:rtl w:val="0"/>
        </w:rPr>
        <w:t xml:space="preserve">4. Summary in Layman’s Terms</w:t>
      </w:r>
    </w:p>
    <w:p w:rsidR="00000000" w:rsidDel="00000000" w:rsidP="00000000" w:rsidRDefault="00000000" w:rsidRPr="00000000" w14:paraId="000000AB">
      <w:pPr>
        <w:numPr>
          <w:ilvl w:val="0"/>
          <w:numId w:val="2"/>
        </w:numPr>
        <w:spacing w:after="0" w:afterAutospacing="0" w:before="240" w:lineRule="auto"/>
        <w:ind w:left="720" w:hanging="360"/>
      </w:pPr>
      <w:r w:rsidDel="00000000" w:rsidR="00000000" w:rsidRPr="00000000">
        <w:rPr>
          <w:b w:val="1"/>
          <w:rtl w:val="0"/>
        </w:rPr>
        <w:t xml:space="preserve">Nursing homes</w:t>
      </w:r>
      <w:r w:rsidDel="00000000" w:rsidR="00000000" w:rsidRPr="00000000">
        <w:rPr>
          <w:rtl w:val="0"/>
        </w:rPr>
        <w:t xml:space="preserve"> often use more temp staff on </w:t>
      </w:r>
      <w:r w:rsidDel="00000000" w:rsidR="00000000" w:rsidRPr="00000000">
        <w:rPr>
          <w:b w:val="1"/>
          <w:rtl w:val="0"/>
        </w:rPr>
        <w:t xml:space="preserve">weekends</w:t>
      </w:r>
      <w:r w:rsidDel="00000000" w:rsidR="00000000" w:rsidRPr="00000000">
        <w:rPr>
          <w:rtl w:val="0"/>
        </w:rPr>
        <w:t xml:space="preserve"> because their regular staff prefers weekdays.</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b w:val="1"/>
          <w:rtl w:val="0"/>
        </w:rPr>
        <w:t xml:space="preserve">Bigger homes</w:t>
      </w:r>
      <w:r w:rsidDel="00000000" w:rsidR="00000000" w:rsidRPr="00000000">
        <w:rPr>
          <w:rtl w:val="0"/>
        </w:rPr>
        <w:t xml:space="preserve"> tend to use more temps overall because they have </w:t>
      </w:r>
      <w:r w:rsidDel="00000000" w:rsidR="00000000" w:rsidRPr="00000000">
        <w:rPr>
          <w:b w:val="1"/>
          <w:rtl w:val="0"/>
        </w:rPr>
        <w:t xml:space="preserve">more residents</w:t>
      </w:r>
      <w:r w:rsidDel="00000000" w:rsidR="00000000" w:rsidRPr="00000000">
        <w:rPr>
          <w:rtl w:val="0"/>
        </w:rPr>
        <w:t xml:space="preserve"> to care for.</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A few homes </w:t>
      </w:r>
      <w:r w:rsidDel="00000000" w:rsidR="00000000" w:rsidRPr="00000000">
        <w:rPr>
          <w:b w:val="1"/>
          <w:rtl w:val="0"/>
        </w:rPr>
        <w:t xml:space="preserve">swing drastically</w:t>
      </w:r>
      <w:r w:rsidDel="00000000" w:rsidR="00000000" w:rsidRPr="00000000">
        <w:rPr>
          <w:rtl w:val="0"/>
        </w:rPr>
        <w:t xml:space="preserve"> from almost no temps to all temps, likely dealing with </w:t>
      </w:r>
      <w:r w:rsidDel="00000000" w:rsidR="00000000" w:rsidRPr="00000000">
        <w:rPr>
          <w:b w:val="1"/>
          <w:rtl w:val="0"/>
        </w:rPr>
        <w:t xml:space="preserve">staff call-outs</w:t>
      </w:r>
      <w:r w:rsidDel="00000000" w:rsidR="00000000" w:rsidRPr="00000000">
        <w:rPr>
          <w:rtl w:val="0"/>
        </w:rPr>
        <w:t xml:space="preserve"> or local labor shortages.</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rtl w:val="0"/>
        </w:rPr>
        <w:t xml:space="preserve">Using a </w:t>
      </w:r>
      <w:r w:rsidDel="00000000" w:rsidR="00000000" w:rsidRPr="00000000">
        <w:rPr>
          <w:b w:val="1"/>
          <w:rtl w:val="0"/>
        </w:rPr>
        <w:t xml:space="preserve">lot</w:t>
      </w:r>
      <w:r w:rsidDel="00000000" w:rsidR="00000000" w:rsidRPr="00000000">
        <w:rPr>
          <w:rtl w:val="0"/>
        </w:rPr>
        <w:t xml:space="preserve"> of temps might slightly correlate with </w:t>
      </w:r>
      <w:r w:rsidDel="00000000" w:rsidR="00000000" w:rsidRPr="00000000">
        <w:rPr>
          <w:b w:val="1"/>
          <w:rtl w:val="0"/>
        </w:rPr>
        <w:t xml:space="preserve">more deficiencies</w:t>
      </w:r>
      <w:r w:rsidDel="00000000" w:rsidR="00000000" w:rsidRPr="00000000">
        <w:rPr>
          <w:rtl w:val="0"/>
        </w:rPr>
        <w:t xml:space="preserve"> or a </w:t>
      </w:r>
      <w:r w:rsidDel="00000000" w:rsidR="00000000" w:rsidRPr="00000000">
        <w:rPr>
          <w:b w:val="1"/>
          <w:rtl w:val="0"/>
        </w:rPr>
        <w:t xml:space="preserve">lower</w:t>
      </w:r>
      <w:r w:rsidDel="00000000" w:rsidR="00000000" w:rsidRPr="00000000">
        <w:rPr>
          <w:rtl w:val="0"/>
        </w:rPr>
        <w:t xml:space="preserve"> average quality score, but it’s not a strong link.</w:t>
      </w:r>
    </w:p>
    <w:p w:rsidR="00000000" w:rsidDel="00000000" w:rsidP="00000000" w:rsidRDefault="00000000" w:rsidRPr="00000000" w14:paraId="000000AF">
      <w:pPr>
        <w:numPr>
          <w:ilvl w:val="0"/>
          <w:numId w:val="2"/>
        </w:numPr>
        <w:spacing w:after="240" w:before="0" w:beforeAutospacing="0" w:lineRule="auto"/>
        <w:ind w:left="720" w:hanging="360"/>
      </w:pPr>
      <w:r w:rsidDel="00000000" w:rsidR="00000000" w:rsidRPr="00000000">
        <w:rPr>
          <w:b w:val="1"/>
          <w:rtl w:val="0"/>
        </w:rPr>
        <w:t xml:space="preserve">Clipboard Health</w:t>
      </w:r>
      <w:r w:rsidDel="00000000" w:rsidR="00000000" w:rsidRPr="00000000">
        <w:rPr>
          <w:rtl w:val="0"/>
        </w:rPr>
        <w:t xml:space="preserve"> can </w:t>
      </w:r>
      <w:r w:rsidDel="00000000" w:rsidR="00000000" w:rsidRPr="00000000">
        <w:rPr>
          <w:b w:val="1"/>
          <w:rtl w:val="0"/>
        </w:rPr>
        <w:t xml:space="preserve">fill in the gaps</w:t>
      </w:r>
      <w:r w:rsidDel="00000000" w:rsidR="00000000" w:rsidRPr="00000000">
        <w:rPr>
          <w:rtl w:val="0"/>
        </w:rPr>
        <w:t xml:space="preserve"> especially on weekends, at large facilities, or for those that rely heavily on temps. This can reduce last-minute stress, potentially help them maintain compliance, and ensure consistent care.</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dk7nkz13omh" w:id="11"/>
      <w:bookmarkEnd w:id="11"/>
      <w:r w:rsidDel="00000000" w:rsidR="00000000" w:rsidRPr="00000000">
        <w:rPr>
          <w:b w:val="1"/>
          <w:sz w:val="34"/>
          <w:szCs w:val="34"/>
          <w:rtl w:val="0"/>
        </w:rPr>
        <w:t xml:space="preserve">5. Final Thoughts</w:t>
      </w:r>
    </w:p>
    <w:p w:rsidR="00000000" w:rsidDel="00000000" w:rsidP="00000000" w:rsidRDefault="00000000" w:rsidRPr="00000000" w14:paraId="000000B2">
      <w:pPr>
        <w:spacing w:after="240" w:before="240" w:lineRule="auto"/>
        <w:rPr/>
      </w:pPr>
      <w:r w:rsidDel="00000000" w:rsidR="00000000" w:rsidRPr="00000000">
        <w:rPr>
          <w:b w:val="1"/>
          <w:rtl w:val="0"/>
        </w:rPr>
        <w:t xml:space="preserve">All</w:t>
      </w:r>
      <w:r w:rsidDel="00000000" w:rsidR="00000000" w:rsidRPr="00000000">
        <w:rPr>
          <w:rtl w:val="0"/>
        </w:rPr>
        <w:t xml:space="preserve"> our findings tie back to the original SMART questions, though some cost-related queries remain partially addressed with proxies. The analyses indicate:</w:t>
      </w:r>
    </w:p>
    <w:p w:rsidR="00000000" w:rsidDel="00000000" w:rsidP="00000000" w:rsidRDefault="00000000" w:rsidRPr="00000000" w14:paraId="000000B3">
      <w:pPr>
        <w:numPr>
          <w:ilvl w:val="0"/>
          <w:numId w:val="5"/>
        </w:numPr>
        <w:spacing w:after="0" w:afterAutospacing="0" w:before="240" w:lineRule="auto"/>
        <w:ind w:left="720" w:hanging="360"/>
      </w:pPr>
      <w:r w:rsidDel="00000000" w:rsidR="00000000" w:rsidRPr="00000000">
        <w:rPr>
          <w:b w:val="1"/>
          <w:rtl w:val="0"/>
        </w:rPr>
        <w:t xml:space="preserve">Stable</w:t>
      </w:r>
      <w:r w:rsidDel="00000000" w:rsidR="00000000" w:rsidRPr="00000000">
        <w:rPr>
          <w:rtl w:val="0"/>
        </w:rPr>
        <w:t xml:space="preserve"> or </w:t>
      </w:r>
      <w:r w:rsidDel="00000000" w:rsidR="00000000" w:rsidRPr="00000000">
        <w:rPr>
          <w:b w:val="1"/>
          <w:rtl w:val="0"/>
        </w:rPr>
        <w:t xml:space="preserve">rising</w:t>
      </w:r>
      <w:r w:rsidDel="00000000" w:rsidR="00000000" w:rsidRPr="00000000">
        <w:rPr>
          <w:rtl w:val="0"/>
        </w:rPr>
        <w:t xml:space="preserve"> weekend contract usage for RNs and CNAs.</w:t>
      </w:r>
    </w:p>
    <w:p w:rsidR="00000000" w:rsidDel="00000000" w:rsidP="00000000" w:rsidRDefault="00000000" w:rsidRPr="00000000" w14:paraId="000000B4">
      <w:pPr>
        <w:numPr>
          <w:ilvl w:val="0"/>
          <w:numId w:val="5"/>
        </w:numPr>
        <w:spacing w:after="0" w:afterAutospacing="0" w:before="0" w:beforeAutospacing="0" w:lineRule="auto"/>
        <w:ind w:left="720" w:hanging="360"/>
      </w:pPr>
      <w:r w:rsidDel="00000000" w:rsidR="00000000" w:rsidRPr="00000000">
        <w:rPr>
          <w:rtl w:val="0"/>
        </w:rPr>
        <w:t xml:space="preserve">A moderate </w:t>
      </w:r>
      <w:r w:rsidDel="00000000" w:rsidR="00000000" w:rsidRPr="00000000">
        <w:rPr>
          <w:b w:val="1"/>
          <w:rtl w:val="0"/>
        </w:rPr>
        <w:t xml:space="preserve">inverse</w:t>
      </w:r>
      <w:r w:rsidDel="00000000" w:rsidR="00000000" w:rsidRPr="00000000">
        <w:rPr>
          <w:rtl w:val="0"/>
        </w:rPr>
        <w:t xml:space="preserve"> relationship between contract usage and daily census, suggesting more permanent staff for busier days.</w:t>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subset</w:t>
      </w:r>
      <w:r w:rsidDel="00000000" w:rsidR="00000000" w:rsidRPr="00000000">
        <w:rPr>
          <w:rtl w:val="0"/>
        </w:rPr>
        <w:t xml:space="preserve"> of facilities heavily reliant on temps, prime targets for a streamlined on-demand approach.</w:t>
      </w:r>
    </w:p>
    <w:p w:rsidR="00000000" w:rsidDel="00000000" w:rsidP="00000000" w:rsidRDefault="00000000" w:rsidRPr="00000000" w14:paraId="000000B6">
      <w:pPr>
        <w:numPr>
          <w:ilvl w:val="0"/>
          <w:numId w:val="5"/>
        </w:numPr>
        <w:spacing w:after="240" w:before="0" w:beforeAutospacing="0" w:lineRule="auto"/>
        <w:ind w:left="720" w:hanging="360"/>
      </w:pPr>
      <w:r w:rsidDel="00000000" w:rsidR="00000000" w:rsidRPr="00000000">
        <w:rPr>
          <w:rtl w:val="0"/>
        </w:rPr>
        <w:t xml:space="preserve">Only </w:t>
      </w:r>
      <w:r w:rsidDel="00000000" w:rsidR="00000000" w:rsidRPr="00000000">
        <w:rPr>
          <w:b w:val="1"/>
          <w:rtl w:val="0"/>
        </w:rPr>
        <w:t xml:space="preserve">weak</w:t>
      </w:r>
      <w:r w:rsidDel="00000000" w:rsidR="00000000" w:rsidRPr="00000000">
        <w:rPr>
          <w:rtl w:val="0"/>
        </w:rPr>
        <w:t xml:space="preserve"> or </w:t>
      </w:r>
      <w:r w:rsidDel="00000000" w:rsidR="00000000" w:rsidRPr="00000000">
        <w:rPr>
          <w:b w:val="1"/>
          <w:rtl w:val="0"/>
        </w:rPr>
        <w:t xml:space="preserve">mild</w:t>
      </w:r>
      <w:r w:rsidDel="00000000" w:rsidR="00000000" w:rsidRPr="00000000">
        <w:rPr>
          <w:rtl w:val="0"/>
        </w:rPr>
        <w:t xml:space="preserve"> correlations with deficiencies or quality scores—no immediate red flags, but potential concerns about continuity of care.</w:t>
      </w:r>
    </w:p>
    <w:p w:rsidR="00000000" w:rsidDel="00000000" w:rsidP="00000000" w:rsidRDefault="00000000" w:rsidRPr="00000000" w14:paraId="000000B7">
      <w:pPr>
        <w:spacing w:after="240" w:before="240" w:lineRule="auto"/>
        <w:rPr/>
      </w:pPr>
      <w:r w:rsidDel="00000000" w:rsidR="00000000" w:rsidRPr="00000000">
        <w:rPr>
          <w:rtl w:val="0"/>
        </w:rPr>
        <w:t xml:space="preserve">Overall, these insights are </w:t>
      </w:r>
      <w:r w:rsidDel="00000000" w:rsidR="00000000" w:rsidRPr="00000000">
        <w:rPr>
          <w:b w:val="1"/>
          <w:rtl w:val="0"/>
        </w:rPr>
        <w:t xml:space="preserve">actionable</w:t>
      </w:r>
      <w:r w:rsidDel="00000000" w:rsidR="00000000" w:rsidRPr="00000000">
        <w:rPr>
          <w:rtl w:val="0"/>
        </w:rPr>
        <w:t xml:space="preserve"> for the sales team to focus on high-usage, large-census, or weekend-challenged facilities. Additional data (costs, shift details) could strengthen the ROI case or clarify day/evening usage patterns.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