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E8F25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15D08419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EE49F5">
        <w:rPr>
          <w:rFonts w:ascii="Times New Roman"/>
          <w:b/>
          <w:sz w:val="32"/>
        </w:rPr>
        <w:t>7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08536A5D" w14:textId="77777777" w:rsidR="00525D7E" w:rsidRPr="00525D7E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7B8DA0C5" w14:textId="77777777" w:rsidR="002A7D07" w:rsidRPr="00CC1BB1" w:rsidRDefault="002A7D07" w:rsidP="002A7D07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Atividade 7.</w:t>
            </w:r>
            <w:r>
              <w:rPr>
                <w:rFonts w:eastAsiaTheme="minorHAnsi"/>
                <w:lang w:eastAsia="en-US"/>
              </w:rPr>
              <w:t>a</w:t>
            </w:r>
            <w:r w:rsidRPr="00CC1BB1">
              <w:rPr>
                <w:rFonts w:eastAsiaTheme="minorHAnsi"/>
                <w:lang w:eastAsia="en-US"/>
              </w:rPr>
              <w:t xml:space="preserve"> – Habilitar o log de </w:t>
            </w:r>
            <w:proofErr w:type="spellStart"/>
            <w:r w:rsidRPr="00CC1BB1">
              <w:rPr>
                <w:rFonts w:eastAsiaTheme="minorHAnsi"/>
                <w:lang w:eastAsia="en-US"/>
              </w:rPr>
              <w:t>locks</w:t>
            </w:r>
            <w:proofErr w:type="spellEnd"/>
          </w:p>
          <w:p w14:paraId="035DA4B9" w14:textId="77777777" w:rsidR="002A7D07" w:rsidRPr="00CC1BB1" w:rsidRDefault="002A7D07" w:rsidP="002A7D07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Ligar parâmetro </w:t>
            </w:r>
            <w:proofErr w:type="spellStart"/>
            <w:r w:rsidRPr="00CC1BB1">
              <w:rPr>
                <w:rFonts w:eastAsiaTheme="minorHAnsi"/>
                <w:lang w:eastAsia="en-US"/>
              </w:rPr>
              <w:t>log_lock_wait</w:t>
            </w:r>
            <w:proofErr w:type="spellEnd"/>
            <w:r w:rsidRPr="00CC1BB1">
              <w:rPr>
                <w:rFonts w:eastAsiaTheme="minorHAnsi"/>
                <w:lang w:eastAsia="en-US"/>
              </w:rPr>
              <w:t>;</w:t>
            </w:r>
          </w:p>
          <w:p w14:paraId="3A850A20" w14:textId="77777777" w:rsidR="002A7D07" w:rsidRDefault="002A7D07" w:rsidP="002A7D07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Recarregar configurações.</w:t>
            </w:r>
          </w:p>
          <w:p w14:paraId="3E4334AF" w14:textId="5D88C3A3" w:rsidR="00DA7307" w:rsidRDefault="00DA7307" w:rsidP="007E00AD"/>
          <w:p w14:paraId="0FF78238" w14:textId="77777777" w:rsidR="0069792D" w:rsidRPr="00CC1BB1" w:rsidRDefault="0069792D" w:rsidP="0069792D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Atividade 7.</w:t>
            </w:r>
            <w:r>
              <w:rPr>
                <w:rFonts w:eastAsiaTheme="minorHAnsi"/>
                <w:lang w:eastAsia="en-US"/>
              </w:rPr>
              <w:t>b</w:t>
            </w:r>
            <w:r w:rsidRPr="00CC1BB1">
              <w:rPr>
                <w:rFonts w:eastAsiaTheme="minorHAnsi"/>
                <w:lang w:eastAsia="en-US"/>
              </w:rPr>
              <w:t>. – Testar funcionamento do MVCC</w:t>
            </w:r>
          </w:p>
          <w:p w14:paraId="254B6767" w14:textId="77777777" w:rsidR="0069792D" w:rsidRPr="00CC1BB1" w:rsidRDefault="0069792D" w:rsidP="0069792D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Abrir uma conexão com o banco bench</w:t>
            </w:r>
            <w:r>
              <w:rPr>
                <w:rFonts w:eastAsiaTheme="minorHAnsi"/>
                <w:lang w:eastAsia="en-US"/>
              </w:rPr>
              <w:t>mark</w:t>
            </w:r>
            <w:r w:rsidRPr="00CC1BB1">
              <w:rPr>
                <w:rFonts w:eastAsiaTheme="minorHAnsi"/>
                <w:lang w:eastAsia="en-US"/>
              </w:rPr>
              <w:t>;</w:t>
            </w:r>
          </w:p>
          <w:p w14:paraId="58CA91B7" w14:textId="77777777" w:rsidR="0069792D" w:rsidRPr="00CC1BB1" w:rsidRDefault="0069792D" w:rsidP="0069792D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Iniciar uma transação e fazer um update em um registro da tabela </w:t>
            </w:r>
            <w:proofErr w:type="spellStart"/>
            <w:r w:rsidRPr="00CC1BB1">
              <w:rPr>
                <w:rFonts w:eastAsiaTheme="minorHAnsi"/>
                <w:lang w:eastAsia="en-US"/>
              </w:rPr>
              <w:t>pgbench_accounts</w:t>
            </w:r>
            <w:proofErr w:type="spellEnd"/>
            <w:r w:rsidRPr="00CC1BB1">
              <w:rPr>
                <w:rFonts w:eastAsiaTheme="minorHAnsi"/>
                <w:lang w:eastAsia="en-US"/>
              </w:rPr>
              <w:t>;</w:t>
            </w:r>
          </w:p>
          <w:p w14:paraId="6E44F544" w14:textId="77777777" w:rsidR="0069792D" w:rsidRPr="00CC1BB1" w:rsidRDefault="0069792D" w:rsidP="0069792D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Abrir outra conexão e executar um </w:t>
            </w:r>
            <w:proofErr w:type="spellStart"/>
            <w:r w:rsidRPr="00CC1BB1">
              <w:rPr>
                <w:rFonts w:eastAsiaTheme="minorHAnsi"/>
                <w:lang w:eastAsia="en-US"/>
              </w:rPr>
              <w:t>select</w:t>
            </w:r>
            <w:proofErr w:type="spellEnd"/>
            <w:r w:rsidRPr="00CC1BB1">
              <w:rPr>
                <w:rFonts w:eastAsiaTheme="minorHAnsi"/>
                <w:lang w:eastAsia="en-US"/>
              </w:rPr>
              <w:t xml:space="preserve"> no mesmo registro;</w:t>
            </w:r>
          </w:p>
          <w:p w14:paraId="66821F19" w14:textId="2C808135" w:rsidR="0069792D" w:rsidRDefault="0069792D" w:rsidP="0069792D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Executar </w:t>
            </w:r>
            <w:proofErr w:type="spellStart"/>
            <w:r w:rsidRPr="00CC1BB1">
              <w:rPr>
                <w:rFonts w:eastAsiaTheme="minorHAnsi"/>
                <w:lang w:eastAsia="en-US"/>
              </w:rPr>
              <w:t>rollback</w:t>
            </w:r>
            <w:proofErr w:type="spellEnd"/>
            <w:r w:rsidRPr="00CC1BB1">
              <w:rPr>
                <w:rFonts w:eastAsiaTheme="minorHAnsi"/>
                <w:lang w:eastAsia="en-US"/>
              </w:rPr>
              <w:t xml:space="preserve"> na primeira transação.</w:t>
            </w:r>
          </w:p>
          <w:p w14:paraId="58E98C4B" w14:textId="77777777" w:rsidR="00557352" w:rsidRPr="00CC1BB1" w:rsidRDefault="00557352" w:rsidP="00557352">
            <w:pPr>
              <w:pStyle w:val="esr-ul"/>
              <w:numPr>
                <w:ilvl w:val="0"/>
                <w:numId w:val="0"/>
              </w:numPr>
              <w:ind w:left="360"/>
              <w:rPr>
                <w:rFonts w:eastAsiaTheme="minorHAnsi"/>
                <w:lang w:eastAsia="en-US"/>
              </w:rPr>
            </w:pPr>
          </w:p>
          <w:p w14:paraId="64DC88ED" w14:textId="77777777" w:rsidR="00557352" w:rsidRPr="00CC1BB1" w:rsidRDefault="00557352" w:rsidP="00557352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Atividade 7.</w:t>
            </w:r>
            <w:r>
              <w:rPr>
                <w:rFonts w:eastAsiaTheme="minorHAnsi"/>
                <w:lang w:eastAsia="en-US"/>
              </w:rPr>
              <w:t>c</w:t>
            </w:r>
            <w:r w:rsidRPr="00CC1BB1">
              <w:rPr>
                <w:rFonts w:eastAsiaTheme="minorHAnsi"/>
                <w:lang w:eastAsia="en-US"/>
              </w:rPr>
              <w:t xml:space="preserve"> – Testar </w:t>
            </w:r>
            <w:proofErr w:type="spellStart"/>
            <w:r w:rsidRPr="00CC1BB1">
              <w:rPr>
                <w:rFonts w:eastAsiaTheme="minorHAnsi"/>
                <w:lang w:eastAsia="en-US"/>
              </w:rPr>
              <w:t>locks</w:t>
            </w:r>
            <w:proofErr w:type="spellEnd"/>
            <w:r w:rsidRPr="00CC1BB1">
              <w:rPr>
                <w:rFonts w:eastAsiaTheme="minorHAnsi"/>
                <w:lang w:eastAsia="en-US"/>
              </w:rPr>
              <w:t xml:space="preserve"> em updates</w:t>
            </w:r>
          </w:p>
          <w:p w14:paraId="7B7DD61E" w14:textId="77777777" w:rsidR="00557352" w:rsidRPr="00CC1BB1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Abrir uma conexão com o banco bench</w:t>
            </w:r>
            <w:r>
              <w:rPr>
                <w:rFonts w:eastAsiaTheme="minorHAnsi"/>
                <w:lang w:eastAsia="en-US"/>
              </w:rPr>
              <w:t>mark</w:t>
            </w:r>
            <w:r w:rsidRPr="00CC1BB1">
              <w:rPr>
                <w:rFonts w:eastAsiaTheme="minorHAnsi"/>
                <w:lang w:eastAsia="en-US"/>
              </w:rPr>
              <w:t>;</w:t>
            </w:r>
          </w:p>
          <w:p w14:paraId="258C3DED" w14:textId="77777777" w:rsidR="00557352" w:rsidRPr="00CC1BB1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Iniciar uma transação;</w:t>
            </w:r>
          </w:p>
          <w:p w14:paraId="10307ED9" w14:textId="77777777" w:rsidR="00557352" w:rsidRPr="00CC1BB1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Executar update em um registro;</w:t>
            </w:r>
          </w:p>
          <w:p w14:paraId="2F7F04D4" w14:textId="77777777" w:rsidR="00557352" w:rsidRPr="00CC1BB1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Abrir outra conexão, tentar atualizar o mesmo registro;</w:t>
            </w:r>
          </w:p>
          <w:p w14:paraId="36E9031F" w14:textId="77777777" w:rsidR="00557352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Em um terceiro terminal:</w:t>
            </w:r>
          </w:p>
          <w:p w14:paraId="24298864" w14:textId="77777777" w:rsidR="00557352" w:rsidRDefault="00557352" w:rsidP="0055735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 xml:space="preserve">Verificar </w:t>
            </w:r>
            <w:proofErr w:type="spellStart"/>
            <w:r w:rsidRPr="002911B0">
              <w:rPr>
                <w:rFonts w:eastAsiaTheme="minorHAnsi"/>
                <w:lang w:eastAsia="en-US"/>
              </w:rPr>
              <w:t>locks</w:t>
            </w:r>
            <w:proofErr w:type="spellEnd"/>
            <w:r w:rsidRPr="002911B0">
              <w:rPr>
                <w:rFonts w:eastAsiaTheme="minorHAnsi"/>
                <w:lang w:eastAsia="en-US"/>
              </w:rPr>
              <w:t xml:space="preserve"> com </w:t>
            </w:r>
            <w:proofErr w:type="spellStart"/>
            <w:r w:rsidRPr="002911B0">
              <w:rPr>
                <w:rFonts w:eastAsiaTheme="minorHAnsi"/>
                <w:lang w:eastAsia="en-US"/>
              </w:rPr>
              <w:t>pg_activity</w:t>
            </w:r>
            <w:proofErr w:type="spellEnd"/>
            <w:r w:rsidRPr="002911B0">
              <w:rPr>
                <w:rFonts w:eastAsiaTheme="minorHAnsi"/>
                <w:lang w:eastAsia="en-US"/>
              </w:rPr>
              <w:t>;</w:t>
            </w:r>
          </w:p>
          <w:p w14:paraId="68622CC8" w14:textId="77777777" w:rsidR="00557352" w:rsidRDefault="00557352" w:rsidP="0055735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 xml:space="preserve">Localize mensagens de </w:t>
            </w:r>
            <w:proofErr w:type="spellStart"/>
            <w:r w:rsidRPr="002911B0">
              <w:rPr>
                <w:rFonts w:eastAsiaTheme="minorHAnsi"/>
                <w:lang w:eastAsia="en-US"/>
              </w:rPr>
              <w:t>locks</w:t>
            </w:r>
            <w:proofErr w:type="spellEnd"/>
            <w:r w:rsidRPr="002911B0">
              <w:rPr>
                <w:rFonts w:eastAsiaTheme="minorHAnsi"/>
                <w:lang w:eastAsia="en-US"/>
              </w:rPr>
              <w:t xml:space="preserve"> na log do PostgreSQL;</w:t>
            </w:r>
          </w:p>
          <w:p w14:paraId="195CE74D" w14:textId="77777777" w:rsidR="00557352" w:rsidRDefault="00557352" w:rsidP="0055735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 xml:space="preserve">Localize a entrada relacionada no catálogo </w:t>
            </w:r>
            <w:proofErr w:type="spellStart"/>
            <w:r w:rsidRPr="002911B0">
              <w:rPr>
                <w:rFonts w:eastAsiaTheme="minorHAnsi"/>
                <w:lang w:eastAsia="en-US"/>
              </w:rPr>
              <w:t>pg_locks</w:t>
            </w:r>
            <w:proofErr w:type="spellEnd"/>
            <w:r w:rsidRPr="002911B0">
              <w:rPr>
                <w:rFonts w:eastAsiaTheme="minorHAnsi"/>
                <w:lang w:eastAsia="en-US"/>
              </w:rPr>
              <w:t>;</w:t>
            </w:r>
          </w:p>
          <w:p w14:paraId="1C222501" w14:textId="77777777" w:rsidR="00557352" w:rsidRPr="002911B0" w:rsidRDefault="00557352" w:rsidP="0055735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 xml:space="preserve">Consultar na </w:t>
            </w:r>
            <w:proofErr w:type="spellStart"/>
            <w:r w:rsidRPr="002911B0">
              <w:rPr>
                <w:rFonts w:eastAsiaTheme="minorHAnsi"/>
                <w:lang w:eastAsia="en-US"/>
              </w:rPr>
              <w:t>pg_stat_activity</w:t>
            </w:r>
            <w:proofErr w:type="spellEnd"/>
            <w:r w:rsidRPr="002911B0">
              <w:rPr>
                <w:rFonts w:eastAsiaTheme="minorHAnsi"/>
                <w:lang w:eastAsia="en-US"/>
              </w:rPr>
              <w:t xml:space="preserve"> as colunas que identificam a situação das conexões envolvidas.</w:t>
            </w:r>
          </w:p>
          <w:p w14:paraId="64F25B65" w14:textId="77777777" w:rsidR="00557352" w:rsidRPr="00CC1BB1" w:rsidRDefault="00557352" w:rsidP="0055735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Executar um </w:t>
            </w:r>
            <w:proofErr w:type="spellStart"/>
            <w:r w:rsidRPr="00CC1BB1">
              <w:rPr>
                <w:rFonts w:eastAsiaTheme="minorHAnsi"/>
                <w:lang w:eastAsia="en-US"/>
              </w:rPr>
              <w:t>Rollback</w:t>
            </w:r>
            <w:proofErr w:type="spellEnd"/>
            <w:r w:rsidRPr="00CC1BB1">
              <w:rPr>
                <w:rFonts w:eastAsiaTheme="minorHAnsi"/>
                <w:lang w:eastAsia="en-US"/>
              </w:rPr>
              <w:t xml:space="preserve"> na primeira transação.</w:t>
            </w:r>
          </w:p>
          <w:p w14:paraId="62C63E32" w14:textId="77777777" w:rsidR="002A7D07" w:rsidRPr="0069792D" w:rsidRDefault="002A7D07" w:rsidP="007E00AD">
            <w:pPr>
              <w:rPr>
                <w:lang w:val="pt-BR"/>
              </w:rPr>
            </w:pPr>
          </w:p>
          <w:p w14:paraId="7C001B1A" w14:textId="69736F1A" w:rsidR="005B633F" w:rsidRDefault="00557352" w:rsidP="007E00AD">
            <w:r>
              <w:t>Ver próxima página</w:t>
            </w:r>
          </w:p>
          <w:p w14:paraId="01C82E60" w14:textId="77777777" w:rsidR="00E049B6" w:rsidRPr="00CC1BB1" w:rsidRDefault="00E049B6" w:rsidP="00E049B6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lastRenderedPageBreak/>
              <w:t>Atividade 7.</w:t>
            </w:r>
            <w:r>
              <w:rPr>
                <w:rFonts w:eastAsiaTheme="minorHAnsi"/>
                <w:lang w:eastAsia="en-US"/>
              </w:rPr>
              <w:t>d</w:t>
            </w:r>
            <w:r w:rsidRPr="00CC1BB1">
              <w:rPr>
                <w:rFonts w:eastAsiaTheme="minorHAnsi"/>
                <w:lang w:eastAsia="en-US"/>
              </w:rPr>
              <w:t xml:space="preserve"> – Testar deadlocks</w:t>
            </w:r>
          </w:p>
          <w:p w14:paraId="77A7BD49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Abrir uma conexão com o banco bench</w:t>
            </w:r>
            <w:r>
              <w:rPr>
                <w:rFonts w:eastAsiaTheme="minorHAnsi"/>
                <w:lang w:eastAsia="en-US"/>
              </w:rPr>
              <w:t>mark</w:t>
            </w:r>
            <w:r w:rsidRPr="00CC1BB1">
              <w:rPr>
                <w:rFonts w:eastAsiaTheme="minorHAnsi"/>
                <w:lang w:eastAsia="en-US"/>
              </w:rPr>
              <w:t>;</w:t>
            </w:r>
          </w:p>
          <w:p w14:paraId="7915A45C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Iniciar uma transação;</w:t>
            </w:r>
          </w:p>
          <w:p w14:paraId="4E4F6484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Executar update em um registro;</w:t>
            </w:r>
          </w:p>
          <w:p w14:paraId="56D008F9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Abrir outra conexão, iniciar uma transação, executar um update em outro registro;</w:t>
            </w:r>
          </w:p>
          <w:p w14:paraId="05F51D50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Na primeira conexão, tentar atualizar o mesmo registro da segunda;</w:t>
            </w:r>
          </w:p>
          <w:p w14:paraId="27724C46" w14:textId="77777777" w:rsidR="00E049B6" w:rsidRPr="00CC1BB1" w:rsidRDefault="00E049B6" w:rsidP="00E049B6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Na segunda conexão, tentar atualizar o primeiro registro da primeira conexão.</w:t>
            </w:r>
          </w:p>
          <w:p w14:paraId="1DCC6590" w14:textId="0FD94829" w:rsidR="0085041E" w:rsidRDefault="0085041E" w:rsidP="007E00AD">
            <w:pPr>
              <w:rPr>
                <w:b/>
                <w:bCs/>
                <w:lang w:val="pt-BR"/>
              </w:rPr>
            </w:pPr>
          </w:p>
          <w:p w14:paraId="58CE2C3A" w14:textId="77777777" w:rsidR="00221EB2" w:rsidRPr="00CC1BB1" w:rsidRDefault="00221EB2" w:rsidP="00221EB2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Atividade 7.</w:t>
            </w:r>
            <w:r>
              <w:rPr>
                <w:rFonts w:eastAsiaTheme="minorHAnsi"/>
                <w:lang w:eastAsia="en-US"/>
              </w:rPr>
              <w:t>e</w:t>
            </w:r>
            <w:r w:rsidRPr="00CC1BB1">
              <w:rPr>
                <w:rFonts w:eastAsiaTheme="minorHAnsi"/>
                <w:lang w:eastAsia="en-US"/>
              </w:rPr>
              <w:t xml:space="preserve"> – Usar EXPLAIN e criação de índices</w:t>
            </w:r>
          </w:p>
          <w:p w14:paraId="78839C43" w14:textId="77777777" w:rsidR="00221EB2" w:rsidRPr="00CC1BB1" w:rsidRDefault="00221EB2" w:rsidP="00221EB2">
            <w:pPr>
              <w:pStyle w:val="esr-p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Executar EXPLAIN na seguinte query:</w:t>
            </w:r>
          </w:p>
          <w:p w14:paraId="6C0EA575" w14:textId="77777777" w:rsidR="00221EB2" w:rsidRPr="00EA0FF1" w:rsidRDefault="00221EB2" w:rsidP="00221EB2">
            <w:pPr>
              <w:pStyle w:val="esr-pcodigo"/>
              <w:rPr>
                <w:lang w:val="en-US"/>
              </w:rPr>
            </w:pPr>
            <w:r w:rsidRPr="00EA0FF1">
              <w:rPr>
                <w:lang w:val="en-US"/>
              </w:rPr>
              <w:t xml:space="preserve">SELECT * </w:t>
            </w:r>
          </w:p>
          <w:p w14:paraId="08EE61BC" w14:textId="77777777" w:rsidR="00221EB2" w:rsidRPr="00EA0FF1" w:rsidRDefault="00221EB2" w:rsidP="00221EB2">
            <w:pPr>
              <w:pStyle w:val="esr-pcodigo"/>
              <w:rPr>
                <w:lang w:val="en-US"/>
              </w:rPr>
            </w:pPr>
            <w:r w:rsidRPr="00EA0FF1">
              <w:rPr>
                <w:lang w:val="en-US"/>
              </w:rPr>
              <w:t xml:space="preserve">FROM </w:t>
            </w:r>
            <w:proofErr w:type="spellStart"/>
            <w:r w:rsidRPr="00EA0FF1">
              <w:rPr>
                <w:lang w:val="en-US"/>
              </w:rPr>
              <w:t>pgbench_accounts</w:t>
            </w:r>
            <w:proofErr w:type="spellEnd"/>
            <w:r w:rsidRPr="00EA0FF1">
              <w:rPr>
                <w:lang w:val="en-US"/>
              </w:rPr>
              <w:t xml:space="preserve"> a </w:t>
            </w:r>
          </w:p>
          <w:p w14:paraId="3C280FE3" w14:textId="77777777" w:rsidR="00221EB2" w:rsidRPr="00EA0FF1" w:rsidRDefault="00221EB2" w:rsidP="00221EB2">
            <w:pPr>
              <w:pStyle w:val="esr-pcodigo"/>
              <w:rPr>
                <w:lang w:val="en-US"/>
              </w:rPr>
            </w:pPr>
            <w:r w:rsidRPr="00EA0FF1">
              <w:rPr>
                <w:lang w:val="en-US"/>
              </w:rPr>
              <w:t xml:space="preserve">INNER JOIN </w:t>
            </w:r>
            <w:proofErr w:type="spellStart"/>
            <w:r w:rsidRPr="00EA0FF1">
              <w:rPr>
                <w:lang w:val="en-US"/>
              </w:rPr>
              <w:t>pgbench_branches</w:t>
            </w:r>
            <w:proofErr w:type="spellEnd"/>
            <w:r w:rsidRPr="00EA0FF1">
              <w:rPr>
                <w:lang w:val="en-US"/>
              </w:rPr>
              <w:t xml:space="preserve"> b ON </w:t>
            </w:r>
            <w:proofErr w:type="spellStart"/>
            <w:r w:rsidRPr="00EA0FF1">
              <w:rPr>
                <w:lang w:val="en-US"/>
              </w:rPr>
              <w:t>a.bid</w:t>
            </w:r>
            <w:proofErr w:type="spellEnd"/>
            <w:r w:rsidRPr="00EA0FF1">
              <w:rPr>
                <w:lang w:val="en-US"/>
              </w:rPr>
              <w:t>=</w:t>
            </w:r>
            <w:proofErr w:type="spellStart"/>
            <w:r w:rsidRPr="00EA0FF1">
              <w:rPr>
                <w:lang w:val="en-US"/>
              </w:rPr>
              <w:t>b.bid</w:t>
            </w:r>
            <w:proofErr w:type="spellEnd"/>
            <w:r w:rsidRPr="00EA0FF1">
              <w:rPr>
                <w:lang w:val="en-US"/>
              </w:rPr>
              <w:t xml:space="preserve"> </w:t>
            </w:r>
          </w:p>
          <w:p w14:paraId="67F63FD8" w14:textId="77777777" w:rsidR="00221EB2" w:rsidRPr="00EA0FF1" w:rsidRDefault="00221EB2" w:rsidP="00221EB2">
            <w:pPr>
              <w:pStyle w:val="esr-pcodigo"/>
              <w:rPr>
                <w:lang w:val="en-US"/>
              </w:rPr>
            </w:pPr>
            <w:r w:rsidRPr="00EA0FF1">
              <w:rPr>
                <w:lang w:val="en-US"/>
              </w:rPr>
              <w:t xml:space="preserve">INNER JOIN </w:t>
            </w:r>
            <w:proofErr w:type="spellStart"/>
            <w:r w:rsidRPr="00EA0FF1">
              <w:rPr>
                <w:lang w:val="en-US"/>
              </w:rPr>
              <w:t>pgbench_tellers</w:t>
            </w:r>
            <w:proofErr w:type="spellEnd"/>
            <w:r w:rsidRPr="00EA0FF1">
              <w:rPr>
                <w:lang w:val="en-US"/>
              </w:rPr>
              <w:t xml:space="preserve"> t ON </w:t>
            </w:r>
            <w:proofErr w:type="spellStart"/>
            <w:r w:rsidRPr="00EA0FF1">
              <w:rPr>
                <w:lang w:val="en-US"/>
              </w:rPr>
              <w:t>t.bid</w:t>
            </w:r>
            <w:proofErr w:type="spellEnd"/>
            <w:r w:rsidRPr="00EA0FF1">
              <w:rPr>
                <w:lang w:val="en-US"/>
              </w:rPr>
              <w:t>=</w:t>
            </w:r>
            <w:proofErr w:type="spellStart"/>
            <w:r w:rsidRPr="00EA0FF1">
              <w:rPr>
                <w:lang w:val="en-US"/>
              </w:rPr>
              <w:t>b.bid</w:t>
            </w:r>
            <w:proofErr w:type="spellEnd"/>
            <w:r w:rsidRPr="00EA0FF1">
              <w:rPr>
                <w:lang w:val="en-US"/>
              </w:rPr>
              <w:t xml:space="preserve"> </w:t>
            </w:r>
          </w:p>
          <w:p w14:paraId="6CFC2D23" w14:textId="77777777" w:rsidR="00221EB2" w:rsidRPr="000A0FB1" w:rsidRDefault="00221EB2" w:rsidP="00221EB2">
            <w:pPr>
              <w:pStyle w:val="esr-pcodigo"/>
            </w:pPr>
            <w:r w:rsidRPr="000A0FB1">
              <w:t xml:space="preserve">WHERE </w:t>
            </w:r>
            <w:proofErr w:type="spellStart"/>
            <w:r w:rsidRPr="000A0FB1">
              <w:t>a.bid</w:t>
            </w:r>
            <w:proofErr w:type="spellEnd"/>
            <w:r w:rsidRPr="000A0FB1">
              <w:t>=56;</w:t>
            </w:r>
          </w:p>
          <w:p w14:paraId="215C9898" w14:textId="77777777" w:rsidR="00221EB2" w:rsidRPr="00CC1BB1" w:rsidRDefault="00221EB2" w:rsidP="00221EB2">
            <w:pPr>
              <w:pStyle w:val="esr-p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Analise o custo</w:t>
            </w:r>
          </w:p>
          <w:p w14:paraId="7856C2E0" w14:textId="77777777" w:rsidR="00221EB2" w:rsidRDefault="00221EB2" w:rsidP="00221EB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Executar EXPLAIN ANALYZE;</w:t>
            </w:r>
          </w:p>
          <w:p w14:paraId="337F0C67" w14:textId="77777777" w:rsidR="00221EB2" w:rsidRPr="002911B0" w:rsidRDefault="00221EB2" w:rsidP="00221EB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>Analise o tempo.</w:t>
            </w:r>
          </w:p>
          <w:p w14:paraId="2C0B9D2B" w14:textId="77777777" w:rsidR="00221EB2" w:rsidRDefault="00221EB2" w:rsidP="00221EB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Executar EXPLAIN (ANALYZE,BUFFERS);</w:t>
            </w:r>
          </w:p>
          <w:p w14:paraId="5499349D" w14:textId="77777777" w:rsidR="00221EB2" w:rsidRPr="002911B0" w:rsidRDefault="00221EB2" w:rsidP="00221EB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911B0">
              <w:rPr>
                <w:rFonts w:eastAsiaTheme="minorHAnsi"/>
                <w:lang w:eastAsia="en-US"/>
              </w:rPr>
              <w:t>Analise o acerto em cache e a leitura em disco.</w:t>
            </w:r>
          </w:p>
          <w:p w14:paraId="14845B81" w14:textId="77777777" w:rsidR="00221EB2" w:rsidRPr="00CC1BB1" w:rsidRDefault="00221EB2" w:rsidP="00221EB2">
            <w:pPr>
              <w:pStyle w:val="esr-ul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 xml:space="preserve">Criar um índice na coluna </w:t>
            </w:r>
            <w:proofErr w:type="spellStart"/>
            <w:r w:rsidRPr="00CC1BB1">
              <w:rPr>
                <w:rFonts w:eastAsiaTheme="minorHAnsi"/>
                <w:lang w:eastAsia="en-US"/>
              </w:rPr>
              <w:t>bid</w:t>
            </w:r>
            <w:proofErr w:type="spellEnd"/>
            <w:r w:rsidRPr="00CC1BB1">
              <w:rPr>
                <w:rFonts w:eastAsiaTheme="minorHAnsi"/>
                <w:lang w:eastAsia="en-US"/>
              </w:rPr>
              <w:t xml:space="preserve"> da tabela </w:t>
            </w:r>
            <w:proofErr w:type="spellStart"/>
            <w:r w:rsidRPr="00CC1BB1">
              <w:rPr>
                <w:rFonts w:eastAsiaTheme="minorHAnsi"/>
                <w:lang w:eastAsia="en-US"/>
              </w:rPr>
              <w:t>pgbench_tellers</w:t>
            </w:r>
            <w:proofErr w:type="spellEnd"/>
            <w:r w:rsidRPr="00CC1BB1">
              <w:rPr>
                <w:rFonts w:eastAsiaTheme="minorHAnsi"/>
                <w:lang w:eastAsia="en-US"/>
              </w:rPr>
              <w:t>;</w:t>
            </w:r>
          </w:p>
          <w:p w14:paraId="34B72FFE" w14:textId="77777777" w:rsidR="00221EB2" w:rsidRPr="000A0FB1" w:rsidRDefault="00221EB2" w:rsidP="00221EB2">
            <w:pPr>
              <w:pStyle w:val="esr-ul"/>
            </w:pPr>
            <w:r w:rsidRPr="000A0FB1">
              <w:t>Execute um EXPLAIN(ANALYZE,BU</w:t>
            </w:r>
            <w:r>
              <w:t>F</w:t>
            </w:r>
            <w:r w:rsidRPr="000A0FB1">
              <w:t>FERS) novamente e analise as informações de custo, tempo e buffers;</w:t>
            </w:r>
          </w:p>
          <w:p w14:paraId="1DB21115" w14:textId="77D60151" w:rsidR="00E049B6" w:rsidRDefault="00E049B6" w:rsidP="007E00AD">
            <w:pPr>
              <w:rPr>
                <w:b/>
                <w:bCs/>
                <w:lang w:val="pt-BR"/>
              </w:rPr>
            </w:pPr>
          </w:p>
          <w:p w14:paraId="04AC61AF" w14:textId="77777777" w:rsidR="00F2725C" w:rsidRPr="00CC1BB1" w:rsidRDefault="00F2725C" w:rsidP="00F2725C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t>Atividade 7.</w:t>
            </w:r>
            <w:r>
              <w:rPr>
                <w:rFonts w:eastAsiaTheme="minorHAnsi"/>
                <w:lang w:eastAsia="en-US"/>
              </w:rPr>
              <w:t>f</w:t>
            </w:r>
            <w:r w:rsidRPr="00CC1BB1">
              <w:rPr>
                <w:rFonts w:eastAsiaTheme="minorHAnsi"/>
                <w:lang w:eastAsia="en-US"/>
              </w:rPr>
              <w:t xml:space="preserve"> – Criar índice composto</w:t>
            </w:r>
          </w:p>
          <w:p w14:paraId="642C3A28" w14:textId="77777777" w:rsidR="00F2725C" w:rsidRPr="000A0FB1" w:rsidRDefault="00F2725C" w:rsidP="00F2725C">
            <w:pPr>
              <w:pStyle w:val="esr-ul"/>
            </w:pPr>
            <w:r w:rsidRPr="000A0FB1">
              <w:t>Execute o EXPLAIN da query:</w:t>
            </w:r>
          </w:p>
          <w:p w14:paraId="0FC00A98" w14:textId="77777777" w:rsidR="00F2725C" w:rsidRPr="00CC1BB1" w:rsidRDefault="00F2725C" w:rsidP="00F2725C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CC1BB1">
              <w:rPr>
                <w:rFonts w:eastAsiaTheme="minorHAnsi"/>
                <w:lang w:val="en-GB" w:eastAsia="en-US"/>
              </w:rPr>
              <w:t xml:space="preserve">SELECT DISTINCT * </w:t>
            </w:r>
          </w:p>
          <w:p w14:paraId="55631893" w14:textId="77777777" w:rsidR="00F2725C" w:rsidRPr="00CC1BB1" w:rsidRDefault="00F2725C" w:rsidP="00F2725C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CC1BB1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CC1BB1">
              <w:rPr>
                <w:rFonts w:eastAsiaTheme="minorHAnsi"/>
                <w:lang w:val="en-GB" w:eastAsia="en-US"/>
              </w:rPr>
              <w:t>pgbench_accounts</w:t>
            </w:r>
            <w:proofErr w:type="spellEnd"/>
            <w:r w:rsidRPr="00CC1BB1">
              <w:rPr>
                <w:rFonts w:eastAsiaTheme="minorHAnsi"/>
                <w:lang w:val="en-GB" w:eastAsia="en-US"/>
              </w:rPr>
              <w:t xml:space="preserve"> </w:t>
            </w:r>
          </w:p>
          <w:p w14:paraId="55B29173" w14:textId="77777777" w:rsidR="00F2725C" w:rsidRPr="00CC1BB1" w:rsidRDefault="00F2725C" w:rsidP="00F2725C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CC1BB1">
              <w:rPr>
                <w:rFonts w:eastAsiaTheme="minorHAnsi"/>
                <w:lang w:val="en-GB" w:eastAsia="en-US"/>
              </w:rPr>
              <w:t xml:space="preserve">WHERE bid=81 AND aid </w:t>
            </w:r>
            <w:r>
              <w:rPr>
                <w:rFonts w:eastAsiaTheme="minorHAnsi"/>
                <w:lang w:val="en-GB" w:eastAsia="en-US"/>
              </w:rPr>
              <w:t xml:space="preserve">NOT </w:t>
            </w:r>
            <w:r w:rsidRPr="00CC1BB1">
              <w:rPr>
                <w:rFonts w:eastAsiaTheme="minorHAnsi"/>
                <w:lang w:val="en-GB" w:eastAsia="en-US"/>
              </w:rPr>
              <w:t>IN (1,46,28,04,77,93);</w:t>
            </w:r>
          </w:p>
          <w:p w14:paraId="3E82BEA5" w14:textId="77777777" w:rsidR="00F2725C" w:rsidRDefault="00F2725C" w:rsidP="00F2725C">
            <w:pPr>
              <w:pStyle w:val="esr-ul"/>
            </w:pPr>
            <w:r w:rsidRPr="000A0FB1">
              <w:t>Crie um índice composto para query.</w:t>
            </w:r>
          </w:p>
          <w:p w14:paraId="38D89FED" w14:textId="77777777" w:rsidR="00F2725C" w:rsidRDefault="00F2725C" w:rsidP="00F2725C">
            <w:pPr>
              <w:pStyle w:val="esr-ul"/>
            </w:pPr>
            <w:r>
              <w:t>Teste novamente a query e veja o plano de execução</w:t>
            </w:r>
          </w:p>
          <w:p w14:paraId="67FD8A38" w14:textId="0A2F816D" w:rsidR="00F2725C" w:rsidRDefault="00F2725C" w:rsidP="007E00AD">
            <w:pPr>
              <w:rPr>
                <w:b/>
                <w:bCs/>
                <w:lang w:val="pt-BR"/>
              </w:rPr>
            </w:pPr>
          </w:p>
          <w:p w14:paraId="5B84E97B" w14:textId="14FE02B1" w:rsidR="00F2725C" w:rsidRDefault="00F2725C" w:rsidP="007E00AD">
            <w:pPr>
              <w:rPr>
                <w:b/>
                <w:bCs/>
                <w:lang w:val="pt-BR"/>
              </w:rPr>
            </w:pPr>
          </w:p>
          <w:p w14:paraId="6FBA0AC7" w14:textId="4F3C6343" w:rsidR="00F2725C" w:rsidRDefault="00F2725C" w:rsidP="007E00AD">
            <w:pPr>
              <w:rPr>
                <w:b/>
                <w:bCs/>
                <w:lang w:val="pt-BR"/>
              </w:rPr>
            </w:pPr>
          </w:p>
          <w:p w14:paraId="5AB8DBA1" w14:textId="715E4796" w:rsidR="00F2725C" w:rsidRDefault="00F2725C" w:rsidP="007E00A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 próxima página</w:t>
            </w:r>
          </w:p>
          <w:p w14:paraId="48ED31D7" w14:textId="4E9DD1C2" w:rsidR="00F2725C" w:rsidRDefault="00F2725C" w:rsidP="007E00AD">
            <w:pPr>
              <w:rPr>
                <w:b/>
                <w:bCs/>
                <w:lang w:val="pt-BR"/>
              </w:rPr>
            </w:pPr>
          </w:p>
          <w:p w14:paraId="7B8A4854" w14:textId="77777777" w:rsidR="00161E4F" w:rsidRDefault="00161E4F" w:rsidP="00161E4F">
            <w:pPr>
              <w:pStyle w:val="esr-h1atividade"/>
              <w:rPr>
                <w:rFonts w:eastAsiaTheme="minorHAnsi"/>
                <w:lang w:eastAsia="en-US"/>
              </w:rPr>
            </w:pPr>
            <w:r w:rsidRPr="00CC1BB1">
              <w:rPr>
                <w:rFonts w:eastAsiaTheme="minorHAnsi"/>
                <w:lang w:eastAsia="en-US"/>
              </w:rPr>
              <w:lastRenderedPageBreak/>
              <w:t>Atividade 7.</w:t>
            </w:r>
            <w:r>
              <w:rPr>
                <w:rFonts w:eastAsiaTheme="minorHAnsi"/>
                <w:lang w:eastAsia="en-US"/>
              </w:rPr>
              <w:t>g</w:t>
            </w:r>
            <w:r w:rsidRPr="00CC1BB1">
              <w:rPr>
                <w:rFonts w:eastAsiaTheme="minorHAnsi"/>
                <w:lang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Criar uma Visão Materializada</w:t>
            </w:r>
          </w:p>
          <w:p w14:paraId="0305AE63" w14:textId="77777777" w:rsidR="00161E4F" w:rsidRPr="00C34CB5" w:rsidRDefault="00161E4F" w:rsidP="00161E4F">
            <w:pPr>
              <w:pStyle w:val="esr-ul"/>
              <w:rPr>
                <w:rFonts w:eastAsiaTheme="minorHAnsi"/>
                <w:lang w:eastAsia="en-US"/>
              </w:rPr>
            </w:pPr>
            <w:r w:rsidRPr="00C34CB5">
              <w:rPr>
                <w:rFonts w:asciiTheme="majorHAnsi" w:hAnsiTheme="majorHAnsi" w:cs="Times New Roman"/>
              </w:rPr>
              <w:t>Abra uma conexão com o banco benchmark;</w:t>
            </w:r>
          </w:p>
          <w:p w14:paraId="0BFFC6C9" w14:textId="77777777" w:rsidR="00161E4F" w:rsidRPr="00401E6C" w:rsidRDefault="00161E4F" w:rsidP="00161E4F">
            <w:pPr>
              <w:pStyle w:val="esr-ul"/>
              <w:rPr>
                <w:rFonts w:eastAsiaTheme="minorHAnsi"/>
                <w:lang w:eastAsia="en-US"/>
              </w:rPr>
            </w:pPr>
            <w:r w:rsidRPr="00C34CB5">
              <w:rPr>
                <w:rFonts w:asciiTheme="majorHAnsi" w:hAnsiTheme="majorHAnsi" w:cs="Times New Roman"/>
              </w:rPr>
              <w:t xml:space="preserve">Crie uma visão materializada com todos os registros da tabela </w:t>
            </w:r>
            <w:proofErr w:type="spellStart"/>
            <w:r w:rsidRPr="00C34CB5">
              <w:rPr>
                <w:rFonts w:asciiTheme="majorHAnsi" w:hAnsiTheme="majorHAnsi" w:cs="Times New Roman"/>
              </w:rPr>
              <w:t>pgbench_accounts</w:t>
            </w:r>
            <w:proofErr w:type="spellEnd"/>
            <w:r w:rsidRPr="00C34CB5">
              <w:rPr>
                <w:rFonts w:asciiTheme="majorHAnsi" w:hAnsiTheme="majorHAnsi" w:cs="Times New Roman"/>
              </w:rPr>
              <w:t xml:space="preserve"> cujo abalance seja maior que zero;</w:t>
            </w:r>
          </w:p>
          <w:p w14:paraId="6E79D70C" w14:textId="77777777" w:rsidR="00161E4F" w:rsidRDefault="00161E4F" w:rsidP="00161E4F">
            <w:pPr>
              <w:shd w:val="clear" w:color="auto" w:fill="FFFFFF"/>
              <w:rPr>
                <w:rFonts w:asciiTheme="majorHAnsi" w:hAnsiTheme="majorHAnsi" w:cs="Times New Roman"/>
              </w:rPr>
            </w:pPr>
            <w:r w:rsidRPr="00A62262">
              <w:rPr>
                <w:rFonts w:asciiTheme="majorHAnsi" w:hAnsiTheme="majorHAnsi" w:cs="Times New Roman"/>
              </w:rPr>
              <w:t xml:space="preserve">NOTA: Caso não haja nenhum registro, rode um teste do </w:t>
            </w:r>
            <w:proofErr w:type="spellStart"/>
            <w:r w:rsidRPr="00A62262">
              <w:rPr>
                <w:rFonts w:asciiTheme="majorHAnsi" w:hAnsiTheme="majorHAnsi" w:cs="Times New Roman"/>
              </w:rPr>
              <w:t>pgbench</w:t>
            </w:r>
            <w:proofErr w:type="spellEnd"/>
            <w:r w:rsidRPr="00A62262">
              <w:rPr>
                <w:rFonts w:asciiTheme="majorHAnsi" w:hAnsiTheme="majorHAnsi" w:cs="Times New Roman"/>
              </w:rPr>
              <w:t xml:space="preserve"> primeiro para alterar registros aleatoriamente</w:t>
            </w:r>
          </w:p>
          <w:p w14:paraId="533BE9E0" w14:textId="77777777" w:rsidR="00161E4F" w:rsidRPr="00401E6C" w:rsidRDefault="00161E4F" w:rsidP="00161E4F">
            <w:pPr>
              <w:pStyle w:val="esr-pcodigo"/>
              <w:spacing w:line="240" w:lineRule="auto"/>
              <w:rPr>
                <w:rFonts w:asciiTheme="majorHAnsi" w:hAnsiTheme="majorHAnsi" w:cs="Times New Roman"/>
              </w:rPr>
            </w:pPr>
            <w:r w:rsidRPr="00314ADC">
              <w:t xml:space="preserve">$ </w:t>
            </w:r>
            <w:proofErr w:type="spellStart"/>
            <w:r w:rsidRPr="00314ADC">
              <w:t>pgbench</w:t>
            </w:r>
            <w:proofErr w:type="spellEnd"/>
            <w:r w:rsidRPr="00314ADC">
              <w:t xml:space="preserve"> -T 60 benchmark</w:t>
            </w:r>
          </w:p>
          <w:p w14:paraId="3C88111D" w14:textId="77777777" w:rsidR="00161E4F" w:rsidRPr="00314ADC" w:rsidRDefault="00161E4F" w:rsidP="00161E4F">
            <w:pPr>
              <w:pStyle w:val="esr-ul"/>
              <w:rPr>
                <w:rFonts w:eastAsiaTheme="minorHAnsi"/>
                <w:lang w:eastAsia="en-US"/>
              </w:rPr>
            </w:pPr>
            <w:r w:rsidRPr="00314ADC">
              <w:rPr>
                <w:rFonts w:asciiTheme="majorHAnsi" w:hAnsiTheme="majorHAnsi" w:cs="Times New Roman"/>
              </w:rPr>
              <w:t>Selecione todos os registros da visão medindo o tempo de execução</w:t>
            </w:r>
          </w:p>
          <w:p w14:paraId="4B055E1A" w14:textId="77777777" w:rsidR="00161E4F" w:rsidRPr="00A46DDA" w:rsidRDefault="00161E4F" w:rsidP="00161E4F">
            <w:pPr>
              <w:pStyle w:val="esr-ul"/>
              <w:rPr>
                <w:rFonts w:eastAsiaTheme="minorHAnsi"/>
                <w:lang w:eastAsia="en-US"/>
              </w:rPr>
            </w:pPr>
            <w:r w:rsidRPr="00314ADC">
              <w:rPr>
                <w:rFonts w:asciiTheme="majorHAnsi" w:hAnsiTheme="majorHAnsi" w:cs="Times New Roman"/>
              </w:rPr>
              <w:t xml:space="preserve">Compare com o tempo de execução buscando na tabela original </w:t>
            </w:r>
            <w:proofErr w:type="spellStart"/>
            <w:r w:rsidRPr="00314ADC">
              <w:rPr>
                <w:rFonts w:asciiTheme="majorHAnsi" w:hAnsiTheme="majorHAnsi" w:cs="Times New Roman"/>
              </w:rPr>
              <w:t>pgbench_accounts</w:t>
            </w:r>
            <w:proofErr w:type="spellEnd"/>
            <w:r w:rsidRPr="00314ADC">
              <w:rPr>
                <w:rFonts w:asciiTheme="majorHAnsi" w:hAnsiTheme="majorHAnsi" w:cs="Times New Roman"/>
              </w:rPr>
              <w:t xml:space="preserve"> os registros positivos</w:t>
            </w:r>
          </w:p>
          <w:p w14:paraId="27F7D9BF" w14:textId="77777777" w:rsidR="00161E4F" w:rsidRPr="00A46DDA" w:rsidRDefault="00161E4F" w:rsidP="00161E4F">
            <w:pPr>
              <w:shd w:val="clear" w:color="auto" w:fill="FFFFFF"/>
              <w:rPr>
                <w:rFonts w:asciiTheme="majorHAnsi" w:hAnsiTheme="majorHAnsi" w:cs="Times New Roman"/>
              </w:rPr>
            </w:pPr>
            <w:r w:rsidRPr="00A62262">
              <w:rPr>
                <w:rFonts w:asciiTheme="majorHAnsi" w:hAnsiTheme="majorHAnsi" w:cs="Times New Roman"/>
              </w:rPr>
              <w:t xml:space="preserve">DICA: Você pode usar EXPLAIN ANALYZE antes da </w:t>
            </w:r>
            <w:proofErr w:type="spellStart"/>
            <w:r w:rsidRPr="00A62262">
              <w:rPr>
                <w:rFonts w:asciiTheme="majorHAnsi" w:hAnsiTheme="majorHAnsi" w:cs="Times New Roman"/>
              </w:rPr>
              <w:t>query</w:t>
            </w:r>
            <w:proofErr w:type="spellEnd"/>
            <w:r w:rsidRPr="00A62262">
              <w:rPr>
                <w:rFonts w:asciiTheme="majorHAnsi" w:hAnsiTheme="majorHAnsi" w:cs="Times New Roman"/>
              </w:rPr>
              <w:t xml:space="preserve"> ou usar \timing no </w:t>
            </w:r>
            <w:proofErr w:type="spellStart"/>
            <w:r w:rsidRPr="00A62262">
              <w:rPr>
                <w:rFonts w:asciiTheme="majorHAnsi" w:hAnsiTheme="majorHAnsi" w:cs="Times New Roman"/>
              </w:rPr>
              <w:t>psql</w:t>
            </w:r>
            <w:proofErr w:type="spellEnd"/>
          </w:p>
          <w:p w14:paraId="1784D25A" w14:textId="1DD9B3A4" w:rsidR="00F2725C" w:rsidRDefault="00F2725C" w:rsidP="007E00AD">
            <w:pPr>
              <w:rPr>
                <w:b/>
                <w:bCs/>
              </w:rPr>
            </w:pPr>
          </w:p>
          <w:p w14:paraId="68C66934" w14:textId="77777777" w:rsidR="001F7053" w:rsidRPr="00E44FCF" w:rsidRDefault="001F7053" w:rsidP="001F7053">
            <w:pPr>
              <w:pStyle w:val="esr-h1atividade"/>
            </w:pPr>
            <w:r w:rsidRPr="00C54A95">
              <w:t>Atividade 7.</w:t>
            </w:r>
            <w:r>
              <w:t>h</w:t>
            </w:r>
            <w:r w:rsidRPr="00C54A95">
              <w:t xml:space="preserve"> - Testar opções de </w:t>
            </w:r>
            <w:proofErr w:type="spellStart"/>
            <w:r w:rsidRPr="00C54A95">
              <w:t>SELECTs</w:t>
            </w:r>
            <w:proofErr w:type="spellEnd"/>
            <w:r w:rsidRPr="00C54A95">
              <w:t xml:space="preserve"> com </w:t>
            </w:r>
            <w:proofErr w:type="spellStart"/>
            <w:r w:rsidRPr="00C54A95">
              <w:t>locks</w:t>
            </w:r>
            <w:proofErr w:type="spellEnd"/>
          </w:p>
          <w:p w14:paraId="1EBED13A" w14:textId="77777777" w:rsidR="001F7053" w:rsidRPr="004724B0" w:rsidRDefault="001F7053" w:rsidP="001F7053">
            <w:pPr>
              <w:pStyle w:val="esr-ul"/>
              <w:rPr>
                <w:rFonts w:eastAsiaTheme="minorHAnsi"/>
                <w:lang w:eastAsia="en-US"/>
              </w:rPr>
            </w:pPr>
            <w:r w:rsidRPr="004724B0">
              <w:rPr>
                <w:rFonts w:asciiTheme="majorHAnsi" w:hAnsiTheme="majorHAnsi" w:cs="Times New Roman"/>
              </w:rPr>
              <w:t>Abrir uma conexão com o banco benchmark;</w:t>
            </w:r>
          </w:p>
          <w:p w14:paraId="196D4FAD" w14:textId="77777777" w:rsidR="001F7053" w:rsidRPr="004724B0" w:rsidRDefault="001F7053" w:rsidP="001F7053">
            <w:pPr>
              <w:pStyle w:val="esr-ul"/>
              <w:rPr>
                <w:rFonts w:eastAsiaTheme="minorHAnsi"/>
                <w:lang w:eastAsia="en-US"/>
              </w:rPr>
            </w:pPr>
            <w:r w:rsidRPr="004724B0">
              <w:rPr>
                <w:rFonts w:asciiTheme="majorHAnsi" w:hAnsiTheme="majorHAnsi" w:cs="Times New Roman"/>
              </w:rPr>
              <w:t>Iniciar uma transação;</w:t>
            </w:r>
          </w:p>
          <w:p w14:paraId="11965CC4" w14:textId="77777777" w:rsidR="001F7053" w:rsidRPr="004724B0" w:rsidRDefault="001F7053" w:rsidP="001F7053">
            <w:pPr>
              <w:pStyle w:val="esr-ul"/>
              <w:rPr>
                <w:rFonts w:eastAsiaTheme="minorHAnsi"/>
                <w:lang w:eastAsia="en-US"/>
              </w:rPr>
            </w:pPr>
            <w:r w:rsidRPr="004724B0">
              <w:rPr>
                <w:rFonts w:asciiTheme="majorHAnsi" w:hAnsiTheme="majorHAnsi" w:cs="Times New Roman"/>
              </w:rPr>
              <w:t>Executar update em um registro qualquer;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Pr="004724B0">
              <w:rPr>
                <w:rFonts w:asciiTheme="majorHAnsi" w:hAnsiTheme="majorHAnsi" w:cs="Times New Roman"/>
              </w:rPr>
              <w:t>Por exemplo:</w:t>
            </w:r>
          </w:p>
          <w:p w14:paraId="50719887" w14:textId="77777777" w:rsidR="001F7053" w:rsidRPr="00B71874" w:rsidRDefault="001F7053" w:rsidP="001F7053">
            <w:pPr>
              <w:pStyle w:val="esr-pcodigo"/>
              <w:rPr>
                <w:lang w:val="en-US"/>
              </w:rPr>
            </w:pPr>
            <w:r w:rsidRPr="00B71874">
              <w:rPr>
                <w:lang w:val="en-US"/>
              </w:rPr>
              <w:t xml:space="preserve">UPDATE </w:t>
            </w:r>
            <w:proofErr w:type="spellStart"/>
            <w:r w:rsidRPr="00B71874">
              <w:rPr>
                <w:lang w:val="en-US"/>
              </w:rPr>
              <w:t>pgbench_accounts</w:t>
            </w:r>
            <w:proofErr w:type="spellEnd"/>
            <w:r w:rsidRPr="00B71874">
              <w:rPr>
                <w:lang w:val="en-US"/>
              </w:rPr>
              <w:t xml:space="preserve"> SET </w:t>
            </w:r>
            <w:proofErr w:type="spellStart"/>
            <w:r w:rsidRPr="00B71874">
              <w:rPr>
                <w:lang w:val="en-US"/>
              </w:rPr>
              <w:t>abalance</w:t>
            </w:r>
            <w:proofErr w:type="spellEnd"/>
            <w:r w:rsidRPr="00B71874">
              <w:rPr>
                <w:lang w:val="en-US"/>
              </w:rPr>
              <w:t>=100 WHERE aid=1273; </w:t>
            </w:r>
          </w:p>
          <w:p w14:paraId="30F55E44" w14:textId="77777777" w:rsidR="001F7053" w:rsidRPr="00296DA4" w:rsidRDefault="001F7053" w:rsidP="001F7053">
            <w:pPr>
              <w:pStyle w:val="esr-ul"/>
              <w:rPr>
                <w:rFonts w:eastAsiaTheme="minorHAnsi"/>
                <w:lang w:eastAsia="en-US"/>
              </w:rPr>
            </w:pPr>
            <w:r w:rsidRPr="00B71874">
              <w:rPr>
                <w:rFonts w:asciiTheme="majorHAnsi" w:hAnsiTheme="majorHAnsi" w:cs="Times New Roman"/>
                <w:lang w:val="en-US"/>
              </w:rPr>
              <w:t> </w:t>
            </w:r>
            <w:r w:rsidRPr="00296DA4">
              <w:rPr>
                <w:rFonts w:asciiTheme="majorHAnsi" w:hAnsiTheme="majorHAnsi" w:cs="Times New Roman"/>
              </w:rPr>
              <w:t>Abrir outra conexão, testes os seguintes comandos:</w:t>
            </w:r>
          </w:p>
          <w:p w14:paraId="502E2DC5" w14:textId="77777777" w:rsidR="001F7053" w:rsidRPr="00A62262" w:rsidRDefault="001F7053" w:rsidP="001F7053">
            <w:pPr>
              <w:pStyle w:val="esr-pcodigo"/>
              <w:rPr>
                <w:lang w:val="en-US"/>
              </w:rPr>
            </w:pPr>
            <w:r w:rsidRPr="002911B0">
              <w:t> </w:t>
            </w:r>
            <w:r w:rsidRPr="00A62262">
              <w:rPr>
                <w:lang w:val="en-US"/>
              </w:rPr>
              <w:t xml:space="preserve">SELECT * FROM </w:t>
            </w:r>
            <w:proofErr w:type="spellStart"/>
            <w:r w:rsidRPr="00A62262">
              <w:rPr>
                <w:lang w:val="en-US"/>
              </w:rPr>
              <w:t>pgbench_accounts</w:t>
            </w:r>
            <w:proofErr w:type="spellEnd"/>
            <w:r w:rsidRPr="00A62262">
              <w:rPr>
                <w:lang w:val="en-US"/>
              </w:rPr>
              <w:t xml:space="preserve"> WHERE aid=1273 FOR UPDATE NOWAIT;</w:t>
            </w:r>
          </w:p>
          <w:p w14:paraId="169EBAF5" w14:textId="77777777" w:rsidR="001F7053" w:rsidRPr="00A62262" w:rsidRDefault="001F7053" w:rsidP="001F7053">
            <w:pPr>
              <w:pStyle w:val="esr-pcodigo"/>
              <w:rPr>
                <w:lang w:val="en-US"/>
              </w:rPr>
            </w:pPr>
            <w:r w:rsidRPr="00A62262">
              <w:rPr>
                <w:lang w:val="en-US"/>
              </w:rPr>
              <w:t xml:space="preserve"> SELECT * FROM </w:t>
            </w:r>
            <w:proofErr w:type="spellStart"/>
            <w:r w:rsidRPr="00A62262">
              <w:rPr>
                <w:lang w:val="en-US"/>
              </w:rPr>
              <w:t>pgbench_accounts</w:t>
            </w:r>
            <w:proofErr w:type="spellEnd"/>
            <w:r w:rsidRPr="00A62262">
              <w:rPr>
                <w:lang w:val="en-US"/>
              </w:rPr>
              <w:t xml:space="preserve"> WHERE aid=1273 FOR UPDATE SKIP LOCKED;</w:t>
            </w:r>
          </w:p>
          <w:p w14:paraId="6276FB0E" w14:textId="77777777" w:rsidR="001F7053" w:rsidRPr="00A62262" w:rsidRDefault="001F7053" w:rsidP="001F7053">
            <w:pPr>
              <w:pStyle w:val="esr-pcodigo"/>
              <w:rPr>
                <w:lang w:val="en-US"/>
              </w:rPr>
            </w:pPr>
            <w:r w:rsidRPr="00A62262">
              <w:rPr>
                <w:lang w:val="en-US"/>
              </w:rPr>
              <w:t xml:space="preserve"> SELECT * FROM </w:t>
            </w:r>
            <w:proofErr w:type="spellStart"/>
            <w:r w:rsidRPr="00A62262">
              <w:rPr>
                <w:lang w:val="en-US"/>
              </w:rPr>
              <w:t>pgbench_accounts</w:t>
            </w:r>
            <w:proofErr w:type="spellEnd"/>
            <w:r w:rsidRPr="00A62262">
              <w:rPr>
                <w:lang w:val="en-US"/>
              </w:rPr>
              <w:t xml:space="preserve"> WHERE aid=1273 FOR UPDATE;</w:t>
            </w:r>
          </w:p>
          <w:p w14:paraId="098A2ED1" w14:textId="77777777" w:rsidR="001F7053" w:rsidRPr="00E44FCF" w:rsidRDefault="001F7053" w:rsidP="001F7053">
            <w:pPr>
              <w:pStyle w:val="esr-ul"/>
              <w:rPr>
                <w:rFonts w:eastAsiaTheme="minorHAnsi"/>
                <w:lang w:eastAsia="en-US"/>
              </w:rPr>
            </w:pPr>
            <w:r w:rsidRPr="00E44FCF">
              <w:rPr>
                <w:rFonts w:asciiTheme="majorHAnsi" w:hAnsiTheme="majorHAnsi" w:cs="Times New Roman"/>
              </w:rPr>
              <w:t>Interprete as diferenças entre os comandos</w:t>
            </w:r>
          </w:p>
          <w:p w14:paraId="706EAFC2" w14:textId="77777777" w:rsidR="00BD60E6" w:rsidRDefault="00BD60E6" w:rsidP="007E00AD"/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67B8045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72F7" w14:textId="77777777" w:rsidR="00FA4015" w:rsidRDefault="00FA4015" w:rsidP="00267F47">
      <w:r>
        <w:separator/>
      </w:r>
    </w:p>
  </w:endnote>
  <w:endnote w:type="continuationSeparator" w:id="0">
    <w:p w14:paraId="72337457" w14:textId="77777777" w:rsidR="00FA4015" w:rsidRDefault="00FA4015" w:rsidP="00267F47">
      <w:r>
        <w:continuationSeparator/>
      </w:r>
    </w:p>
  </w:endnote>
  <w:endnote w:type="continuationNotice" w:id="1">
    <w:p w14:paraId="02C7DE1F" w14:textId="77777777" w:rsidR="00FA4015" w:rsidRDefault="00FA4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2080" w14:textId="77777777" w:rsidR="00FA4015" w:rsidRDefault="00FA4015" w:rsidP="00267F47">
      <w:r>
        <w:separator/>
      </w:r>
    </w:p>
  </w:footnote>
  <w:footnote w:type="continuationSeparator" w:id="0">
    <w:p w14:paraId="59D064B7" w14:textId="77777777" w:rsidR="00FA4015" w:rsidRDefault="00FA4015" w:rsidP="00267F47">
      <w:r>
        <w:continuationSeparator/>
      </w:r>
    </w:p>
  </w:footnote>
  <w:footnote w:type="continuationNotice" w:id="1">
    <w:p w14:paraId="6F8AF6B2" w14:textId="77777777" w:rsidR="00FA4015" w:rsidRDefault="00FA4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5.35pt;height:5.35pt" o:bullet="t">
        <v:imagedata r:id="rId1" o:title="bullet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64637"/>
    <w:rsid w:val="00071606"/>
    <w:rsid w:val="00074A9F"/>
    <w:rsid w:val="00074E8F"/>
    <w:rsid w:val="000C6B73"/>
    <w:rsid w:val="0010748D"/>
    <w:rsid w:val="00110FC7"/>
    <w:rsid w:val="00122ADF"/>
    <w:rsid w:val="00124EF9"/>
    <w:rsid w:val="001515AF"/>
    <w:rsid w:val="00161E4F"/>
    <w:rsid w:val="00164A84"/>
    <w:rsid w:val="00182C32"/>
    <w:rsid w:val="00183D94"/>
    <w:rsid w:val="00196523"/>
    <w:rsid w:val="001E4E9B"/>
    <w:rsid w:val="001F7053"/>
    <w:rsid w:val="00221EB2"/>
    <w:rsid w:val="00247C7D"/>
    <w:rsid w:val="002508C1"/>
    <w:rsid w:val="00267F47"/>
    <w:rsid w:val="002A7D07"/>
    <w:rsid w:val="002B4FC3"/>
    <w:rsid w:val="002C17B3"/>
    <w:rsid w:val="00331A44"/>
    <w:rsid w:val="00385153"/>
    <w:rsid w:val="003F0D3C"/>
    <w:rsid w:val="00425937"/>
    <w:rsid w:val="004346AC"/>
    <w:rsid w:val="00441D9D"/>
    <w:rsid w:val="00471199"/>
    <w:rsid w:val="004E0423"/>
    <w:rsid w:val="0050203B"/>
    <w:rsid w:val="00504C67"/>
    <w:rsid w:val="0051235A"/>
    <w:rsid w:val="00525D7E"/>
    <w:rsid w:val="0054311E"/>
    <w:rsid w:val="00552474"/>
    <w:rsid w:val="00557352"/>
    <w:rsid w:val="005852F6"/>
    <w:rsid w:val="00586776"/>
    <w:rsid w:val="005B2CE3"/>
    <w:rsid w:val="005B633F"/>
    <w:rsid w:val="00613700"/>
    <w:rsid w:val="0062614A"/>
    <w:rsid w:val="00640464"/>
    <w:rsid w:val="00671EEC"/>
    <w:rsid w:val="00682EA9"/>
    <w:rsid w:val="00683276"/>
    <w:rsid w:val="0069792D"/>
    <w:rsid w:val="006F49BA"/>
    <w:rsid w:val="00747791"/>
    <w:rsid w:val="0076650C"/>
    <w:rsid w:val="007E00AD"/>
    <w:rsid w:val="008152AC"/>
    <w:rsid w:val="0085041E"/>
    <w:rsid w:val="008524E5"/>
    <w:rsid w:val="008B32E0"/>
    <w:rsid w:val="008B3DEF"/>
    <w:rsid w:val="008F1068"/>
    <w:rsid w:val="008F4D84"/>
    <w:rsid w:val="009054A7"/>
    <w:rsid w:val="00932393"/>
    <w:rsid w:val="00954000"/>
    <w:rsid w:val="009843F2"/>
    <w:rsid w:val="00A3191C"/>
    <w:rsid w:val="00A52589"/>
    <w:rsid w:val="00A70C0C"/>
    <w:rsid w:val="00AD12E7"/>
    <w:rsid w:val="00AD6515"/>
    <w:rsid w:val="00B1458D"/>
    <w:rsid w:val="00B43EF2"/>
    <w:rsid w:val="00B6692F"/>
    <w:rsid w:val="00BD60E6"/>
    <w:rsid w:val="00C225AC"/>
    <w:rsid w:val="00C31A11"/>
    <w:rsid w:val="00C57873"/>
    <w:rsid w:val="00C81BCE"/>
    <w:rsid w:val="00CA06BA"/>
    <w:rsid w:val="00CA2C33"/>
    <w:rsid w:val="00CA30C1"/>
    <w:rsid w:val="00CB3048"/>
    <w:rsid w:val="00CC6E50"/>
    <w:rsid w:val="00D318C2"/>
    <w:rsid w:val="00D62EB6"/>
    <w:rsid w:val="00DA7307"/>
    <w:rsid w:val="00DB1194"/>
    <w:rsid w:val="00E049B6"/>
    <w:rsid w:val="00E2550C"/>
    <w:rsid w:val="00E4214C"/>
    <w:rsid w:val="00E63B8C"/>
    <w:rsid w:val="00EC07F0"/>
    <w:rsid w:val="00EE49F5"/>
    <w:rsid w:val="00EF765B"/>
    <w:rsid w:val="00F13B4B"/>
    <w:rsid w:val="00F2725C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ul">
    <w:name w:val="esr-ul"/>
    <w:basedOn w:val="Normal"/>
    <w:uiPriority w:val="99"/>
    <w:qFormat/>
    <w:rsid w:val="002A7D07"/>
    <w:pPr>
      <w:widowControl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410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atividade">
    <w:name w:val="esr-h1.atividade"/>
    <w:basedOn w:val="Normal"/>
    <w:next w:val="Normal"/>
    <w:uiPriority w:val="29"/>
    <w:qFormat/>
    <w:rsid w:val="002A7D07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  <w:style w:type="paragraph" w:customStyle="1" w:styleId="esr-p">
    <w:name w:val="esr-p"/>
    <w:link w:val="esr-pChar"/>
    <w:uiPriority w:val="99"/>
    <w:qFormat/>
    <w:rsid w:val="00221EB2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pcodigo">
    <w:name w:val="esr-p.codigo"/>
    <w:basedOn w:val="esr-p"/>
    <w:uiPriority w:val="99"/>
    <w:qFormat/>
    <w:rsid w:val="00221EB2"/>
    <w:pPr>
      <w:shd w:val="clear" w:color="auto" w:fill="E6E6E6"/>
      <w:suppressAutoHyphens/>
      <w:contextualSpacing/>
    </w:pPr>
    <w:rPr>
      <w:rFonts w:ascii="Courier New" w:hAnsi="Courier New" w:cs="Consolas"/>
      <w:spacing w:val="-6"/>
      <w:sz w:val="18"/>
    </w:rPr>
  </w:style>
  <w:style w:type="character" w:customStyle="1" w:styleId="esr-pChar">
    <w:name w:val="esr-p Char"/>
    <w:basedOn w:val="Fontepargpadro"/>
    <w:link w:val="esr-p"/>
    <w:uiPriority w:val="99"/>
    <w:rsid w:val="00221EB2"/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11</cp:revision>
  <dcterms:created xsi:type="dcterms:W3CDTF">2021-07-18T17:35:00Z</dcterms:created>
  <dcterms:modified xsi:type="dcterms:W3CDTF">2021-07-18T17:51:00Z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