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Felipe Buzzi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Brasileiro, Casado                                              Fone: (47) 92274676 / 3373-0628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Rua: Salvador da Cunha, nº 225                           Data de Nascimento: 25/10/1987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Rio Branco – Guaramirim – SC                              Email: </w:t>
      </w:r>
      <w:r w:rsidDel="00000000" w:rsidR="00000000" w:rsidRPr="00000000">
        <w:rPr>
          <w:rFonts w:ascii="Tahoma" w:cs="Tahoma" w:eastAsia="Tahoma" w:hAnsi="Tahoma"/>
          <w:u w:val="single"/>
          <w:rtl w:val="0"/>
        </w:rPr>
        <w:t xml:space="preserve">fe-buzzi@hotmail.com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u w:val="singl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Facebook:</w:t>
      </w:r>
      <w:r w:rsidDel="00000000" w:rsidR="00000000" w:rsidRPr="00000000">
        <w:rPr>
          <w:rtl w:val="0"/>
        </w:rPr>
        <w:t xml:space="preserve">  https://www.facebook.com/profile.php?id=100009491117266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CNH – CAT. “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A,E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Motorista 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Escola de Educação Básica Terçilio Longo; Ensino Médio Completo – Capacitação Turística p 5(RECEPCIONISTA EM MEIO DE HOSPEDAGEM) – SENAC JARAGUA DO SUL / CURSO PARA CONDUTORES DE VEICULOS DE TRANSPORTE DE PRODUTOS PERIGOSOS – MOPP/ SEST SENAT / Operador de Guindaste – TKA GUINDASTES.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Experiência Profissional</w:t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Infrasul Infraestrutura e Empreendimentos Ltda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Cargo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Motorista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Caminhão Basculante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Tempo de trabalho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 Ano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Transidi Comércio de Areias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Cargo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Motorista de Caminhão Basculante.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Tempo de Trabalho: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1 ano e 2 meses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Nelson Cardoso Dos Santos EPP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Cargo: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Motorista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Tempo de Trabalho: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ano e 3 meses (+ 5 meses sem Registro)</w:t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Marlan Malhas Ltda.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Cargo</w:t>
      </w: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Líder de expedição/Motorista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Tempo de Trabalho: 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 anos e 3 meses </w:t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Hotel e Restaurante Represa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Cargo: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Gerente de Hotel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Tempo de Trabalho: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 anos e 6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Informações Adicionais:</w:t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Disponibilidade de horários e viagens.</w:t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- Facilidade em aprendizagem.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- Bom desempenho em equipe.</w:t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- Dinâmico, determinado, pontual.</w:t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284" w:left="426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2B2F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Fontepargpadro"/>
    <w:rsid w:val="004C4819"/>
  </w:style>
  <w:style w:type="character" w:styleId="Hyperlink">
    <w:name w:val="Hyperlink"/>
    <w:basedOn w:val="Fontepargpadro"/>
    <w:uiPriority w:val="99"/>
    <w:unhideWhenUsed w:val="1"/>
    <w:rsid w:val="004C481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6n6uEoajGW5OpIG661SI/RivJw==">AMUW2mX8HOCZEs74bSIMf1vUNEL7d70tBSMzymjoFkoYYx2B+wwmck3S27tU5EbH4Ad9BgRLEHTsWDiGfTRS0UlZss8wQbuIr7NJZOS0gd1MvIBGJUpFt14=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2015-04-08T19:15:00Z</dcterms:created>
  <dc:creator>Daniela</dc:creator>
</cp:coreProperties>
</file>