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6" style="position:absolute;margin-left:-102.15pt;margin-top:-16.299921259842517pt;width:1in;height:858.05pt;z-index:-251658240;mso-position-horizontal:absolute;mso-position-vertical:absolute;mso-position-horizontal-relative:margin;mso-position-vertical-relative:text;" stroked="f">
            <v:fill angle="-90" color2="gray [1629]" focus="100%" rotate="t" type="gradient"/>
          </v:rect>
        </w:pic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MARCIO OLIVEIRA DA SILVA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tabs>
          <w:tab w:val="left" w:pos="2767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PESSOAIS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-891535</wp:posOffset>
            </wp:positionH>
            <wp:positionV relativeFrom="paragraph">
              <wp:posOffset>194310</wp:posOffset>
            </wp:positionV>
            <wp:extent cx="551180" cy="87972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8797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27" style="position:absolute;margin-left:893.2500787401575pt;margin-top:-960.15pt;width:691.7pt;height:42.4pt;rotation:270;z-index:251659264;mso-position-horizontal:absolute;mso-position-vertical:absolute;mso-position-horizontal-relative:margin;mso-position-vertical-relative:text;" type="#_x0000_t136">
            <v:shadow on="t" opacity="52429f"/>
            <v:textpath fitpath="t" string="Curriculum Vitae" style="font-family:&quot;Arial Black&quot;;font-style:italic;v-text-kern:t" trim="t"/>
          </v:shape>
        </w:pic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Brasileiro, Casado, Paraense, 20/03/1982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End.: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 Arnoldo pisk N°777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Bairro: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Três rio do Norte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Telefone(s): 47 99947-2824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569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Cidade de Nascimento: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Viseu/PA</w:t>
      </w:r>
    </w:p>
    <w:p w:rsidR="00000000" w:rsidDel="00000000" w:rsidP="00000000" w:rsidRDefault="00000000" w:rsidRPr="00000000" w14:paraId="0000000C">
      <w:pPr>
        <w:tabs>
          <w:tab w:val="left" w:pos="6569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CNH: A/B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PERFIL PROFISSIONAL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Habilidade de negociação e visão estratégica. Domínio de comunicação, desempenhar as funções de forma séria, dinâmica, criativa, com facilidade de aprendizagem.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procura de uma oportunidade de emprego, nesta referida empresa para que me possibilite colocar meus conhecimentos em prática, de maneira que eu possa contribuir para o seu crescimento e assim adquirir mais experiência e melhoria profissional na área de eletricidade.</w:t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EDUCACIONAL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de Ensino: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Ensino Médio Incompleto.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3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EXTRACURRICULAR</w:t>
      </w:r>
    </w:p>
    <w:p w:rsidR="00000000" w:rsidDel="00000000" w:rsidP="00000000" w:rsidRDefault="00000000" w:rsidRPr="00000000" w14:paraId="00000015">
      <w:pPr>
        <w:spacing w:after="0" w:before="10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ELETRICISTA PREDIAL – SENAI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ELETRICISTA DE REDE ALTA E BAIXA TENSÃO – CETAC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NR – 10 – BÁSICO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NR 10 – COMPLEMENTAR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NR- 35 – TRABALHO EM ALTURA</w:t>
      </w:r>
    </w:p>
    <w:p w:rsidR="00000000" w:rsidDel="00000000" w:rsidP="00000000" w:rsidRDefault="00000000" w:rsidRPr="00000000" w14:paraId="0000001A">
      <w:pPr>
        <w:spacing w:after="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3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C">
      <w:pPr>
        <w:spacing w:after="0" w:before="100" w:line="240" w:lineRule="auto"/>
        <w:rPr>
          <w:rFonts w:ascii="Arial" w:cs="Arial" w:eastAsia="Arial" w:hAnsi="Arial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EMPRESA: SÍNTESE ENGENHARIA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CARGO: ELETRICISTA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mallCaps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mallCaps w:val="1"/>
          <w:sz w:val="26"/>
          <w:szCs w:val="26"/>
          <w:rtl w:val="0"/>
        </w:rPr>
        <w:t xml:space="preserve">eríodo: março de 2007 àte  Setembro de 2011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Atividade exercida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 Tubulação em laje estrutural,fechamento de quadro ,Tubulação de eletroduto de pvc ,cabeamento interno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Ligação em rede de baixa tensao com cabeamento aéreo, manutenção preventiva.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EMPRESA: BELGICA EMPREENDIMENTOS IMOBILIÁRIOS LTDA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CARGO: ELETRICISTA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mallCaps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smallCaps w:val="1"/>
          <w:sz w:val="26"/>
          <w:szCs w:val="26"/>
          <w:rtl w:val="0"/>
        </w:rPr>
        <w:t xml:space="preserve">dezembro de 2011 àte abril de 2015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Atividade exercida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 Tubulação em laje estrutural,fechamento de quadro ,Tubulação de eletroduto de pvc ,cabeamento interno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Ligação em rede de baixa tensao com cabeamento aéreo, manutenção preventiva.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EMPRESA: PAULO BRÍGIDO ENGENHARIA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CARGO: ELETRICISTA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Período: maio de 2016 àte março de 2017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Síntese moradia e construção LTDA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CARGO: ELETRICISTA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Período: Julho de 2018 àte Outubro de 2019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Atividade exercida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 Tubulação em laje estrutural,fechamento de quadro ,Tubulação de eletroduto de pvc ,cabeamento interno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Ligação em rede de baixa tensao com cabeamento aéreo, manutenção preventiva.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INFORMAÇÕES ADICIONAIS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documentos (RG, CPF E CARTEIRA DE TRABALHO), serão todos entregues no ato da contratação.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Atenciosamente;</w:t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MARCIO OLIVEIRA DA SILVA</w:t>
      </w:r>
    </w:p>
    <w:sectPr>
      <w:pgSz w:h="16838" w:w="11906"/>
      <w:pgMar w:bottom="284" w:top="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