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Sérgio Ricardo Barreto Carvalho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rtl w:val="0"/>
        </w:rPr>
        <w:t xml:space="preserve"> João planichek 333.jaragua do sul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srbarreto395@gmail.com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 para Contato:</w:t>
      </w:r>
      <w:r w:rsidDel="00000000" w:rsidR="00000000" w:rsidRPr="00000000">
        <w:rPr>
          <w:rFonts w:ascii="Arial" w:cs="Arial" w:eastAsia="Arial" w:hAnsi="Arial"/>
          <w:rtl w:val="0"/>
        </w:rPr>
        <w:t xml:space="preserve"> (47) 99104-2866.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CNH: D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Escolaridade: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Ensino Médio Completo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QJA – BRASPRESS TRANSPORTES URGENTES LTDA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Conferente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rtl w:val="0"/>
        </w:rPr>
        <w:t xml:space="preserve">02/03/2020 até 15/04/2020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EXTIMBRAS COMÉRCIO DE EXTINTORES LTDA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rtl w:val="0"/>
        </w:rPr>
        <w:t xml:space="preserve">Auxiliar de Montagem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Período:</w:t>
      </w:r>
      <w:r w:rsidDel="00000000" w:rsidR="00000000" w:rsidRPr="00000000">
        <w:rPr>
          <w:rFonts w:ascii="Arial" w:cs="Arial" w:eastAsia="Arial" w:hAnsi="Arial"/>
          <w:rtl w:val="0"/>
        </w:rPr>
        <w:t xml:space="preserve"> 13/01/2020 à 17/02/2020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ANGELONI E CIA LTDA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rtl w:val="0"/>
        </w:rPr>
        <w:t xml:space="preserve"> Fiscal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Período:</w:t>
      </w:r>
      <w:r w:rsidDel="00000000" w:rsidR="00000000" w:rsidRPr="00000000">
        <w:rPr>
          <w:rFonts w:ascii="Arial" w:cs="Arial" w:eastAsia="Arial" w:hAnsi="Arial"/>
          <w:rtl w:val="0"/>
        </w:rPr>
        <w:t xml:space="preserve"> 08/07/2019 à 23/12/2019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Qualificação e Cursos</w:t>
      </w:r>
      <w:r w:rsidDel="00000000" w:rsidR="00000000" w:rsidRPr="00000000">
        <w:rPr>
          <w:rFonts w:ascii="Arial" w:cs="Arial" w:eastAsia="Arial" w:hAnsi="Arial"/>
          <w:rtl w:val="0"/>
        </w:rPr>
        <w:t xml:space="preserve"> 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Formação De Vigilante - Bertillon;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Informática/Internet Básica - Microlins;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Curso Complementar em Rotinas Administrativas - SEBRAE;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Carteira Nacional de  Informações Adicionais 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Disponibilidade de horário e local;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Facilidade em relacionamento com equipe e público;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Ativo e flexível às mais diversas atividades;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Criativo, atual e inovador. </w:t>
      </w:r>
    </w:p>
    <w:sectPr>
      <w:pgSz w:h="16838" w:w="11906"/>
      <w:pgMar w:bottom="993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rbarreto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