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SERGIO MASSATO KOGA</w:t>
      </w:r>
    </w:p>
    <w:p w:rsidR="00000000" w:rsidDel="00000000" w:rsidP="00000000" w:rsidRDefault="00000000" w:rsidRPr="00000000" w14:paraId="00000002">
      <w:pPr>
        <w:ind w:left="2127" w:hanging="2127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vertAlign w:val="baseline"/>
            <w:rtl w:val="0"/>
          </w:rPr>
          <w:t xml:space="preserve">sergiomkoga@gmail.com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27" w:hanging="2127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Telefone: (11) 2651-6772 / Celular: (11) 97119-0308</w:t>
      </w:r>
    </w:p>
    <w:p w:rsidR="00000000" w:rsidDel="00000000" w:rsidP="00000000" w:rsidRDefault="00000000" w:rsidRPr="00000000" w14:paraId="00000004">
      <w:pPr>
        <w:ind w:left="2127" w:hanging="2127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27" w:hanging="2127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Pós-graduação em Tecnologia Metro-ferroviária - POLI USP Escola Politécnica</w:t>
      </w:r>
    </w:p>
    <w:p w:rsidR="00000000" w:rsidDel="00000000" w:rsidP="00000000" w:rsidRDefault="00000000" w:rsidRPr="00000000" w14:paraId="00000006">
      <w:pPr>
        <w:ind w:left="2127" w:hanging="2127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 Universidade de São Paulo - 2004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Engenharia Elétrica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UMC Universidade Mogi das Cruzes/SP - 2001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Técnico em Eletrotécnica - ETEGV Escola Técnica Getúlio Vargas/SP - 1988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PROFISSIONAL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DUCTOR implantação de PROJETOS S.A. (desde jan/02 à Jun/20)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357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Engenheiro Sênior – Fiscalização de Obras Sênior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357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Engenheiro Pleno – Fiscalização de Obras Pleno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357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Engenheiro Junior – Analista de Projetos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57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Trainee em Engenharia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Companhia Paulista de Trens Metropolitanos. (fev/00 a dez/01)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57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Estagiário de Engenharia Elétrica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PEM Engenharia S.A. (jul/99 a mar/00)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Estagiário de Engenharia Elétrica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TRABALHOS PROFISSIONAIS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HSC – HOSPITAL SÃO CAMILO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Elaboração de RFP, cadernos de encargos e análise de projetos, para concorrência de da projetista e executora;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57" w:right="-57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Serviços de análise de projetos do fornecimento de equipamentos e montagem eletromecânica, instalações elétricas, instalações de sistemas completos, comissionamentos, remanejamento das cargas elétricas do complexo e operação assistida para a implantação da nova Subestação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57" w:right="-57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TUV RHEINLAND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CONEXÃO MG – POWER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Execução de cadastramento das operadoras instalados nos postes com a empresa POWER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IMPAR – HOSPITAL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Elaboração de RFP, cadernos de encargos e análise de projetos, para concorrência de da projetista e executora;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57" w:right="-57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Serviços de análise de projetos e acompanhamento das adequações do sistema elétrico de potência e implantação de Gerador diesel 750 KVA para alimentação e atender as cargas durante a manutenção, infraestrutura elétrica, instalações de painéis elétricos, chaves de transferência, cabeamento entre salas de painéis e subestação e tratamento acústico.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UHG - UNITEDHEALTH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Serviços de análise de projetos e acompanhamento das instalações elétricas hospitalares referentes à implantação das salas de imagem (Angiografia, Ressonância, Tomografia, Ultrassom e RX).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Inspeção e comissionamento dos quadros elétricos de distribuição, estabilizadas e IT Médico.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do comissionamento dos sistemas de Ar Condicionado (UTA, FAN COIL e FAN COLETE).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do comissionamento do grupo geradores.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Consórcio DUCTOR-LOGOS – Companhia do Metropolitano de São Paulo - Metrô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Supervisão das atividades de acompanhamento referentes à implantação e testes do CCO da Linha 15 Prata, atividades de acompanhamento referentes à implantação e testes dos Sistemas de Sinalização.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dos serviços de execução da instalação dispositivos de proteção do trem (RFID) nas estações de São Lucas à São Matheus;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dos serviços de execução da instalação e testes das Antenas do Sistema DTS de ATC (WNRA), nas estações São Lucas à São Matheus;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dos serviços de execução da instalação do Dispositivo de Retenção do Trem (THD), nas estações São Lucas à São Matheus;</w:t>
      </w:r>
    </w:p>
    <w:tbl>
      <w:tblPr>
        <w:tblStyle w:val="Table1"/>
        <w:tblW w:w="8568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rPr>
          <w:trHeight w:val="20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Acompanhamento dos serviços de execução da instalação dos Montagem dos Sinaleiros.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vertAlign w:val="baseline"/>
                <w:rtl w:val="0"/>
              </w:rPr>
              <w:t xml:space="preserve">Consórcio DUCTOR-ARCADISLOGOS – Companhia do Metropolitano de São Paulo - Metrô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Supervisão das atividades de acompanhamento e testes referente à Modernização do sistema de sinalização das linhas 1,2,3 e 5 – Metro – SP, Modernização do sistema de ventilação da linha 1 – Metro – SP e Implantação do sistema de monitoramento nas linhas 1,2,3 e 5 – Metro – SP.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Gestão de pessoas e recursos para o bom desempenho das atividades.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Planejamento mensal e semanal das atividades de campo.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de relatórios diários e mensais demonstrando a evolução da obra.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Participação em reuniões produção mensal discussão e resolução de problemas da obra.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e resolução de problemas técnicos em campo, com o Metrô.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Consócio GSA - Sabesp - Supervisor de Projetos: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Organização do arquivo de Documentos Técnicos;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Elaboração das medições referentes às obras da Sabesp de água e esgoto;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de qualidade na execução das obras;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Atualização dos croquis de assentamento dos tubos das obras da Sabesp;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dos materiais medidos nas obras.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Coopersucar - Coopersucar Armazéns Gerais S.A. - Supervisor de Projetos: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Organização do arquivo de Documentos Técnicos;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Supervisão na montagem dos equipamentos eletromecânicos (transportadores de correia granel (TCG), elevadores de caçamba, rede de ar comprimido para filtros e registros pneumáticos, válvulas e acionamentos, passarela contínua ao longo do armazém Xl para os transportadores internos, trippers para os transportadores internos, remanejamento das áreas de descarga do armazém XVl, canouras metálicas e grades das moegas), e sistemas de despoeiramento;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Supervisão na montagem mecânica (meios de transporte, Pintura, estruturas metálicas, furações, processos de soldagem desempenamento, corte e acabamento).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USPLeste – Planejamento: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Estrutura Organizacional e Administrativa;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- Plano do Projeto;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Reuso da Água e USP – Recicla;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 Vigilância e Segurança;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Serviços de Transporte intra e extra – Campus;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FURP – Fundação para o Remédio Popular - Planejamento e Implantação: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Organização do arquivo de Documentos Técnicos;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Planejamento na área de Coordenação de Projetos;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Supervisão na instalação elétrica dos postos de distribuição de Remédios da FURP nas Estações do Metrô.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Companhia Paulista de Trens Metropolitanos – CPTM – Linha B e C - Supervisão de Projetos: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Participação e supervisão na implantação do CCO de Presidente Altino e testes Estáticos e Dinâmicos das funções do CTC da Linha B e C;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Supervisão na instalação do novo No-break do CCO de Presidente Altino;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Supervisão da instalação das detetoras na linha C;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57" w:right="0" w:hanging="35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Dimensionamento de componentes para Subestações.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DUCTOR implantação de PROJETOS s.a.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Companhia Paulista de Trens Metropolitanos – CPTM – Projeto Sul - Supervisão de Projetos: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Análise de Projetos na área de Sinalização e Controle Metroviário da interligação Capão Redondo – Largo Treze;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Participação e supervisão dos testes de equipamentos e sistemas em fábrica, com acompanhamento de instalação em campo;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Aplicação de Plano da Qualidade seguindo Norma ISO 9001;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Visitas periódicas à obra para uma melhor análise da documentação;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do Mapeamento da via e testes de avaliação de segurança do Circuito de via.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" w:before="20" w:lineRule="auto"/>
        <w:ind w:left="2127" w:hanging="1418"/>
        <w:jc w:val="both"/>
        <w:rPr>
          <w:rFonts w:ascii="Arial" w:cs="Arial" w:eastAsia="Arial" w:hAnsi="Arial"/>
          <w:color w:val="00336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 COMPLEMENTARES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Inglês Nível Básico;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Idioma Japonês Intermediário;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Telefonia Móvel;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Fibras Óticas;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357" w:hanging="357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Informática, pacote Office, Internet, AutoCAD, Excel, Power point.</w:t>
      </w:r>
    </w:p>
    <w:sectPr>
      <w:footerReference r:id="rId7" w:type="default"/>
      <w:pgSz w:h="16840" w:w="11907"/>
      <w:pgMar w:bottom="1701" w:top="1985" w:left="1814" w:right="153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SMKoga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10/06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▪"/>
      <w:lvlJc w:val="left"/>
      <w:pPr>
        <w:ind w:left="357" w:hanging="357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rgiomkoga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