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38B" w:rsidRDefault="00B2638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</w:pPr>
      <w:r w:rsidRPr="00B2638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04CF856D">
            <wp:simplePos x="0" y="0"/>
            <wp:positionH relativeFrom="margin">
              <wp:posOffset>62451</wp:posOffset>
            </wp:positionH>
            <wp:positionV relativeFrom="paragraph">
              <wp:posOffset>-60748</wp:posOffset>
            </wp:positionV>
            <wp:extent cx="991592" cy="994833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584" cy="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38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>SQL SERVER</w:t>
      </w:r>
    </w:p>
    <w:p w:rsidR="00974A56" w:rsidRPr="009E63AC" w:rsidRDefault="00B2638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2638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>Criando suas primeiras consultas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D40AFE">
        <w:rPr>
          <w:b/>
          <w:bCs/>
        </w:rPr>
        <w:t>SG</w:t>
      </w:r>
      <w:r w:rsidR="00C6630C">
        <w:rPr>
          <w:b/>
          <w:bCs/>
        </w:rPr>
        <w:t>B</w:t>
      </w:r>
      <w:r w:rsidR="00D40AFE">
        <w:rPr>
          <w:b/>
          <w:bCs/>
        </w:rPr>
        <w:t>D</w:t>
      </w:r>
    </w:p>
    <w:p w:rsidR="00C6630C" w:rsidRDefault="00B84B37" w:rsidP="00090E3B">
      <w:r>
        <w:tab/>
      </w:r>
      <w:r>
        <w:tab/>
      </w:r>
      <w:r w:rsidR="00C6630C">
        <w:t xml:space="preserve">Sigla de Sistema de Gerenciamento de Banco de Dados. </w:t>
      </w:r>
    </w:p>
    <w:p w:rsidR="00C6630C" w:rsidRDefault="00C6630C" w:rsidP="00090E3B">
      <w:r>
        <w:tab/>
      </w:r>
      <w:r>
        <w:tab/>
        <w:t>Software responsável pelo gerenciamento de uma base de dados, que tem por objetivo tirar da aplicação cliente a responsabilidade de gerenciar o acesso, a manipulação e a organização dos dados.</w:t>
      </w:r>
    </w:p>
    <w:p w:rsidR="00C6630C" w:rsidRDefault="00C6630C" w:rsidP="00090E3B">
      <w:r>
        <w:tab/>
      </w:r>
      <w:r>
        <w:tab/>
        <w:t>Possuem uma interface que possibilita aos seus clientes incluir, alterar e consultar dados previamente armazenados.</w:t>
      </w:r>
    </w:p>
    <w:p w:rsidR="00C6630C" w:rsidRDefault="00C6630C" w:rsidP="00090E3B">
      <w:r>
        <w:tab/>
      </w:r>
      <w:r>
        <w:tab/>
        <w:t>Sua interface é constituída por APIs ou drivers SGBD que executam comandos formatados com a linguagem SQL.</w:t>
      </w:r>
    </w:p>
    <w:p w:rsidR="00C6630C" w:rsidRDefault="00C6630C" w:rsidP="00090E3B"/>
    <w:p w:rsidR="00C6630C" w:rsidRDefault="00C6630C" w:rsidP="00090E3B">
      <w:pPr>
        <w:rPr>
          <w:b/>
          <w:bCs/>
        </w:rPr>
      </w:pPr>
      <w:r>
        <w:tab/>
      </w:r>
      <w:r>
        <w:rPr>
          <w:b/>
          <w:bCs/>
        </w:rPr>
        <w:t xml:space="preserve"> - ATOMICIDADE</w:t>
      </w:r>
    </w:p>
    <w:p w:rsidR="00C6630C" w:rsidRDefault="00C6630C" w:rsidP="00090E3B">
      <w:r>
        <w:rPr>
          <w:b/>
          <w:bCs/>
        </w:rPr>
        <w:tab/>
      </w:r>
      <w:r>
        <w:rPr>
          <w:b/>
          <w:bCs/>
        </w:rPr>
        <w:tab/>
      </w:r>
      <w:r>
        <w:t xml:space="preserve">Controle sobre o início e o fim de uma transação, é a garantia que todo o bloco de transações foi executado integralmente. Consistência: a garantia de que o dado está integro durante e após a transação. </w:t>
      </w:r>
    </w:p>
    <w:p w:rsidR="005B0707" w:rsidRDefault="00B84B37" w:rsidP="00090E3B">
      <w:r>
        <w:t xml:space="preserve"> </w:t>
      </w:r>
      <w:r w:rsidR="00C6630C">
        <w:tab/>
      </w:r>
      <w:r w:rsidR="00C6630C">
        <w:tab/>
        <w:t>Uma transação atômica é uma série indivi</w:t>
      </w:r>
      <w:r w:rsidR="00792048">
        <w:t>sível e irredutível de operações de banco de dados de tal forma que tudo ocorre ou nada ocorre.</w:t>
      </w:r>
    </w:p>
    <w:p w:rsidR="00792048" w:rsidRDefault="00792048" w:rsidP="00090E3B"/>
    <w:p w:rsidR="00792048" w:rsidRDefault="00792048" w:rsidP="00090E3B">
      <w:pPr>
        <w:rPr>
          <w:b/>
          <w:bCs/>
        </w:rPr>
      </w:pPr>
      <w:r>
        <w:tab/>
      </w:r>
      <w:r>
        <w:rPr>
          <w:b/>
          <w:bCs/>
        </w:rPr>
        <w:t xml:space="preserve"> - IDE do SQL</w:t>
      </w:r>
    </w:p>
    <w:p w:rsidR="00792048" w:rsidRDefault="00792048" w:rsidP="00090E3B">
      <w:r>
        <w:rPr>
          <w:b/>
          <w:bCs/>
        </w:rPr>
        <w:tab/>
      </w:r>
      <w:r>
        <w:rPr>
          <w:b/>
          <w:bCs/>
        </w:rPr>
        <w:tab/>
      </w:r>
      <w:r>
        <w:t>SQL Management Studio</w:t>
      </w:r>
    </w:p>
    <w:p w:rsidR="00174345" w:rsidRDefault="00174345" w:rsidP="00090E3B">
      <w:r>
        <w:tab/>
      </w:r>
      <w:r>
        <w:tab/>
        <w:t>Comandos:</w:t>
      </w:r>
    </w:p>
    <w:p w:rsidR="00174345" w:rsidRDefault="00174345" w:rsidP="00090E3B">
      <w:r>
        <w:tab/>
      </w:r>
      <w:r>
        <w:tab/>
        <w:t>- Criar um banco de dados</w:t>
      </w:r>
    </w:p>
    <w:p w:rsidR="00174345" w:rsidRDefault="00174345" w:rsidP="00090E3B">
      <w:r>
        <w:tab/>
      </w:r>
      <w:r>
        <w:tab/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nome_do_banco</w:t>
      </w:r>
      <w:proofErr w:type="spellEnd"/>
    </w:p>
    <w:p w:rsidR="003617BA" w:rsidRDefault="003617BA" w:rsidP="00090E3B"/>
    <w:p w:rsidR="00174345" w:rsidRDefault="00174345" w:rsidP="00090E3B">
      <w:r>
        <w:tab/>
      </w:r>
      <w:r>
        <w:tab/>
        <w:t>- Acessar um banco de dados</w:t>
      </w:r>
    </w:p>
    <w:p w:rsidR="00174345" w:rsidRDefault="00174345" w:rsidP="00090E3B">
      <w:r>
        <w:tab/>
      </w:r>
      <w:r>
        <w:tab/>
      </w:r>
      <w:r>
        <w:tab/>
        <w:t xml:space="preserve">Use </w:t>
      </w:r>
      <w:proofErr w:type="spellStart"/>
      <w:r>
        <w:t>nome_do_banco</w:t>
      </w:r>
      <w:proofErr w:type="spellEnd"/>
    </w:p>
    <w:p w:rsidR="003617BA" w:rsidRDefault="003617BA" w:rsidP="00090E3B"/>
    <w:p w:rsidR="00174345" w:rsidRDefault="00174345" w:rsidP="00090E3B">
      <w:r>
        <w:tab/>
      </w:r>
      <w:r>
        <w:tab/>
        <w:t>- Criar uma tabela</w:t>
      </w:r>
    </w:p>
    <w:p w:rsidR="00174345" w:rsidRDefault="00174345" w:rsidP="00090E3B">
      <w:r>
        <w:tab/>
      </w:r>
      <w:r>
        <w:tab/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nome_da_</w:t>
      </w:r>
      <w:proofErr w:type="gramStart"/>
      <w:r>
        <w:t>tabela</w:t>
      </w:r>
      <w:proofErr w:type="spellEnd"/>
      <w:r>
        <w:t>{</w:t>
      </w:r>
      <w:proofErr w:type="gramEnd"/>
    </w:p>
    <w:p w:rsidR="00174345" w:rsidRDefault="00174345" w:rsidP="00090E3B">
      <w:r>
        <w:tab/>
      </w:r>
      <w:r>
        <w:tab/>
      </w:r>
      <w:r>
        <w:tab/>
      </w:r>
      <w:r>
        <w:tab/>
      </w:r>
      <w:proofErr w:type="spellStart"/>
      <w:r>
        <w:t>nome_do_campo</w:t>
      </w:r>
      <w:proofErr w:type="spellEnd"/>
      <w:r>
        <w:t xml:space="preserve">     tipo do banco    </w:t>
      </w:r>
      <w:proofErr w:type="spellStart"/>
      <w:r>
        <w:t>null</w:t>
      </w:r>
      <w:proofErr w:type="spellEnd"/>
      <w:r>
        <w:t>,</w:t>
      </w:r>
    </w:p>
    <w:p w:rsidR="00174345" w:rsidRDefault="00174345" w:rsidP="00090E3B">
      <w:r>
        <w:tab/>
      </w:r>
      <w:r>
        <w:tab/>
      </w:r>
      <w:r>
        <w:tab/>
      </w:r>
      <w:r>
        <w:tab/>
      </w:r>
      <w:proofErr w:type="spellStart"/>
      <w:r>
        <w:t>nome_do_campo</w:t>
      </w:r>
      <w:proofErr w:type="spellEnd"/>
      <w:r>
        <w:t xml:space="preserve">     tipo do banco    </w:t>
      </w:r>
      <w:proofErr w:type="spellStart"/>
      <w:r>
        <w:t>null</w:t>
      </w:r>
      <w:proofErr w:type="spellEnd"/>
    </w:p>
    <w:p w:rsidR="00174345" w:rsidRDefault="00174345" w:rsidP="00090E3B">
      <w:r>
        <w:tab/>
      </w:r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:  </w:t>
      </w:r>
      <w:proofErr w:type="spellStart"/>
      <w:r>
        <w:t>nome_</w:t>
      </w:r>
      <w:proofErr w:type="gramStart"/>
      <w:r>
        <w:t>cliente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 </w:t>
      </w:r>
    </w:p>
    <w:p w:rsidR="00174345" w:rsidRDefault="00174345" w:rsidP="00090E3B">
      <w:r>
        <w:tab/>
      </w:r>
      <w:r>
        <w:tab/>
      </w:r>
      <w:r>
        <w:tab/>
        <w:t>}</w:t>
      </w:r>
    </w:p>
    <w:p w:rsidR="00174345" w:rsidRDefault="00174345" w:rsidP="00090E3B">
      <w:r>
        <w:tab/>
      </w:r>
      <w:r>
        <w:tab/>
      </w:r>
      <w:r>
        <w:tab/>
        <w:t xml:space="preserve">Tipos de Campos: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bigint</w:t>
      </w:r>
      <w:proofErr w:type="spellEnd"/>
      <w:r>
        <w:t>, char</w:t>
      </w:r>
      <w:r w:rsidR="008D1341">
        <w:t xml:space="preserve">, </w:t>
      </w:r>
      <w:proofErr w:type="spellStart"/>
      <w:r w:rsidR="008D1341">
        <w:t>float</w:t>
      </w:r>
      <w:proofErr w:type="spellEnd"/>
      <w:r w:rsidR="008D1341">
        <w:t xml:space="preserve">, </w:t>
      </w:r>
      <w:proofErr w:type="spellStart"/>
      <w:r w:rsidR="008D1341">
        <w:t>datetime</w:t>
      </w:r>
      <w:proofErr w:type="spellEnd"/>
      <w:r w:rsidR="008D1341">
        <w:t xml:space="preserve">, </w:t>
      </w:r>
      <w:r w:rsidR="000C051F">
        <w:t>bit</w:t>
      </w:r>
      <w:bookmarkStart w:id="0" w:name="_GoBack"/>
      <w:bookmarkEnd w:id="0"/>
    </w:p>
    <w:p w:rsidR="00174345" w:rsidRDefault="00174345" w:rsidP="00090E3B">
      <w:r>
        <w:lastRenderedPageBreak/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 armazena um tamanho de dados de até o máximo do valor que foi criado.</w:t>
      </w:r>
      <w:r>
        <w:tab/>
      </w:r>
    </w:p>
    <w:p w:rsidR="00174345" w:rsidRDefault="00174345" w:rsidP="00090E3B">
      <w:r>
        <w:tab/>
      </w:r>
      <w:r>
        <w:tab/>
      </w:r>
      <w:r>
        <w:tab/>
        <w:t>char armazena um tamanho fixo de dados, que é o que foi criado, independente do tamanho do dado que foi armazenado nele.</w:t>
      </w:r>
    </w:p>
    <w:p w:rsidR="008D1341" w:rsidRDefault="008D1341" w:rsidP="00090E3B"/>
    <w:p w:rsidR="003617BA" w:rsidRDefault="003617BA" w:rsidP="00090E3B"/>
    <w:p w:rsidR="008D1341" w:rsidRDefault="008D1341" w:rsidP="00090E3B">
      <w:r>
        <w:tab/>
      </w:r>
      <w:r>
        <w:tab/>
      </w:r>
      <w:r>
        <w:tab/>
        <w:t>- Apagar uma tabela</w:t>
      </w:r>
    </w:p>
    <w:p w:rsidR="008D1341" w:rsidRDefault="008D1341" w:rsidP="00090E3B">
      <w:r>
        <w:tab/>
      </w:r>
      <w:r>
        <w:tab/>
      </w:r>
      <w:r>
        <w:tab/>
      </w:r>
      <w:r>
        <w:tab/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nome_da_tabela</w:t>
      </w:r>
      <w:proofErr w:type="spellEnd"/>
    </w:p>
    <w:p w:rsidR="003617BA" w:rsidRDefault="003617BA" w:rsidP="00090E3B"/>
    <w:p w:rsidR="008D1341" w:rsidRDefault="008D1341" w:rsidP="00090E3B">
      <w:r>
        <w:tab/>
      </w:r>
      <w:r>
        <w:tab/>
      </w:r>
      <w:r>
        <w:tab/>
      </w:r>
      <w:r w:rsidR="003617BA">
        <w:t>- Selecionar campos de uma tabela</w:t>
      </w:r>
    </w:p>
    <w:p w:rsidR="003617BA" w:rsidRDefault="003617BA" w:rsidP="00090E3B">
      <w:r>
        <w:tab/>
      </w:r>
      <w:r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nome_da_tabela</w:t>
      </w:r>
      <w:proofErr w:type="spellEnd"/>
    </w:p>
    <w:p w:rsidR="003617BA" w:rsidRDefault="003617BA" w:rsidP="00090E3B">
      <w:r>
        <w:tab/>
      </w:r>
      <w:r>
        <w:tab/>
      </w:r>
      <w:r>
        <w:tab/>
      </w:r>
      <w:r>
        <w:tab/>
        <w:t>O * indica que serão selecionadas todas as colunas da tabela</w:t>
      </w:r>
    </w:p>
    <w:p w:rsidR="003617BA" w:rsidRDefault="003617BA" w:rsidP="00090E3B"/>
    <w:p w:rsidR="003617BA" w:rsidRDefault="003617BA" w:rsidP="00090E3B">
      <w:r>
        <w:tab/>
      </w:r>
      <w:r>
        <w:tab/>
      </w:r>
      <w:r>
        <w:tab/>
        <w:t>- Inserir dados em uma tabela</w:t>
      </w:r>
    </w:p>
    <w:p w:rsidR="003617BA" w:rsidRDefault="003617BA" w:rsidP="00090E3B">
      <w:r>
        <w:tab/>
      </w:r>
      <w:r>
        <w:tab/>
      </w:r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nome_da_tabela</w:t>
      </w:r>
      <w:proofErr w:type="spellEnd"/>
      <w:r>
        <w:t xml:space="preserve"> (coluna1, coluna</w:t>
      </w:r>
      <w:proofErr w:type="gramStart"/>
      <w:r>
        <w:t>2,...</w:t>
      </w:r>
      <w:proofErr w:type="gramEnd"/>
      <w:r>
        <w:t xml:space="preserve">.) </w:t>
      </w:r>
      <w:proofErr w:type="spellStart"/>
      <w:r>
        <w:t>values</w:t>
      </w:r>
      <w:proofErr w:type="spellEnd"/>
      <w:r>
        <w:t xml:space="preserve"> (dado1, dado2, ....);</w:t>
      </w:r>
    </w:p>
    <w:p w:rsidR="003617BA" w:rsidRDefault="003617BA" w:rsidP="00090E3B">
      <w:r>
        <w:tab/>
      </w:r>
      <w:r>
        <w:tab/>
      </w:r>
      <w:r>
        <w:tab/>
      </w:r>
      <w:r>
        <w:tab/>
        <w:t>pode-se omitir o “</w:t>
      </w:r>
      <w:proofErr w:type="spellStart"/>
      <w:r>
        <w:t>into</w:t>
      </w:r>
      <w:proofErr w:type="spellEnd"/>
      <w:r>
        <w:t>” neste comando.</w:t>
      </w:r>
    </w:p>
    <w:p w:rsidR="003617BA" w:rsidRDefault="003617BA" w:rsidP="00090E3B">
      <w:r>
        <w:tab/>
      </w:r>
      <w:r>
        <w:tab/>
      </w:r>
      <w:r>
        <w:tab/>
      </w:r>
      <w:r>
        <w:tab/>
        <w:t xml:space="preserve">Pode-se também omitir as colunas, deste modo o comando vai considerar que todas as colunas serão usadas, relacionando os dados na ordem que as colunas aparecem. </w:t>
      </w:r>
    </w:p>
    <w:p w:rsidR="003617BA" w:rsidRDefault="003617BA" w:rsidP="00090E3B">
      <w:r>
        <w:tab/>
      </w:r>
      <w:r>
        <w:tab/>
      </w:r>
      <w:r>
        <w:tab/>
      </w:r>
    </w:p>
    <w:p w:rsidR="003617BA" w:rsidRDefault="003617BA" w:rsidP="00090E3B">
      <w:r>
        <w:tab/>
      </w:r>
      <w:r>
        <w:tab/>
      </w:r>
      <w:r>
        <w:tab/>
        <w:t>- Modificar um dado da tabela</w:t>
      </w:r>
    </w:p>
    <w:p w:rsidR="003617BA" w:rsidRDefault="003617BA" w:rsidP="00090E3B">
      <w:r>
        <w:tab/>
      </w:r>
      <w:r>
        <w:tab/>
      </w:r>
      <w:r>
        <w:tab/>
      </w:r>
      <w:r>
        <w:tab/>
        <w:t xml:space="preserve">update </w:t>
      </w:r>
      <w:proofErr w:type="spellStart"/>
      <w:r>
        <w:t>nome_da_tabela</w:t>
      </w:r>
      <w:proofErr w:type="spellEnd"/>
      <w:r>
        <w:t xml:space="preserve"> set </w:t>
      </w:r>
      <w:proofErr w:type="spellStart"/>
      <w:r>
        <w:t>nome_da</w:t>
      </w:r>
      <w:proofErr w:type="spellEnd"/>
      <w:r>
        <w:t xml:space="preserve"> _coluna = critério, </w:t>
      </w:r>
      <w:proofErr w:type="spellStart"/>
      <w:r>
        <w:t>nome_da</w:t>
      </w:r>
      <w:proofErr w:type="spellEnd"/>
      <w:r>
        <w:t xml:space="preserve"> _coluna = critério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nome_da</w:t>
      </w:r>
      <w:proofErr w:type="spellEnd"/>
      <w:r>
        <w:t xml:space="preserve"> _coluna = critério</w:t>
      </w:r>
    </w:p>
    <w:p w:rsidR="003617BA" w:rsidRDefault="003617BA" w:rsidP="00090E3B">
      <w:r>
        <w:tab/>
      </w:r>
      <w:r>
        <w:tab/>
      </w:r>
      <w:r>
        <w:tab/>
      </w:r>
      <w:r>
        <w:tab/>
        <w:t xml:space="preserve">fazer um update sem utilizar </w:t>
      </w:r>
      <w:r w:rsidR="001462F8">
        <w:t xml:space="preserve">a cláusula </w:t>
      </w:r>
      <w:proofErr w:type="spellStart"/>
      <w:r w:rsidR="001462F8">
        <w:t>where</w:t>
      </w:r>
      <w:proofErr w:type="spellEnd"/>
      <w:r w:rsidR="001462F8">
        <w:t xml:space="preserve"> quer dizer que todos os registros da tabela serão alterados.</w:t>
      </w:r>
    </w:p>
    <w:p w:rsidR="001462F8" w:rsidRDefault="001462F8" w:rsidP="00090E3B">
      <w:r>
        <w:tab/>
      </w:r>
      <w:r>
        <w:tab/>
      </w:r>
      <w:r>
        <w:tab/>
      </w:r>
    </w:p>
    <w:p w:rsidR="001462F8" w:rsidRDefault="001462F8" w:rsidP="00090E3B">
      <w:r>
        <w:tab/>
      </w:r>
      <w:r>
        <w:tab/>
      </w:r>
      <w:r>
        <w:tab/>
        <w:t>- Deletar um dado da tabela</w:t>
      </w:r>
    </w:p>
    <w:p w:rsidR="001462F8" w:rsidRDefault="001462F8" w:rsidP="00090E3B">
      <w:r>
        <w:tab/>
      </w:r>
      <w:r>
        <w:tab/>
      </w:r>
      <w:r>
        <w:tab/>
      </w:r>
      <w:r>
        <w:tab/>
      </w:r>
      <w:proofErr w:type="gramStart"/>
      <w:r>
        <w:t xml:space="preserve">delete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nome_da_tabela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nome_da</w:t>
      </w:r>
      <w:proofErr w:type="spellEnd"/>
      <w:r>
        <w:t xml:space="preserve"> _coluna = critério;</w:t>
      </w:r>
    </w:p>
    <w:p w:rsidR="001462F8" w:rsidRDefault="001462F8" w:rsidP="00090E3B">
      <w:r>
        <w:tab/>
      </w:r>
      <w:r>
        <w:tab/>
      </w:r>
      <w:r>
        <w:tab/>
      </w:r>
      <w:r>
        <w:tab/>
        <w:t xml:space="preserve">delete sem a cláusula </w:t>
      </w:r>
      <w:proofErr w:type="spellStart"/>
      <w:r>
        <w:t>where</w:t>
      </w:r>
      <w:proofErr w:type="spellEnd"/>
      <w:r>
        <w:t xml:space="preserve"> apaga todos os dados da tabela.</w:t>
      </w:r>
    </w:p>
    <w:p w:rsidR="001462F8" w:rsidRDefault="001462F8" w:rsidP="00090E3B"/>
    <w:p w:rsidR="001462F8" w:rsidRDefault="001462F8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and</w:t>
      </w:r>
      <w:proofErr w:type="spellEnd"/>
      <w:proofErr w:type="gramEnd"/>
      <w:r>
        <w:t xml:space="preserve"> e </w:t>
      </w:r>
      <w:proofErr w:type="spellStart"/>
      <w:r>
        <w:t>or</w:t>
      </w:r>
      <w:proofErr w:type="spellEnd"/>
    </w:p>
    <w:p w:rsidR="001462F8" w:rsidRDefault="001462F8" w:rsidP="00090E3B">
      <w:r>
        <w:tab/>
      </w:r>
      <w:r>
        <w:tab/>
      </w:r>
      <w:r>
        <w:tab/>
      </w:r>
      <w:r>
        <w:tab/>
        <w:t>São cláusulas que podem ser usadas dentro das consultas da tabela.</w:t>
      </w:r>
    </w:p>
    <w:p w:rsidR="001462F8" w:rsidRDefault="001462F8" w:rsidP="00090E3B">
      <w:r>
        <w:tab/>
      </w:r>
      <w:r>
        <w:tab/>
      </w:r>
      <w:r>
        <w:tab/>
      </w:r>
      <w:r>
        <w:tab/>
      </w:r>
    </w:p>
    <w:p w:rsidR="005D28AF" w:rsidRDefault="005D28AF" w:rsidP="00090E3B">
      <w:r>
        <w:tab/>
      </w:r>
      <w:r>
        <w:tab/>
      </w:r>
      <w:r>
        <w:tab/>
        <w:t xml:space="preserve">-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:rsidR="005D28AF" w:rsidRDefault="005D28AF" w:rsidP="00090E3B">
      <w:r>
        <w:tab/>
      </w:r>
      <w:r>
        <w:tab/>
      </w:r>
      <w:r>
        <w:tab/>
      </w:r>
      <w:r>
        <w:tab/>
        <w:t>Retorna a hora atual.</w:t>
      </w:r>
    </w:p>
    <w:p w:rsidR="005D28AF" w:rsidRDefault="005D28AF" w:rsidP="00090E3B"/>
    <w:p w:rsidR="005D28AF" w:rsidRDefault="005D28AF" w:rsidP="00090E3B">
      <w:r>
        <w:tab/>
      </w:r>
      <w:r>
        <w:tab/>
      </w:r>
    </w:p>
    <w:p w:rsidR="005D28AF" w:rsidRDefault="005D28AF" w:rsidP="00090E3B"/>
    <w:p w:rsidR="005D28AF" w:rsidRDefault="005D28AF" w:rsidP="00090E3B">
      <w:pPr>
        <w:rPr>
          <w:b/>
          <w:bCs/>
        </w:rPr>
      </w:pPr>
      <w:r>
        <w:lastRenderedPageBreak/>
        <w:tab/>
      </w:r>
      <w:r>
        <w:rPr>
          <w:b/>
          <w:bCs/>
        </w:rPr>
        <w:t>- Normatização de dados</w:t>
      </w:r>
    </w:p>
    <w:p w:rsidR="005D28AF" w:rsidRDefault="005D28AF" w:rsidP="00090E3B">
      <w:r>
        <w:rPr>
          <w:b/>
          <w:bCs/>
        </w:rPr>
        <w:tab/>
      </w:r>
      <w:r>
        <w:rPr>
          <w:b/>
          <w:bCs/>
        </w:rPr>
        <w:tab/>
      </w:r>
      <w:r>
        <w:t>- Chave primária</w:t>
      </w:r>
    </w:p>
    <w:p w:rsidR="005D28AF" w:rsidRDefault="005D28AF" w:rsidP="00090E3B">
      <w:r>
        <w:tab/>
      </w:r>
      <w:r>
        <w:tab/>
      </w:r>
      <w:r>
        <w:tab/>
        <w:t xml:space="preserve">É um identificador única </w:t>
      </w:r>
      <w:r w:rsidR="003F2FA2">
        <w:t>de um registro na tabela.</w:t>
      </w:r>
    </w:p>
    <w:p w:rsidR="003F2FA2" w:rsidRDefault="003F2FA2" w:rsidP="00090E3B">
      <w:r>
        <w:tab/>
      </w:r>
      <w:r>
        <w:tab/>
      </w:r>
      <w:r>
        <w:tab/>
        <w:t>Pode ser constituída de um campo (chave simples) ou pela combinação de dois ou mais campos (chave composta), de tal maneira que não existam dois registros com o mesmo valor de chave primária.</w:t>
      </w:r>
    </w:p>
    <w:p w:rsidR="003F2FA2" w:rsidRDefault="003F2FA2" w:rsidP="00090E3B"/>
    <w:p w:rsidR="003F2FA2" w:rsidRDefault="003F2FA2" w:rsidP="00090E3B">
      <w:r>
        <w:tab/>
      </w:r>
      <w:r>
        <w:tab/>
        <w:t>- Chave estrangeira</w:t>
      </w:r>
    </w:p>
    <w:p w:rsidR="003F2FA2" w:rsidRDefault="003F2FA2" w:rsidP="00090E3B">
      <w:r>
        <w:tab/>
      </w:r>
      <w:r>
        <w:tab/>
      </w:r>
      <w:r>
        <w:tab/>
        <w:t>É uma chave que faz relação de uma tabela com outra.</w:t>
      </w:r>
    </w:p>
    <w:p w:rsidR="003F2FA2" w:rsidRDefault="003F2FA2" w:rsidP="00090E3B">
      <w:r>
        <w:tab/>
      </w:r>
      <w:r>
        <w:tab/>
      </w:r>
      <w:r>
        <w:tab/>
        <w:t>É um campo ou conjunto de campos que compõem a chave primário de outra tabela.</w:t>
      </w:r>
    </w:p>
    <w:p w:rsidR="00AD7ACE" w:rsidRDefault="00AD7ACE" w:rsidP="00090E3B"/>
    <w:p w:rsidR="00AD7ACE" w:rsidRDefault="00AD7ACE" w:rsidP="00090E3B">
      <w:r>
        <w:tab/>
      </w:r>
      <w:r>
        <w:tab/>
        <w:t xml:space="preserve">- </w:t>
      </w:r>
      <w:proofErr w:type="spellStart"/>
      <w:r>
        <w:t>Join</w:t>
      </w:r>
      <w:proofErr w:type="spellEnd"/>
      <w:r>
        <w:t xml:space="preserve"> entre tabelas</w:t>
      </w:r>
    </w:p>
    <w:p w:rsidR="00AD7ACE" w:rsidRDefault="00AD7ACE" w:rsidP="00090E3B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– </w:t>
      </w:r>
      <w:proofErr w:type="spellStart"/>
      <w:r>
        <w:t>trás</w:t>
      </w:r>
      <w:proofErr w:type="spellEnd"/>
      <w:r>
        <w:t xml:space="preserve"> </w:t>
      </w:r>
      <w:r w:rsidR="00EC6828">
        <w:t>todos os campos das duas tabelas que correspondam a igualdade dada.</w:t>
      </w:r>
    </w:p>
    <w:p w:rsidR="00AD7ACE" w:rsidRDefault="00AD7ACE" w:rsidP="00090E3B">
      <w:r>
        <w:tab/>
      </w:r>
      <w:r>
        <w:tab/>
      </w: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 w:rsidR="00EC6828">
        <w:t xml:space="preserve"> </w:t>
      </w:r>
      <w:proofErr w:type="gramStart"/>
      <w:r w:rsidR="00EC6828">
        <w:t xml:space="preserve">-  </w:t>
      </w:r>
      <w:proofErr w:type="spellStart"/>
      <w:r w:rsidR="00EC6828">
        <w:t>trás</w:t>
      </w:r>
      <w:proofErr w:type="spellEnd"/>
      <w:proofErr w:type="gramEnd"/>
      <w:r w:rsidR="00EC6828">
        <w:t xml:space="preserve"> todos os campos da tabela da esquerda, e se corresponderem a igualdade dada trará os campos da tabela da direita. Se a igualdade não for satisfeita os campos da tabela da direita ficaram </w:t>
      </w:r>
      <w:proofErr w:type="spellStart"/>
      <w:r w:rsidR="00EC6828">
        <w:t>null</w:t>
      </w:r>
      <w:proofErr w:type="spellEnd"/>
      <w:r w:rsidR="00EC6828">
        <w:t>.</w:t>
      </w:r>
    </w:p>
    <w:p w:rsidR="00EC6828" w:rsidRDefault="00AD7ACE" w:rsidP="00EC6828">
      <w:r>
        <w:tab/>
      </w:r>
      <w:r>
        <w:tab/>
      </w:r>
      <w:r>
        <w:tab/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="00EC6828">
        <w:t xml:space="preserve">- </w:t>
      </w:r>
      <w:proofErr w:type="spellStart"/>
      <w:r w:rsidR="00EC6828">
        <w:t>trás</w:t>
      </w:r>
      <w:proofErr w:type="spellEnd"/>
      <w:r w:rsidR="00EC6828">
        <w:t xml:space="preserve"> todos os campos da tabela da direita, e se corresponderem a igualdade dada trará os campos da tabela da esquerda. Se a igualdade não for satisfeita os campos da tabela da esquerda ficaram </w:t>
      </w:r>
      <w:proofErr w:type="spellStart"/>
      <w:r w:rsidR="00EC6828">
        <w:t>null</w:t>
      </w:r>
      <w:proofErr w:type="spellEnd"/>
      <w:r w:rsidR="00EC6828">
        <w:t>.</w:t>
      </w:r>
    </w:p>
    <w:p w:rsidR="00AD7ACE" w:rsidRDefault="00EC6828" w:rsidP="00090E3B">
      <w:r>
        <w:tab/>
      </w:r>
      <w:r>
        <w:tab/>
      </w:r>
      <w:r>
        <w:tab/>
      </w:r>
    </w:p>
    <w:p w:rsidR="00EC6828" w:rsidRDefault="00EC6828" w:rsidP="00090E3B">
      <w:r>
        <w:tab/>
      </w:r>
      <w:r>
        <w:tab/>
      </w:r>
      <w:r>
        <w:tab/>
      </w:r>
      <w:proofErr w:type="spellStart"/>
      <w:r>
        <w:t>Ex</w:t>
      </w:r>
      <w:proofErr w:type="spellEnd"/>
      <w:r>
        <w:t>:</w:t>
      </w:r>
    </w:p>
    <w:p w:rsidR="00EC6828" w:rsidRDefault="00EC6828" w:rsidP="00090E3B">
      <w:r>
        <w:tab/>
      </w:r>
      <w:r>
        <w:tab/>
      </w:r>
      <w:r>
        <w:tab/>
      </w:r>
      <w:r>
        <w:tab/>
      </w:r>
      <w:proofErr w:type="spellStart"/>
      <w:r>
        <w:t>Seletc</w:t>
      </w:r>
      <w:proofErr w:type="spellEnd"/>
      <w:r>
        <w:t xml:space="preserve"> * </w:t>
      </w:r>
    </w:p>
    <w:p w:rsidR="00EC6828" w:rsidRDefault="00EC6828" w:rsidP="00EC6828">
      <w:pPr>
        <w:ind w:left="2124" w:firstLine="708"/>
      </w:pPr>
      <w:proofErr w:type="spellStart"/>
      <w:r>
        <w:t>from</w:t>
      </w:r>
      <w:proofErr w:type="spellEnd"/>
      <w:r>
        <w:t xml:space="preserve"> Cliente </w:t>
      </w:r>
      <w:proofErr w:type="spellStart"/>
      <w:r>
        <w:t>cli</w:t>
      </w:r>
      <w:proofErr w:type="spellEnd"/>
    </w:p>
    <w:p w:rsidR="00EC6828" w:rsidRDefault="00EC6828" w:rsidP="00090E3B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proofErr w:type="gramStart"/>
      <w:r>
        <w:t>join</w:t>
      </w:r>
      <w:proofErr w:type="spellEnd"/>
      <w:r>
        <w:t xml:space="preserve"> Pedido</w:t>
      </w:r>
      <w:proofErr w:type="gramEnd"/>
      <w:r>
        <w:t xml:space="preserve"> </w:t>
      </w:r>
      <w:proofErr w:type="spellStart"/>
      <w:r>
        <w:t>ped</w:t>
      </w:r>
      <w:proofErr w:type="spellEnd"/>
    </w:p>
    <w:p w:rsidR="00EC6828" w:rsidRDefault="00EC6828" w:rsidP="00090E3B">
      <w:r>
        <w:tab/>
      </w:r>
      <w:r>
        <w:tab/>
      </w: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cli.codigo</w:t>
      </w:r>
      <w:proofErr w:type="spellEnd"/>
      <w:proofErr w:type="gramEnd"/>
      <w:r>
        <w:t xml:space="preserve"> = </w:t>
      </w:r>
      <w:proofErr w:type="spellStart"/>
      <w:r>
        <w:t>ped.CodigoCliente</w:t>
      </w:r>
      <w:proofErr w:type="spellEnd"/>
      <w:r>
        <w:tab/>
      </w:r>
    </w:p>
    <w:p w:rsidR="00EC6828" w:rsidRDefault="00357F8E" w:rsidP="00090E3B">
      <w:r>
        <w:tab/>
      </w:r>
      <w:r>
        <w:tab/>
      </w:r>
      <w:r>
        <w:tab/>
        <w:t xml:space="preserve">Lembra do conceito de que uma chave primária só pode se relacionar com uma chave estrangeira de mesma estrutura da primária da outra tabela. </w:t>
      </w:r>
    </w:p>
    <w:p w:rsidR="00EC6828" w:rsidRDefault="00EC6828" w:rsidP="00090E3B">
      <w:r>
        <w:tab/>
      </w:r>
      <w:r>
        <w:tab/>
      </w:r>
      <w:r>
        <w:tab/>
        <w:t xml:space="preserve">Quando for fazer uma filtragem de dados dentro de um comando com </w:t>
      </w:r>
      <w:proofErr w:type="spellStart"/>
      <w:r>
        <w:t>join</w:t>
      </w:r>
      <w:proofErr w:type="spellEnd"/>
      <w:r>
        <w:t xml:space="preserve"> deve-se observar que ao usar </w:t>
      </w:r>
      <w:r w:rsidR="00357F8E">
        <w:t>a cláusula</w:t>
      </w:r>
      <w:r>
        <w:t xml:space="preserve"> </w:t>
      </w:r>
      <w:proofErr w:type="spellStart"/>
      <w:r>
        <w:t>where</w:t>
      </w:r>
      <w:proofErr w:type="spellEnd"/>
      <w:r>
        <w:t xml:space="preserve"> ele se refere a toda a consulta, voltando assim apenas um registro. </w:t>
      </w:r>
    </w:p>
    <w:p w:rsidR="00357F8E" w:rsidRDefault="00EC6828" w:rsidP="00090E3B">
      <w:r>
        <w:tab/>
      </w:r>
      <w:r>
        <w:tab/>
      </w:r>
      <w:r>
        <w:tab/>
        <w:t xml:space="preserve">Para que isto não ocorra deve-se usar </w:t>
      </w:r>
      <w:r w:rsidR="00357F8E">
        <w:t xml:space="preserve">a cláusula and. </w:t>
      </w:r>
      <w:r>
        <w:tab/>
      </w:r>
    </w:p>
    <w:p w:rsidR="00357F8E" w:rsidRDefault="00357F8E" w:rsidP="00090E3B"/>
    <w:p w:rsidR="00EC6828" w:rsidRPr="005D28AF" w:rsidRDefault="00357F8E" w:rsidP="00090E3B">
      <w:r>
        <w:tab/>
      </w:r>
      <w:r>
        <w:tab/>
      </w:r>
      <w:r>
        <w:tab/>
      </w:r>
      <w:r w:rsidR="00EC6828">
        <w:tab/>
      </w:r>
    </w:p>
    <w:sectPr w:rsidR="00EC6828" w:rsidRPr="005D28AF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21C42"/>
    <w:rsid w:val="00090E3B"/>
    <w:rsid w:val="00096564"/>
    <w:rsid w:val="000A36DE"/>
    <w:rsid w:val="000C051F"/>
    <w:rsid w:val="000E66E6"/>
    <w:rsid w:val="001149EE"/>
    <w:rsid w:val="00117776"/>
    <w:rsid w:val="001304CE"/>
    <w:rsid w:val="001462F8"/>
    <w:rsid w:val="00172D7E"/>
    <w:rsid w:val="00174345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57F8E"/>
    <w:rsid w:val="003617BA"/>
    <w:rsid w:val="00387741"/>
    <w:rsid w:val="003B0B0B"/>
    <w:rsid w:val="003F2E48"/>
    <w:rsid w:val="003F2FA2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28AF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2048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D1341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AD7ACE"/>
    <w:rsid w:val="00B2638B"/>
    <w:rsid w:val="00B3096E"/>
    <w:rsid w:val="00B563FC"/>
    <w:rsid w:val="00B6376F"/>
    <w:rsid w:val="00B65B57"/>
    <w:rsid w:val="00B77950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6630C"/>
    <w:rsid w:val="00C81AFC"/>
    <w:rsid w:val="00CB6BDC"/>
    <w:rsid w:val="00CC0565"/>
    <w:rsid w:val="00CF5851"/>
    <w:rsid w:val="00D071B3"/>
    <w:rsid w:val="00D40AFE"/>
    <w:rsid w:val="00D43A7D"/>
    <w:rsid w:val="00D70A11"/>
    <w:rsid w:val="00D7205C"/>
    <w:rsid w:val="00D95A0E"/>
    <w:rsid w:val="00DD0EF4"/>
    <w:rsid w:val="00E0130B"/>
    <w:rsid w:val="00E768B5"/>
    <w:rsid w:val="00EC6828"/>
    <w:rsid w:val="00ED0264"/>
    <w:rsid w:val="00EE02E9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CF6B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59F1-41A6-488C-9E15-AE94A8B0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13</cp:revision>
  <dcterms:created xsi:type="dcterms:W3CDTF">2021-08-31T00:53:00Z</dcterms:created>
  <dcterms:modified xsi:type="dcterms:W3CDTF">2022-01-13T03:50:00Z</dcterms:modified>
</cp:coreProperties>
</file>