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18764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6519" l="13787" r="4651" t="2536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Paulo Eduardo - Igor Vinicius - Victor Barreto - Gabriel Nobrega - Ulisses Ferreira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Modelo de Classificação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Neste modelo, os algoritmos são treinados para reconhecer características relevantes a partir de modelos pré-existentes.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exemplo que usaremos será na classificação de doenças, como o Câncer de Mama, através da divisão dos dados para, dessa forma, ver o modelo binário de câncer, se será benigno ou maligno. Para o modelo em questão, levaremos em consideração os fatores de idade, sexo, hereditariedade, tipo, tamanho e grau do tumor.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Modelo de Regressão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É utilizado quando o objetivo é prever algum valor numérico. Neste modelo, os algoritmos criam uma relação entre as características dos objetos e o preço dos mesmos.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 isso, utilizamos como exemplo o preço de computadores. Para isso, tomamos por consideração o valor do computador baseado em fatores de hardware, pois quanto maiores forem as suas configurações, o preço tende a subir.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Modelo Não-Supervisionado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Os modelos são treinados para reconhecer padrões, a fim de filtrar informações valiosas de relacionamento. Aqui, o objetivo é encontrar semelhanças ou anomalias nos dados.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Um exemplo comum e de fácil percepção pode ser notado na recomendação de produtos para compra de aparelhos em sites. Percebemos que, quando escolhido um produto, o site recomenda outros com base nas buscas e compras mais recentes.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