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7A343" w14:textId="77777777" w:rsidR="008364EA" w:rsidRPr="00057292" w:rsidRDefault="008364EA" w:rsidP="008364EA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Summary</w:t>
      </w:r>
      <w:proofErr w:type="spellEnd"/>
    </w:p>
    <w:p w14:paraId="1F7EE695" w14:textId="77777777" w:rsidR="008364EA" w:rsidRPr="00057292" w:rsidRDefault="008364EA" w:rsidP="00836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relevence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accounting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music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sector</w:t>
      </w:r>
    </w:p>
    <w:p w14:paraId="6260A02B" w14:textId="77777777" w:rsidR="008364EA" w:rsidRPr="00E60A85" w:rsidRDefault="008364EA" w:rsidP="008364EA">
      <w:pPr>
        <w:rPr>
          <w:rFonts w:ascii="Times New Roman" w:hAnsi="Times New Roman" w:cs="Times New Roman"/>
        </w:rPr>
      </w:pPr>
      <w:proofErr w:type="spellStart"/>
      <w:r w:rsidRPr="00E60A85">
        <w:rPr>
          <w:rFonts w:ascii="Times New Roman" w:hAnsi="Times New Roman" w:cs="Times New Roman"/>
        </w:rPr>
        <w:t>This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work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not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only</w:t>
      </w:r>
      <w:proofErr w:type="spellEnd"/>
      <w:r w:rsidRPr="00E60A85">
        <w:rPr>
          <w:rFonts w:ascii="Times New Roman" w:hAnsi="Times New Roman" w:cs="Times New Roman"/>
        </w:rPr>
        <w:t xml:space="preserve"> explores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relevance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accounting</w:t>
      </w:r>
      <w:proofErr w:type="spellEnd"/>
      <w:r w:rsidRPr="00E60A85">
        <w:rPr>
          <w:rFonts w:ascii="Times New Roman" w:hAnsi="Times New Roman" w:cs="Times New Roman"/>
        </w:rPr>
        <w:t xml:space="preserve"> in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digital </w:t>
      </w:r>
      <w:proofErr w:type="spellStart"/>
      <w:r w:rsidRPr="00E60A85">
        <w:rPr>
          <w:rFonts w:ascii="Times New Roman" w:hAnsi="Times New Roman" w:cs="Times New Roman"/>
        </w:rPr>
        <w:t>music</w:t>
      </w:r>
      <w:proofErr w:type="spellEnd"/>
      <w:r w:rsidRPr="00E60A85">
        <w:rPr>
          <w:rFonts w:ascii="Times New Roman" w:hAnsi="Times New Roman" w:cs="Times New Roman"/>
        </w:rPr>
        <w:t xml:space="preserve"> sector </w:t>
      </w:r>
      <w:proofErr w:type="spellStart"/>
      <w:r w:rsidRPr="00E60A85">
        <w:rPr>
          <w:rFonts w:ascii="Times New Roman" w:hAnsi="Times New Roman" w:cs="Times New Roman"/>
        </w:rPr>
        <w:t>but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also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reports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activities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undertaken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during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curricular </w:t>
      </w:r>
      <w:proofErr w:type="spellStart"/>
      <w:r w:rsidRPr="00E60A85">
        <w:rPr>
          <w:rFonts w:ascii="Times New Roman" w:hAnsi="Times New Roman" w:cs="Times New Roman"/>
        </w:rPr>
        <w:t>internship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at</w:t>
      </w:r>
      <w:proofErr w:type="spellEnd"/>
      <w:r w:rsidRPr="00E60A85">
        <w:rPr>
          <w:rFonts w:ascii="Times New Roman" w:hAnsi="Times New Roman" w:cs="Times New Roman"/>
        </w:rPr>
        <w:t xml:space="preserve"> Bright </w:t>
      </w:r>
      <w:proofErr w:type="spellStart"/>
      <w:r w:rsidRPr="00E60A85">
        <w:rPr>
          <w:rFonts w:ascii="Times New Roman" w:hAnsi="Times New Roman" w:cs="Times New Roman"/>
        </w:rPr>
        <w:t>Assets</w:t>
      </w:r>
      <w:proofErr w:type="spellEnd"/>
      <w:r w:rsidRPr="00E60A85">
        <w:rPr>
          <w:rFonts w:ascii="Times New Roman" w:hAnsi="Times New Roman" w:cs="Times New Roman"/>
        </w:rPr>
        <w:t xml:space="preserve"> – </w:t>
      </w:r>
      <w:proofErr w:type="spellStart"/>
      <w:r w:rsidRPr="00E60A85">
        <w:rPr>
          <w:rFonts w:ascii="Times New Roman" w:hAnsi="Times New Roman" w:cs="Times New Roman"/>
        </w:rPr>
        <w:t>Consulting</w:t>
      </w:r>
      <w:proofErr w:type="spellEnd"/>
      <w:r w:rsidRPr="00E60A85">
        <w:rPr>
          <w:rFonts w:ascii="Times New Roman" w:hAnsi="Times New Roman" w:cs="Times New Roman"/>
        </w:rPr>
        <w:t xml:space="preserve">, Lda.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investigation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was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initiated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by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growing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complexity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music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industry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driven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by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technological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transformations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such</w:t>
      </w:r>
      <w:proofErr w:type="spellEnd"/>
      <w:r w:rsidRPr="00E60A85">
        <w:rPr>
          <w:rFonts w:ascii="Times New Roman" w:hAnsi="Times New Roman" w:cs="Times New Roman"/>
        </w:rPr>
        <w:t xml:space="preserve"> as </w:t>
      </w:r>
      <w:proofErr w:type="spellStart"/>
      <w:r w:rsidRPr="00E60A85">
        <w:rPr>
          <w:rFonts w:ascii="Times New Roman" w:hAnsi="Times New Roman" w:cs="Times New Roman"/>
        </w:rPr>
        <w:t>streaming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potential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blockchain, </w:t>
      </w:r>
      <w:proofErr w:type="spellStart"/>
      <w:r w:rsidRPr="00E60A85">
        <w:rPr>
          <w:rFonts w:ascii="Times New Roman" w:hAnsi="Times New Roman" w:cs="Times New Roman"/>
        </w:rPr>
        <w:t>which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introduce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new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challenges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regarding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revenue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recognition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intangible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asset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valuation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royalty </w:t>
      </w:r>
      <w:proofErr w:type="spellStart"/>
      <w:r w:rsidRPr="00E60A85">
        <w:rPr>
          <w:rFonts w:ascii="Times New Roman" w:hAnsi="Times New Roman" w:cs="Times New Roman"/>
        </w:rPr>
        <w:t>distribution</w:t>
      </w:r>
      <w:proofErr w:type="spellEnd"/>
      <w:r w:rsidRPr="00E60A85">
        <w:rPr>
          <w:rFonts w:ascii="Times New Roman" w:hAnsi="Times New Roman" w:cs="Times New Roman"/>
        </w:rPr>
        <w:t>.</w:t>
      </w:r>
    </w:p>
    <w:p w14:paraId="2FED7ABF" w14:textId="77777777" w:rsidR="008364EA" w:rsidRPr="00E60A85" w:rsidRDefault="008364EA" w:rsidP="008364EA">
      <w:pPr>
        <w:rPr>
          <w:rFonts w:ascii="Times New Roman" w:hAnsi="Times New Roman" w:cs="Times New Roman"/>
        </w:rPr>
      </w:pPr>
      <w:proofErr w:type="spellStart"/>
      <w:r w:rsidRPr="00E60A85">
        <w:rPr>
          <w:rFonts w:ascii="Times New Roman" w:hAnsi="Times New Roman" w:cs="Times New Roman"/>
        </w:rPr>
        <w:t>Through</w:t>
      </w:r>
      <w:proofErr w:type="spellEnd"/>
      <w:r w:rsidRPr="00E60A85">
        <w:rPr>
          <w:rFonts w:ascii="Times New Roman" w:hAnsi="Times New Roman" w:cs="Times New Roman"/>
        </w:rPr>
        <w:t xml:space="preserve"> a </w:t>
      </w:r>
      <w:proofErr w:type="spellStart"/>
      <w:r w:rsidRPr="00E60A85">
        <w:rPr>
          <w:rFonts w:ascii="Times New Roman" w:hAnsi="Times New Roman" w:cs="Times New Roman"/>
        </w:rPr>
        <w:t>comprehensive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literature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review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accounting</w:t>
      </w:r>
      <w:proofErr w:type="spellEnd"/>
      <w:r w:rsidRPr="00E60A85">
        <w:rPr>
          <w:rFonts w:ascii="Times New Roman" w:hAnsi="Times New Roman" w:cs="Times New Roman"/>
        </w:rPr>
        <w:t xml:space="preserve"> standards </w:t>
      </w:r>
      <w:proofErr w:type="spellStart"/>
      <w:r w:rsidRPr="00E60A85">
        <w:rPr>
          <w:rFonts w:ascii="Times New Roman" w:hAnsi="Times New Roman" w:cs="Times New Roman"/>
        </w:rPr>
        <w:t>such</w:t>
      </w:r>
      <w:proofErr w:type="spellEnd"/>
      <w:r w:rsidRPr="00E60A85">
        <w:rPr>
          <w:rFonts w:ascii="Times New Roman" w:hAnsi="Times New Roman" w:cs="Times New Roman"/>
        </w:rPr>
        <w:t xml:space="preserve"> as IFRS 15 </w:t>
      </w:r>
      <w:proofErr w:type="spellStart"/>
      <w:r w:rsidRPr="00E60A85">
        <w:rPr>
          <w:rFonts w:ascii="Times New Roman" w:hAnsi="Times New Roman" w:cs="Times New Roman"/>
        </w:rPr>
        <w:t>were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analyzed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focusing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distinction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between</w:t>
      </w:r>
      <w:proofErr w:type="spellEnd"/>
      <w:r w:rsidRPr="00E60A85">
        <w:rPr>
          <w:rFonts w:ascii="Times New Roman" w:hAnsi="Times New Roman" w:cs="Times New Roman"/>
        </w:rPr>
        <w:t xml:space="preserve"> sales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licensing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their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impact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presentation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financial </w:t>
      </w:r>
      <w:proofErr w:type="spellStart"/>
      <w:r w:rsidRPr="00E60A85">
        <w:rPr>
          <w:rFonts w:ascii="Times New Roman" w:hAnsi="Times New Roman" w:cs="Times New Roman"/>
        </w:rPr>
        <w:t>statements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within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musical </w:t>
      </w:r>
      <w:proofErr w:type="spellStart"/>
      <w:r w:rsidRPr="00E60A85">
        <w:rPr>
          <w:rFonts w:ascii="Times New Roman" w:hAnsi="Times New Roman" w:cs="Times New Roman"/>
        </w:rPr>
        <w:t>context</w:t>
      </w:r>
      <w:proofErr w:type="spellEnd"/>
      <w:r w:rsidRPr="00E60A85">
        <w:rPr>
          <w:rFonts w:ascii="Times New Roman" w:hAnsi="Times New Roman" w:cs="Times New Roman"/>
        </w:rPr>
        <w:t xml:space="preserve">. </w:t>
      </w:r>
      <w:proofErr w:type="spellStart"/>
      <w:r w:rsidRPr="00E60A85">
        <w:rPr>
          <w:rFonts w:ascii="Times New Roman" w:hAnsi="Times New Roman" w:cs="Times New Roman"/>
        </w:rPr>
        <w:t>International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national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taxation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aspects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were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also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addressed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highlighting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difficulties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faced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by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artists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concerning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double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taxation</w:t>
      </w:r>
      <w:proofErr w:type="spellEnd"/>
      <w:r w:rsidRPr="00E60A85">
        <w:rPr>
          <w:rFonts w:ascii="Times New Roman" w:hAnsi="Times New Roman" w:cs="Times New Roman"/>
        </w:rPr>
        <w:t xml:space="preserve">, VAT </w:t>
      </w:r>
      <w:proofErr w:type="spellStart"/>
      <w:r w:rsidRPr="00E60A85">
        <w:rPr>
          <w:rFonts w:ascii="Times New Roman" w:hAnsi="Times New Roman" w:cs="Times New Roman"/>
        </w:rPr>
        <w:t>variations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withholding</w:t>
      </w:r>
      <w:proofErr w:type="spellEnd"/>
      <w:r w:rsidRPr="00E60A85">
        <w:rPr>
          <w:rFonts w:ascii="Times New Roman" w:hAnsi="Times New Roman" w:cs="Times New Roman"/>
        </w:rPr>
        <w:t xml:space="preserve"> taxes. </w:t>
      </w:r>
      <w:proofErr w:type="spellStart"/>
      <w:r w:rsidRPr="00E60A85">
        <w:rPr>
          <w:rFonts w:ascii="Times New Roman" w:hAnsi="Times New Roman" w:cs="Times New Roman"/>
        </w:rPr>
        <w:t>On</w:t>
      </w:r>
      <w:proofErr w:type="spellEnd"/>
      <w:r w:rsidRPr="00E60A85">
        <w:rPr>
          <w:rFonts w:ascii="Times New Roman" w:hAnsi="Times New Roman" w:cs="Times New Roman"/>
        </w:rPr>
        <w:t xml:space="preserve"> a cultural </w:t>
      </w:r>
      <w:proofErr w:type="spellStart"/>
      <w:r w:rsidRPr="00E60A85">
        <w:rPr>
          <w:rFonts w:ascii="Times New Roman" w:hAnsi="Times New Roman" w:cs="Times New Roman"/>
        </w:rPr>
        <w:t>level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study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explored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how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accounting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portrayed</w:t>
      </w:r>
      <w:proofErr w:type="spellEnd"/>
      <w:r w:rsidRPr="00E60A85">
        <w:rPr>
          <w:rFonts w:ascii="Times New Roman" w:hAnsi="Times New Roman" w:cs="Times New Roman"/>
        </w:rPr>
        <w:t xml:space="preserve"> in </w:t>
      </w:r>
      <w:proofErr w:type="spellStart"/>
      <w:r w:rsidRPr="00E60A85">
        <w:rPr>
          <w:rFonts w:ascii="Times New Roman" w:hAnsi="Times New Roman" w:cs="Times New Roman"/>
        </w:rPr>
        <w:t>music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illustrating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discipline’s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potential</w:t>
      </w:r>
      <w:proofErr w:type="spellEnd"/>
      <w:r w:rsidRPr="00E60A85">
        <w:rPr>
          <w:rFonts w:ascii="Times New Roman" w:hAnsi="Times New Roman" w:cs="Times New Roman"/>
        </w:rPr>
        <w:t xml:space="preserve"> to </w:t>
      </w:r>
      <w:proofErr w:type="spellStart"/>
      <w:r w:rsidRPr="00E60A85">
        <w:rPr>
          <w:rFonts w:ascii="Times New Roman" w:hAnsi="Times New Roman" w:cs="Times New Roman"/>
        </w:rPr>
        <w:t>support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protect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artistic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careers</w:t>
      </w:r>
      <w:proofErr w:type="spellEnd"/>
      <w:r w:rsidRPr="00E60A85">
        <w:rPr>
          <w:rFonts w:ascii="Times New Roman" w:hAnsi="Times New Roman" w:cs="Times New Roman"/>
        </w:rPr>
        <w:t>.</w:t>
      </w:r>
    </w:p>
    <w:p w14:paraId="448AC528" w14:textId="77777777" w:rsidR="008364EA" w:rsidRPr="00E60A85" w:rsidRDefault="008364EA" w:rsidP="008364EA">
      <w:pPr>
        <w:rPr>
          <w:rFonts w:ascii="Times New Roman" w:hAnsi="Times New Roman" w:cs="Times New Roman"/>
        </w:rPr>
      </w:pP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internship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took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place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at</w:t>
      </w:r>
      <w:proofErr w:type="spellEnd"/>
      <w:r w:rsidRPr="00E60A85">
        <w:rPr>
          <w:rFonts w:ascii="Times New Roman" w:hAnsi="Times New Roman" w:cs="Times New Roman"/>
        </w:rPr>
        <w:t xml:space="preserve"> Bright </w:t>
      </w:r>
      <w:proofErr w:type="spellStart"/>
      <w:r w:rsidRPr="00E60A85">
        <w:rPr>
          <w:rFonts w:ascii="Times New Roman" w:hAnsi="Times New Roman" w:cs="Times New Roman"/>
        </w:rPr>
        <w:t>Assets</w:t>
      </w:r>
      <w:proofErr w:type="spellEnd"/>
      <w:r w:rsidRPr="00E60A85">
        <w:rPr>
          <w:rFonts w:ascii="Times New Roman" w:hAnsi="Times New Roman" w:cs="Times New Roman"/>
        </w:rPr>
        <w:t xml:space="preserve"> – </w:t>
      </w:r>
      <w:proofErr w:type="spellStart"/>
      <w:r w:rsidRPr="00E60A85">
        <w:rPr>
          <w:rFonts w:ascii="Times New Roman" w:hAnsi="Times New Roman" w:cs="Times New Roman"/>
        </w:rPr>
        <w:t>Consulting</w:t>
      </w:r>
      <w:proofErr w:type="spellEnd"/>
      <w:r w:rsidRPr="00E60A85">
        <w:rPr>
          <w:rFonts w:ascii="Times New Roman" w:hAnsi="Times New Roman" w:cs="Times New Roman"/>
        </w:rPr>
        <w:t xml:space="preserve">, Lda., </w:t>
      </w:r>
      <w:proofErr w:type="spellStart"/>
      <w:r w:rsidRPr="00E60A85">
        <w:rPr>
          <w:rFonts w:ascii="Times New Roman" w:hAnsi="Times New Roman" w:cs="Times New Roman"/>
        </w:rPr>
        <w:t>an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accounting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consulting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firm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based</w:t>
      </w:r>
      <w:proofErr w:type="spellEnd"/>
      <w:r w:rsidRPr="00E60A85">
        <w:rPr>
          <w:rFonts w:ascii="Times New Roman" w:hAnsi="Times New Roman" w:cs="Times New Roman"/>
        </w:rPr>
        <w:t xml:space="preserve"> in Braga, </w:t>
      </w:r>
      <w:proofErr w:type="spellStart"/>
      <w:r w:rsidRPr="00E60A85">
        <w:rPr>
          <w:rFonts w:ascii="Times New Roman" w:hAnsi="Times New Roman" w:cs="Times New Roman"/>
        </w:rPr>
        <w:t>specializing</w:t>
      </w:r>
      <w:proofErr w:type="spellEnd"/>
      <w:r w:rsidRPr="00E60A85">
        <w:rPr>
          <w:rFonts w:ascii="Times New Roman" w:hAnsi="Times New Roman" w:cs="Times New Roman"/>
        </w:rPr>
        <w:t xml:space="preserve"> in </w:t>
      </w:r>
      <w:proofErr w:type="spellStart"/>
      <w:r w:rsidRPr="00E60A85">
        <w:rPr>
          <w:rFonts w:ascii="Times New Roman" w:hAnsi="Times New Roman" w:cs="Times New Roman"/>
        </w:rPr>
        <w:t>support</w:t>
      </w:r>
      <w:proofErr w:type="spellEnd"/>
      <w:r w:rsidRPr="00E60A85">
        <w:rPr>
          <w:rFonts w:ascii="Times New Roman" w:hAnsi="Times New Roman" w:cs="Times New Roman"/>
        </w:rPr>
        <w:t xml:space="preserve"> for </w:t>
      </w:r>
      <w:proofErr w:type="spellStart"/>
      <w:r w:rsidRPr="00E60A85">
        <w:rPr>
          <w:rFonts w:ascii="Times New Roman" w:hAnsi="Times New Roman" w:cs="Times New Roman"/>
        </w:rPr>
        <w:t>small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micro </w:t>
      </w:r>
      <w:proofErr w:type="spellStart"/>
      <w:r w:rsidRPr="00E60A85">
        <w:rPr>
          <w:rFonts w:ascii="Times New Roman" w:hAnsi="Times New Roman" w:cs="Times New Roman"/>
        </w:rPr>
        <w:t>enterprises</w:t>
      </w:r>
      <w:proofErr w:type="spellEnd"/>
      <w:r w:rsidRPr="00E60A85">
        <w:rPr>
          <w:rFonts w:ascii="Times New Roman" w:hAnsi="Times New Roman" w:cs="Times New Roman"/>
        </w:rPr>
        <w:t xml:space="preserve">.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activities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performed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included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document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organization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accounting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entries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using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ERP </w:t>
      </w:r>
      <w:proofErr w:type="spellStart"/>
      <w:r w:rsidRPr="00E60A85">
        <w:rPr>
          <w:rFonts w:ascii="Times New Roman" w:hAnsi="Times New Roman" w:cs="Times New Roman"/>
        </w:rPr>
        <w:t>CentralGest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system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OCR </w:t>
      </w:r>
      <w:proofErr w:type="spellStart"/>
      <w:r w:rsidRPr="00E60A85">
        <w:rPr>
          <w:rFonts w:ascii="Times New Roman" w:hAnsi="Times New Roman" w:cs="Times New Roman"/>
        </w:rPr>
        <w:t>technologies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reconciliations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with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e-fatura portal, </w:t>
      </w:r>
      <w:proofErr w:type="spellStart"/>
      <w:r w:rsidRPr="00E60A85">
        <w:rPr>
          <w:rFonts w:ascii="Times New Roman" w:hAnsi="Times New Roman" w:cs="Times New Roman"/>
        </w:rPr>
        <w:t>calculation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submission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tax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obligations</w:t>
      </w:r>
      <w:proofErr w:type="spellEnd"/>
      <w:r w:rsidRPr="00E60A85">
        <w:rPr>
          <w:rFonts w:ascii="Times New Roman" w:hAnsi="Times New Roman" w:cs="Times New Roman"/>
        </w:rPr>
        <w:t xml:space="preserve"> (VAT, </w:t>
      </w:r>
      <w:proofErr w:type="spellStart"/>
      <w:r w:rsidRPr="00E60A85">
        <w:rPr>
          <w:rFonts w:ascii="Times New Roman" w:hAnsi="Times New Roman" w:cs="Times New Roman"/>
        </w:rPr>
        <w:t>Corporate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Income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Tax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Monthly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Remuneration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Declaration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Model</w:t>
      </w:r>
      <w:proofErr w:type="spellEnd"/>
      <w:r w:rsidRPr="00E60A85">
        <w:rPr>
          <w:rFonts w:ascii="Times New Roman" w:hAnsi="Times New Roman" w:cs="Times New Roman"/>
        </w:rPr>
        <w:t xml:space="preserve"> 22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Model</w:t>
      </w:r>
      <w:proofErr w:type="spellEnd"/>
      <w:r w:rsidRPr="00E60A85">
        <w:rPr>
          <w:rFonts w:ascii="Times New Roman" w:hAnsi="Times New Roman" w:cs="Times New Roman"/>
        </w:rPr>
        <w:t xml:space="preserve"> 10), </w:t>
      </w:r>
      <w:proofErr w:type="spellStart"/>
      <w:r w:rsidRPr="00E60A85">
        <w:rPr>
          <w:rFonts w:ascii="Times New Roman" w:hAnsi="Times New Roman" w:cs="Times New Roman"/>
        </w:rPr>
        <w:t>comprehensive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payroll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processing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year-end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closing</w:t>
      </w:r>
      <w:proofErr w:type="spellEnd"/>
      <w:r w:rsidRPr="00E60A85">
        <w:rPr>
          <w:rFonts w:ascii="Times New Roman" w:hAnsi="Times New Roman" w:cs="Times New Roman"/>
        </w:rPr>
        <w:t xml:space="preserve">.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preparation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financial </w:t>
      </w:r>
      <w:proofErr w:type="spellStart"/>
      <w:r w:rsidRPr="00E60A85">
        <w:rPr>
          <w:rFonts w:ascii="Times New Roman" w:hAnsi="Times New Roman" w:cs="Times New Roman"/>
        </w:rPr>
        <w:t>statements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management </w:t>
      </w:r>
      <w:proofErr w:type="spellStart"/>
      <w:r w:rsidRPr="00E60A85">
        <w:rPr>
          <w:rFonts w:ascii="Times New Roman" w:hAnsi="Times New Roman" w:cs="Times New Roman"/>
        </w:rPr>
        <w:t>reports</w:t>
      </w:r>
      <w:proofErr w:type="spellEnd"/>
      <w:r w:rsidRPr="00E60A85">
        <w:rPr>
          <w:rFonts w:ascii="Times New Roman" w:hAnsi="Times New Roman" w:cs="Times New Roman"/>
        </w:rPr>
        <w:t xml:space="preserve">, </w:t>
      </w:r>
      <w:proofErr w:type="spellStart"/>
      <w:r w:rsidRPr="00E60A85">
        <w:rPr>
          <w:rFonts w:ascii="Times New Roman" w:hAnsi="Times New Roman" w:cs="Times New Roman"/>
        </w:rPr>
        <w:t>essential</w:t>
      </w:r>
      <w:proofErr w:type="spellEnd"/>
      <w:r w:rsidRPr="00E60A85">
        <w:rPr>
          <w:rFonts w:ascii="Times New Roman" w:hAnsi="Times New Roman" w:cs="Times New Roman"/>
        </w:rPr>
        <w:t xml:space="preserve"> for </w:t>
      </w:r>
      <w:proofErr w:type="spellStart"/>
      <w:r w:rsidRPr="00E60A85">
        <w:rPr>
          <w:rFonts w:ascii="Times New Roman" w:hAnsi="Times New Roman" w:cs="Times New Roman"/>
        </w:rPr>
        <w:t>clients</w:t>
      </w:r>
      <w:proofErr w:type="spellEnd"/>
      <w:r w:rsidRPr="00E60A85">
        <w:rPr>
          <w:rFonts w:ascii="Times New Roman" w:hAnsi="Times New Roman" w:cs="Times New Roman"/>
        </w:rPr>
        <w:t xml:space="preserve">’ </w:t>
      </w:r>
      <w:proofErr w:type="spellStart"/>
      <w:r w:rsidRPr="00E60A85">
        <w:rPr>
          <w:rFonts w:ascii="Times New Roman" w:hAnsi="Times New Roman" w:cs="Times New Roman"/>
        </w:rPr>
        <w:t>decision-making</w:t>
      </w:r>
      <w:proofErr w:type="spellEnd"/>
      <w:r w:rsidRPr="00E60A85">
        <w:rPr>
          <w:rFonts w:ascii="Times New Roman" w:hAnsi="Times New Roman" w:cs="Times New Roman"/>
        </w:rPr>
        <w:t xml:space="preserve"> processes, </w:t>
      </w:r>
      <w:proofErr w:type="spellStart"/>
      <w:r w:rsidRPr="00E60A85">
        <w:rPr>
          <w:rFonts w:ascii="Times New Roman" w:hAnsi="Times New Roman" w:cs="Times New Roman"/>
        </w:rPr>
        <w:t>was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also</w:t>
      </w:r>
      <w:proofErr w:type="spellEnd"/>
      <w:r w:rsidRPr="00E60A85">
        <w:rPr>
          <w:rFonts w:ascii="Times New Roman" w:hAnsi="Times New Roman" w:cs="Times New Roman"/>
        </w:rPr>
        <w:t xml:space="preserve"> a </w:t>
      </w:r>
      <w:proofErr w:type="spellStart"/>
      <w:r w:rsidRPr="00E60A85">
        <w:rPr>
          <w:rFonts w:ascii="Times New Roman" w:hAnsi="Times New Roman" w:cs="Times New Roman"/>
        </w:rPr>
        <w:t>key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aspect</w:t>
      </w:r>
      <w:proofErr w:type="spellEnd"/>
      <w:r w:rsidRPr="00E60A85">
        <w:rPr>
          <w:rFonts w:ascii="Times New Roman" w:hAnsi="Times New Roman" w:cs="Times New Roman"/>
        </w:rPr>
        <w:t>.</w:t>
      </w:r>
    </w:p>
    <w:p w14:paraId="1ABA6C38" w14:textId="77777777" w:rsidR="008364EA" w:rsidRPr="00E60A85" w:rsidRDefault="008364EA" w:rsidP="008364EA">
      <w:pPr>
        <w:rPr>
          <w:rFonts w:ascii="Times New Roman" w:hAnsi="Times New Roman" w:cs="Times New Roman"/>
        </w:rPr>
      </w:pPr>
      <w:proofErr w:type="spellStart"/>
      <w:r w:rsidRPr="00E60A85">
        <w:rPr>
          <w:rFonts w:ascii="Times New Roman" w:hAnsi="Times New Roman" w:cs="Times New Roman"/>
        </w:rPr>
        <w:t>During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internship</w:t>
      </w:r>
      <w:proofErr w:type="spellEnd"/>
      <w:r w:rsidRPr="00E60A85">
        <w:rPr>
          <w:rFonts w:ascii="Times New Roman" w:hAnsi="Times New Roman" w:cs="Times New Roman"/>
        </w:rPr>
        <w:t xml:space="preserve">, Bright </w:t>
      </w:r>
      <w:proofErr w:type="spellStart"/>
      <w:r w:rsidRPr="00E60A85">
        <w:rPr>
          <w:rFonts w:ascii="Times New Roman" w:hAnsi="Times New Roman" w:cs="Times New Roman"/>
        </w:rPr>
        <w:t>Assets</w:t>
      </w:r>
      <w:proofErr w:type="spellEnd"/>
      <w:r w:rsidRPr="00E60A85">
        <w:rPr>
          <w:rFonts w:ascii="Times New Roman" w:hAnsi="Times New Roman" w:cs="Times New Roman"/>
        </w:rPr>
        <w:t xml:space="preserve">’ </w:t>
      </w:r>
      <w:proofErr w:type="spellStart"/>
      <w:r w:rsidRPr="00E60A85">
        <w:rPr>
          <w:rFonts w:ascii="Times New Roman" w:hAnsi="Times New Roman" w:cs="Times New Roman"/>
        </w:rPr>
        <w:t>commitment</w:t>
      </w:r>
      <w:proofErr w:type="spellEnd"/>
      <w:r w:rsidRPr="00E60A85">
        <w:rPr>
          <w:rFonts w:ascii="Times New Roman" w:hAnsi="Times New Roman" w:cs="Times New Roman"/>
        </w:rPr>
        <w:t xml:space="preserve"> to </w:t>
      </w:r>
      <w:proofErr w:type="spellStart"/>
      <w:r w:rsidRPr="00E60A85">
        <w:rPr>
          <w:rFonts w:ascii="Times New Roman" w:hAnsi="Times New Roman" w:cs="Times New Roman"/>
        </w:rPr>
        <w:t>sustainability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was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evident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through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process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digitalization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adoption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cloud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solutions</w:t>
      </w:r>
      <w:proofErr w:type="spellEnd"/>
      <w:r w:rsidRPr="00E60A85">
        <w:rPr>
          <w:rFonts w:ascii="Times New Roman" w:hAnsi="Times New Roman" w:cs="Times New Roman"/>
        </w:rPr>
        <w:t xml:space="preserve">. </w:t>
      </w:r>
      <w:proofErr w:type="spellStart"/>
      <w:r w:rsidRPr="00E60A85">
        <w:rPr>
          <w:rFonts w:ascii="Times New Roman" w:hAnsi="Times New Roman" w:cs="Times New Roman"/>
        </w:rPr>
        <w:t>This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experience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allowed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consolidation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practical</w:t>
      </w:r>
      <w:proofErr w:type="spellEnd"/>
      <w:r w:rsidRPr="00E60A85">
        <w:rPr>
          <w:rFonts w:ascii="Times New Roman" w:hAnsi="Times New Roman" w:cs="Times New Roman"/>
        </w:rPr>
        <w:t xml:space="preserve"> skills, </w:t>
      </w:r>
      <w:proofErr w:type="spellStart"/>
      <w:r w:rsidRPr="00E60A85">
        <w:rPr>
          <w:rFonts w:ascii="Times New Roman" w:hAnsi="Times New Roman" w:cs="Times New Roman"/>
        </w:rPr>
        <w:t>reinforced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technical</w:t>
      </w:r>
      <w:proofErr w:type="spellEnd"/>
      <w:r w:rsidRPr="00E60A85">
        <w:rPr>
          <w:rFonts w:ascii="Times New Roman" w:hAnsi="Times New Roman" w:cs="Times New Roman"/>
        </w:rPr>
        <w:t xml:space="preserve"> rigor,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enhanced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understanding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the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importance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of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professional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ethics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and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innovation</w:t>
      </w:r>
      <w:proofErr w:type="spellEnd"/>
      <w:r w:rsidRPr="00E60A85">
        <w:rPr>
          <w:rFonts w:ascii="Times New Roman" w:hAnsi="Times New Roman" w:cs="Times New Roman"/>
        </w:rPr>
        <w:t xml:space="preserve"> in </w:t>
      </w:r>
      <w:proofErr w:type="spellStart"/>
      <w:r w:rsidRPr="00E60A85">
        <w:rPr>
          <w:rFonts w:ascii="Times New Roman" w:hAnsi="Times New Roman" w:cs="Times New Roman"/>
        </w:rPr>
        <w:t>accounting</w:t>
      </w:r>
      <w:proofErr w:type="spellEnd"/>
      <w:r w:rsidRPr="00E60A85">
        <w:rPr>
          <w:rFonts w:ascii="Times New Roman" w:hAnsi="Times New Roman" w:cs="Times New Roman"/>
        </w:rPr>
        <w:t xml:space="preserve"> </w:t>
      </w:r>
      <w:proofErr w:type="spellStart"/>
      <w:r w:rsidRPr="00E60A85">
        <w:rPr>
          <w:rFonts w:ascii="Times New Roman" w:hAnsi="Times New Roman" w:cs="Times New Roman"/>
        </w:rPr>
        <w:t>practice</w:t>
      </w:r>
      <w:proofErr w:type="spellEnd"/>
      <w:r w:rsidRPr="00E60A85">
        <w:rPr>
          <w:rFonts w:ascii="Times New Roman" w:hAnsi="Times New Roman" w:cs="Times New Roman"/>
        </w:rPr>
        <w:t>.</w:t>
      </w:r>
    </w:p>
    <w:p w14:paraId="7CD66E44" w14:textId="77777777" w:rsidR="008364EA" w:rsidRPr="00057292" w:rsidRDefault="008364EA" w:rsidP="008364EA">
      <w:pPr>
        <w:rPr>
          <w:rFonts w:ascii="Times New Roman" w:hAnsi="Times New Roman" w:cs="Times New Roman"/>
        </w:rPr>
      </w:pPr>
    </w:p>
    <w:p w14:paraId="4951234F" w14:textId="77777777" w:rsidR="008364EA" w:rsidRPr="00057292" w:rsidRDefault="008364EA" w:rsidP="008364EA">
      <w:pPr>
        <w:rPr>
          <w:rFonts w:ascii="Times New Roman" w:hAnsi="Times New Roman" w:cs="Times New Roman"/>
        </w:rPr>
      </w:pPr>
      <w:r w:rsidRPr="00057292">
        <w:rPr>
          <w:rFonts w:ascii="Times New Roman" w:hAnsi="Times New Roman" w:cs="Times New Roman"/>
        </w:rPr>
        <w:t xml:space="preserve">Paulo Maria Monteiro, A105027, </w:t>
      </w:r>
      <w:proofErr w:type="spellStart"/>
      <w:r>
        <w:rPr>
          <w:rFonts w:ascii="Times New Roman" w:hAnsi="Times New Roman" w:cs="Times New Roman"/>
        </w:rPr>
        <w:t>University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 w:rsidRPr="00057292">
        <w:rPr>
          <w:rFonts w:ascii="Times New Roman" w:hAnsi="Times New Roman" w:cs="Times New Roman"/>
        </w:rPr>
        <w:t xml:space="preserve"> Minho</w:t>
      </w:r>
      <w:r>
        <w:rPr>
          <w:rFonts w:ascii="Times New Roman" w:hAnsi="Times New Roman" w:cs="Times New Roman"/>
        </w:rPr>
        <w:t xml:space="preserve"> </w:t>
      </w:r>
    </w:p>
    <w:p w14:paraId="60C722F5" w14:textId="77777777" w:rsidR="007D28F2" w:rsidRDefault="007D28F2"/>
    <w:sectPr w:rsidR="007D2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674C0C"/>
    <w:rsid w:val="007D28F2"/>
    <w:rsid w:val="008364EA"/>
    <w:rsid w:val="00AD0AB7"/>
    <w:rsid w:val="00C8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DA06"/>
  <w15:chartTrackingRefBased/>
  <w15:docId w15:val="{EB76D75E-38E1-43C7-8D99-F9E731D6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EA"/>
  </w:style>
  <w:style w:type="paragraph" w:styleId="Ttulo1">
    <w:name w:val="heading 1"/>
    <w:basedOn w:val="Normal"/>
    <w:next w:val="Normal"/>
    <w:link w:val="Ttulo1Carter"/>
    <w:uiPriority w:val="9"/>
    <w:qFormat/>
    <w:rsid w:val="0083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3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36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3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36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3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3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3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3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36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36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36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36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364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36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364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36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36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3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3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3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3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3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364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4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364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36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364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36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Maria Brito da Lança Fonseca Monteiro</dc:creator>
  <cp:keywords/>
  <dc:description/>
  <cp:lastModifiedBy>Paulo Maria Brito da Lança Fonseca Monteiro</cp:lastModifiedBy>
  <cp:revision>1</cp:revision>
  <dcterms:created xsi:type="dcterms:W3CDTF">2025-07-12T13:30:00Z</dcterms:created>
  <dcterms:modified xsi:type="dcterms:W3CDTF">2025-07-12T13:31:00Z</dcterms:modified>
</cp:coreProperties>
</file>