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Glossary of official terms</w:t>
      </w:r>
    </w:p>
    <w:p>
      <w:pPr>
        <w:pStyle w:val="Heading2"/>
      </w:pPr>
      <w:r>
        <w:t>Study 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Official term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Definition</w:t>
            </w:r>
          </w:p>
        </w:tc>
        <w:tc>
          <w:tcPr>
            <w:tcW w:type="dxa" w:w="1728"/>
          </w:tcPr>
          <w:p>
            <w:r>
              <w:t>Example in this study</w:t>
            </w:r>
          </w:p>
        </w:tc>
        <w:tc>
          <w:tcPr>
            <w:tcW w:type="dxa" w:w="1728"/>
          </w:tcPr>
          <w:p>
            <w:r>
              <w:t>Replaces (do not use)</w:t>
            </w:r>
          </w:p>
        </w:tc>
      </w:tr>
      <w:tr>
        <w:tc>
          <w:tcPr>
            <w:tcW w:type="dxa" w:w="1728"/>
          </w:tcPr>
          <w:p>
            <w:r>
              <w:t>Benchmark</w:t>
            </w:r>
          </w:p>
        </w:tc>
        <w:tc>
          <w:tcPr>
            <w:tcW w:type="dxa" w:w="1728"/>
          </w:tcPr>
          <w:p>
            <w:r>
              <w:t>New</w:t>
            </w:r>
          </w:p>
        </w:tc>
        <w:tc>
          <w:tcPr>
            <w:tcW w:type="dxa" w:w="1728"/>
          </w:tcPr>
          <w:p>
            <w:r>
              <w:t>A published collection of tasks with its own evaluator and endpoint. The three benchmarks are analysed separately and never pooled.</w:t>
            </w:r>
          </w:p>
        </w:tc>
        <w:tc>
          <w:tcPr>
            <w:tcW w:type="dxa" w:w="1728"/>
          </w:tcPr>
          <w:p>
            <w:r>
              <w:t>BixBench-Verified-50 (50 tasks); CompBioBench (100 tasks); IWC (10 tasks)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Platform-neutral benchmark</w:t>
            </w:r>
          </w:p>
        </w:tc>
        <w:tc>
          <w:tcPr>
            <w:tcW w:type="dxa" w:w="1728"/>
          </w:tcPr>
          <w:p>
            <w:r>
              <w:t>New</w:t>
            </w:r>
          </w:p>
        </w:tc>
        <w:tc>
          <w:tcPr>
            <w:tcW w:type="dxa" w:w="1728"/>
          </w:tcPr>
          <w:p>
            <w:r>
              <w:t>A benchmark whose tasks prescribe neither a workbench nor an analytical route.</w:t>
            </w:r>
          </w:p>
        </w:tc>
        <w:tc>
          <w:tcPr>
            <w:tcW w:type="dxa" w:w="1728"/>
          </w:tcPr>
          <w:p>
            <w:r>
              <w:t>BixBench-Verified-50; CompBioBench</w:t>
            </w:r>
          </w:p>
        </w:tc>
        <w:tc>
          <w:tcPr>
            <w:tcW w:type="dxa" w:w="1728"/>
          </w:tcPr>
          <w:p>
            <w:r>
              <w:t>platform-neutral tasks or questions</w:t>
            </w:r>
          </w:p>
        </w:tc>
      </w:tr>
      <w:tr>
        <w:tc>
          <w:tcPr>
            <w:tcW w:type="dxa" w:w="1728"/>
          </w:tcPr>
          <w:p>
            <w:r>
              <w:t>Workflow-derived benchmark</w:t>
            </w:r>
          </w:p>
        </w:tc>
        <w:tc>
          <w:tcPr>
            <w:tcW w:type="dxa" w:w="1728"/>
          </w:tcPr>
          <w:p>
            <w:r>
              <w:t>New</w:t>
            </w:r>
          </w:p>
        </w:tc>
        <w:tc>
          <w:tcPr>
            <w:tcW w:type="dxa" w:w="1728"/>
          </w:tcPr>
          <w:p>
            <w:r>
              <w:t>A benchmark whose tasks are derived from curated, published Galaxy workflows and are therefore aligned with installed Galaxy tools by design.</w:t>
            </w:r>
          </w:p>
        </w:tc>
        <w:tc>
          <w:tcPr>
            <w:tcW w:type="dxa" w:w="1728"/>
          </w:tcPr>
          <w:p>
            <w:r>
              <w:t>IWC (Intergalactic Workflow Commission) benchmark</w:t>
            </w:r>
          </w:p>
        </w:tc>
        <w:tc>
          <w:tcPr>
            <w:tcW w:type="dxa" w:w="1728"/>
          </w:tcPr>
          <w:p>
            <w:r>
              <w:t>workflow-derived tasks</w:t>
            </w:r>
          </w:p>
        </w:tc>
      </w:tr>
      <w:tr>
        <w:tc>
          <w:tcPr>
            <w:tcW w:type="dxa" w:w="1728"/>
          </w:tcPr>
          <w:p>
            <w:r>
              <w:t>Task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One independently evaluated analytical problem within a benchmark, comprising the question or objective and the inputs needed for the analysis.</w:t>
            </w:r>
          </w:p>
        </w:tc>
        <w:tc>
          <w:tcPr>
            <w:tcW w:type="dxa" w:w="1728"/>
          </w:tcPr>
          <w:p>
            <w:r>
              <w:t>One BixBench question; one CompBioBench problem; one IWC workflow-derived task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Model configuration</w:t>
            </w:r>
          </w:p>
        </w:tc>
        <w:tc>
          <w:tcPr>
            <w:tcW w:type="dxa" w:w="1728"/>
          </w:tcPr>
          <w:p>
            <w:r>
              <w:t>Sharpened</w:t>
            </w:r>
          </w:p>
        </w:tc>
        <w:tc>
          <w:tcPr>
            <w:tcW w:type="dxa" w:w="1728"/>
          </w:tcPr>
          <w:p>
            <w:r>
              <w:t>The evaluated AI setup: the underlying model plus its agent harness and, where relevant, its reasoning setting. Always name the full configuration: the agent harness differs between configurations in this study, so "model" is never used as shorthand.</w:t>
            </w:r>
          </w:p>
        </w:tc>
        <w:tc>
          <w:tcPr>
            <w:tcW w:type="dxa" w:w="1728"/>
          </w:tcPr>
          <w:p>
            <w:r>
              <w:t>GPT-5.5; GPT-5.6 Sol; GPT-5.6 Luna; DeepSeek V4 Pro (Codex); DeepSeek V4 Pro (Claude Code, superseded; BixBench only)</w:t>
            </w:r>
          </w:p>
        </w:tc>
        <w:tc>
          <w:tcPr>
            <w:tcW w:type="dxa" w:w="1728"/>
          </w:tcPr>
          <w:p>
            <w:r>
              <w:t>configuration; model; agent configuration</w:t>
            </w:r>
          </w:p>
        </w:tc>
      </w:tr>
      <w:tr>
        <w:tc>
          <w:tcPr>
            <w:tcW w:type="dxa" w:w="1728"/>
          </w:tcPr>
          <w:p>
            <w:r>
              <w:t>Agent harness</w:t>
            </w:r>
          </w:p>
        </w:tc>
        <w:tc>
          <w:tcPr>
            <w:tcW w:type="dxa" w:w="1728"/>
          </w:tcPr>
          <w:p>
            <w:r>
              <w:t>New</w:t>
            </w:r>
          </w:p>
        </w:tc>
        <w:tc>
          <w:tcPr>
            <w:tcW w:type="dxa" w:w="1728"/>
          </w:tcPr>
          <w:p>
            <w:r>
              <w:t>The software that runs a model as an agent: it issues tool calls, executes commands and manages the conversation.</w:t>
            </w:r>
          </w:p>
        </w:tc>
        <w:tc>
          <w:tcPr>
            <w:tcW w:type="dxa" w:w="1728"/>
          </w:tcPr>
          <w:p>
            <w:r>
              <w:t>Codex (four model configurations); Claude Code (the superseded DeepSeek V4 Pro configuration)</w:t>
            </w:r>
          </w:p>
        </w:tc>
        <w:tc>
          <w:tcPr>
            <w:tcW w:type="dxa" w:w="1728"/>
          </w:tcPr>
          <w:p>
            <w:r>
              <w:t>harness</w:t>
            </w:r>
          </w:p>
        </w:tc>
      </w:tr>
      <w:tr>
        <w:tc>
          <w:tcPr>
            <w:tcW w:type="dxa" w:w="1728"/>
          </w:tcPr>
          <w:p>
            <w:r>
              <w:t>Execution condition</w:t>
            </w:r>
          </w:p>
        </w:tc>
        <w:tc>
          <w:tcPr>
            <w:tcW w:type="dxa" w:w="1728"/>
          </w:tcPr>
          <w:p>
            <w:r>
              <w:t>Sharpened</w:t>
            </w:r>
          </w:p>
        </w:tc>
        <w:tc>
          <w:tcPr>
            <w:tcW w:type="dxa" w:w="1728"/>
          </w:tcPr>
          <w:p>
            <w:r>
              <w:t>The experimental arm defining how the agent may perform the computational analysis. The open-ended code condition is the reference condition and is shown first in every figure and table.</w:t>
            </w:r>
          </w:p>
        </w:tc>
        <w:tc>
          <w:tcPr>
            <w:tcW w:type="dxa" w:w="1728"/>
          </w:tcPr>
          <w:p>
            <w:r>
              <w:t>Galaxy condition; open-ended code condition</w:t>
            </w:r>
          </w:p>
        </w:tc>
        <w:tc>
          <w:tcPr>
            <w:tcW w:type="dxa" w:w="1728"/>
          </w:tcPr>
          <w:p>
            <w:r>
              <w:t>environment; track; arm</w:t>
            </w:r>
          </w:p>
        </w:tc>
      </w:tr>
      <w:tr>
        <w:tc>
          <w:tcPr>
            <w:tcW w:type="dxa" w:w="1728"/>
          </w:tcPr>
          <w:p>
            <w:r>
              <w:t>Galaxy condition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The arm in which the agent performs the analysis through the Galaxy workbench, using its programmatic interface and Galaxy analytical resources. Formal first-use name: Galaxy-mediated execution. The label records condition assignment; it does not certify that every operation ran inside Galaxy.</w:t>
            </w:r>
          </w:p>
        </w:tc>
        <w:tc>
          <w:tcPr>
            <w:tcW w:type="dxa" w:w="1728"/>
          </w:tcPr>
          <w:p>
            <w:r>
              <w:t>GPT-5.6 Sol solving a CompBioBench task through Galaxy</w:t>
            </w:r>
          </w:p>
        </w:tc>
        <w:tc>
          <w:tcPr>
            <w:tcW w:type="dxa" w:w="1728"/>
          </w:tcPr>
          <w:p>
            <w:r>
              <w:t>Galaxy environment; Galaxy track</w:t>
            </w:r>
          </w:p>
        </w:tc>
      </w:tr>
      <w:tr>
        <w:tc>
          <w:tcPr>
            <w:tcW w:type="dxa" w:w="1728"/>
          </w:tcPr>
          <w:p>
            <w:r>
              <w:t>Open-ended code condition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The arm in which the agent freely writes and executes code and invokes command-line tools, packages and other resources, without being restricted to Galaxy. Formal first-use name: open-ended code execution.</w:t>
            </w:r>
          </w:p>
        </w:tc>
        <w:tc>
          <w:tcPr>
            <w:tcW w:type="dxa" w:w="1728"/>
          </w:tcPr>
          <w:p>
            <w:r>
              <w:t>Agent using Python, R, shell commands or installed packages</w:t>
            </w:r>
          </w:p>
        </w:tc>
        <w:tc>
          <w:tcPr>
            <w:tcW w:type="dxa" w:w="1728"/>
          </w:tcPr>
          <w:p>
            <w:r>
              <w:t>code environment; code track; custom code</w:t>
            </w:r>
          </w:p>
        </w:tc>
      </w:tr>
      <w:tr>
        <w:tc>
          <w:tcPr>
            <w:tcW w:type="dxa" w:w="1728"/>
          </w:tcPr>
          <w:p>
            <w:r>
              <w:t>Run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One complete execution of one task by one model configuration under one execution condition in one replicate run. This is the atomic experimental observation.</w:t>
            </w:r>
          </w:p>
        </w:tc>
        <w:tc>
          <w:tcPr>
            <w:tcW w:type="dxa" w:w="1728"/>
          </w:tcPr>
          <w:p>
            <w:r>
              <w:t>GPT-5.6 Sol × bix-30-q3 × Galaxy condition × replicate run 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Replicate run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One repetition of the same task × model configuration × execution condition. Replicate labels are not matched random seeds. CompBioBench replicates are final campaign selections and may include continuations.</w:t>
            </w:r>
          </w:p>
        </w:tc>
        <w:tc>
          <w:tcPr>
            <w:tcW w:type="dxa" w:w="1728"/>
          </w:tcPr>
          <w:p>
            <w:r>
              <w:t>Replicate run 1, 2 or 3</w:t>
            </w:r>
          </w:p>
        </w:tc>
        <w:tc>
          <w:tcPr>
            <w:tcW w:type="dxa" w:w="1728"/>
          </w:tcPr>
          <w:p>
            <w:r>
              <w:t>replicate; r1, r2, r3</w:t>
            </w:r>
          </w:p>
        </w:tc>
      </w:tr>
      <w:tr>
        <w:tc>
          <w:tcPr>
            <w:tcW w:type="dxa" w:w="1728"/>
          </w:tcPr>
          <w:p>
            <w:r>
              <w:t>Replicate set</w:t>
            </w:r>
          </w:p>
        </w:tc>
        <w:tc>
          <w:tcPr>
            <w:tcW w:type="dxa" w:w="1728"/>
          </w:tcPr>
          <w:p>
            <w:r>
              <w:t>Sharpened</w:t>
            </w:r>
          </w:p>
        </w:tc>
        <w:tc>
          <w:tcPr>
            <w:tcW w:type="dxa" w:w="1728"/>
          </w:tcPr>
          <w:p>
            <w:r>
              <w:t>The replicate runs for one task × model configuration × execution condition (up to three runs). Classified by outcome repeatability as unanimous or split. Called the "cell" of the data table only once, in Methods.</w:t>
            </w:r>
          </w:p>
        </w:tc>
        <w:tc>
          <w:tcPr>
            <w:tcW w:type="dxa" w:w="1728"/>
          </w:tcPr>
          <w:p>
            <w:r>
              <w:t>The three Galaxy runs of GPT-5.6 Sol on bix-30-q3</w:t>
            </w:r>
          </w:p>
        </w:tc>
        <w:tc>
          <w:tcPr>
            <w:tcW w:type="dxa" w:w="1728"/>
          </w:tcPr>
          <w:p>
            <w:r>
              <w:t>triplicate; cell</w:t>
            </w:r>
          </w:p>
        </w:tc>
      </w:tr>
      <w:tr>
        <w:tc>
          <w:tcPr>
            <w:tcW w:type="dxa" w:w="1728"/>
          </w:tcPr>
          <w:p>
            <w:r>
              <w:t>Split replicate set</w:t>
            </w:r>
          </w:p>
        </w:tc>
        <w:tc>
          <w:tcPr>
            <w:tcW w:type="dxa" w:w="1728"/>
          </w:tcPr>
          <w:p>
            <w:r>
              <w:t>New</w:t>
            </w:r>
          </w:p>
        </w:tc>
        <w:tc>
          <w:tcPr>
            <w:tcW w:type="dxa" w:w="1728"/>
          </w:tcPr>
          <w:p>
            <w:r>
              <w:t>A replicate set whose replicate runs disagree in outcome: 1–2 of 3 scored correct (BixBench); 1–2 of 3 matching the consensus answer (CompBioBench, consensus proxy); or a within-set range of output agreement above 0.05 (IWC). A unanimous set has 3/3 or 0/3.</w:t>
            </w:r>
          </w:p>
        </w:tc>
        <w:tc>
          <w:tcPr>
            <w:tcW w:type="dxa" w:w="1728"/>
          </w:tcPr>
          <w:p>
            <w:r>
              <w:t>28 split Galaxy replicate sets versus 33 open-ended code sets in BixBench</w:t>
            </w:r>
          </w:p>
        </w:tc>
        <w:tc>
          <w:tcPr>
            <w:tcW w:type="dxa" w:w="1728"/>
          </w:tcPr>
          <w:p>
            <w:r>
              <w:t>mixed cell; non-unanimous triplicate</w:t>
            </w:r>
          </w:p>
        </w:tc>
      </w:tr>
      <w:tr>
        <w:tc>
          <w:tcPr>
            <w:tcW w:type="dxa" w:w="1728"/>
          </w:tcPr>
          <w:p>
            <w:r>
              <w:t>Model–condition set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All runs for one model configuration under one execution condition within a benchmark; tasks and replicate runs vary.</w:t>
            </w:r>
          </w:p>
        </w:tc>
        <w:tc>
          <w:tcPr>
            <w:tcW w:type="dxa" w:w="1728"/>
          </w:tcPr>
          <w:p>
            <w:r>
              <w:t>All GPT-5.6 Sol Galaxy runs across the 50 BixBench tasks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Task–condition set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All runs for one task under one execution condition; model configurations and replicate runs vary.</w:t>
            </w:r>
          </w:p>
        </w:tc>
        <w:tc>
          <w:tcPr>
            <w:tcW w:type="dxa" w:w="1728"/>
          </w:tcPr>
          <w:p>
            <w:r>
              <w:t>All Galaxy runs for bix-30-q3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Condition-level summary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A result summarized across the evaluated model configurations, tasks and replicate runs for one execution condition within a benchmark.</w:t>
            </w:r>
          </w:p>
        </w:tc>
        <w:tc>
          <w:tcPr>
            <w:tcW w:type="dxa" w:w="1728"/>
          </w:tcPr>
          <w:p>
            <w:r>
              <w:t>Galaxy-condition accuracy on BixBench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Run population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The exact collection of runs included in a reported statistic, identifiable from benchmark, model configurations, conditions, tasks and replicate runs.</w:t>
            </w:r>
          </w:p>
        </w:tc>
        <w:tc>
          <w:tcPr>
            <w:tcW w:type="dxa" w:w="1728"/>
          </w:tcPr>
          <w:p>
            <w:r>
              <w:t>50 tasks × 4 model configurations × 3 replicate runs = 600 runs per condition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Outcomes and comparisons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Official term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Definition</w:t>
            </w:r>
          </w:p>
        </w:tc>
        <w:tc>
          <w:tcPr>
            <w:tcW w:type="dxa" w:w="1728"/>
          </w:tcPr>
          <w:p>
            <w:r>
              <w:t>Example in this study</w:t>
            </w:r>
          </w:p>
        </w:tc>
        <w:tc>
          <w:tcPr>
            <w:tcW w:type="dxa" w:w="1728"/>
          </w:tcPr>
          <w:p>
            <w:r>
              <w:t>Replaces (do not use)</w:t>
            </w:r>
          </w:p>
        </w:tc>
      </w:tr>
      <w:tr>
        <w:tc>
          <w:tcPr>
            <w:tcW w:type="dxa" w:w="1728"/>
          </w:tcPr>
          <w:p>
            <w:r>
              <w:t>Accuracy</w:t>
            </w:r>
          </w:p>
        </w:tc>
        <w:tc>
          <w:tcPr>
            <w:tcW w:type="dxa" w:w="1728"/>
          </w:tcPr>
          <w:p>
            <w:r>
              <w:t>Sharpened</w:t>
            </w:r>
          </w:p>
        </w:tc>
        <w:tc>
          <w:tcPr>
            <w:tcW w:type="dxa" w:w="1728"/>
          </w:tcPr>
          <w:p>
            <w:r>
              <w:t>The proportion of runs in a stated run population that the benchmark evaluator scored correct. Used only for BixBench, the one benchmark with binary evaluator verdicts. Runs that submitted no answer count as scored incorrect.</w:t>
            </w:r>
          </w:p>
        </w:tc>
        <w:tc>
          <w:tcPr>
            <w:tcW w:type="dxa" w:w="1728"/>
          </w:tcPr>
          <w:p>
            <w:r>
              <w:t>134 of 150 GPT-5.5 Galaxy runs scored correct on BixBench (89.3%)</w:t>
            </w:r>
          </w:p>
        </w:tc>
        <w:tc>
          <w:tcPr>
            <w:tcW w:type="dxa" w:w="1728"/>
          </w:tcPr>
          <w:p>
            <w:r>
              <w:t>acceptance; accepted answers; success rate</w:t>
            </w:r>
          </w:p>
        </w:tc>
      </w:tr>
      <w:tr>
        <w:tc>
          <w:tcPr>
            <w:tcW w:type="dxa" w:w="1728"/>
          </w:tcPr>
          <w:p>
            <w:r>
              <w:t>Scored-correct run; scored-incorrect run</w:t>
            </w:r>
          </w:p>
        </w:tc>
        <w:tc>
          <w:tcPr>
            <w:tcW w:type="dxa" w:w="1728"/>
          </w:tcPr>
          <w:p>
            <w:r>
              <w:t>New</w:t>
            </w:r>
          </w:p>
        </w:tc>
        <w:tc>
          <w:tcPr>
            <w:tcW w:type="dxa" w:w="1728"/>
          </w:tcPr>
          <w:p>
            <w:r>
              <w:t>A run whose final answer the benchmark evaluator accepted (scored correct) or rejected (scored incorrect). "Rejected" describes the evaluator's action; the run itself is "scored incorrect".</w:t>
            </w:r>
          </w:p>
        </w:tc>
        <w:tc>
          <w:tcPr>
            <w:tcW w:type="dxa" w:w="1728"/>
          </w:tcPr>
          <w:p>
            <w:r>
              <w:t>246 scored-incorrect BixBench runs (111 Galaxy, 135 open-ended code)</w:t>
            </w:r>
          </w:p>
        </w:tc>
        <w:tc>
          <w:tcPr>
            <w:tcW w:type="dxa" w:w="1728"/>
          </w:tcPr>
          <w:p>
            <w:r>
              <w:t>rejected run; failed run; failure (for runs)</w:t>
            </w:r>
          </w:p>
        </w:tc>
      </w:tr>
      <w:tr>
        <w:tc>
          <w:tcPr>
            <w:tcW w:type="dxa" w:w="1728"/>
          </w:tcPr>
          <w:p>
            <w:r>
              <w:t>Output agreement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A continuous measure (0–1) of agreement between a run's output and the reference output, used when the benchmark endpoint is continuous. Never converted to accuracy.</w:t>
            </w:r>
          </w:p>
        </w:tc>
        <w:tc>
          <w:tcPr>
            <w:tcW w:type="dxa" w:w="1728"/>
          </w:tcPr>
          <w:p>
            <w:r>
              <w:t>IWC output agreement for one run</w:t>
            </w:r>
          </w:p>
        </w:tc>
        <w:tc>
          <w:tcPr>
            <w:tcW w:type="dxa" w:w="1728"/>
          </w:tcPr>
          <w:p>
            <w:r>
              <w:t>agreement; score (for IWC)</w:t>
            </w:r>
          </w:p>
        </w:tc>
      </w:tr>
      <w:tr>
        <w:tc>
          <w:tcPr>
            <w:tcW w:type="dxa" w:w="1728"/>
          </w:tcPr>
          <w:p>
            <w:r>
              <w:t>Mean output agreement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The mean output agreement across a stated run population.</w:t>
            </w:r>
          </w:p>
        </w:tc>
        <w:tc>
          <w:tcPr>
            <w:tcW w:type="dxa" w:w="1728"/>
          </w:tcPr>
          <w:p>
            <w:r>
              <w:t>Mean IWC output agreement of 0.980 in the Galaxy condition (nine matched tasks)</w:t>
            </w:r>
          </w:p>
        </w:tc>
        <w:tc>
          <w:tcPr>
            <w:tcW w:type="dxa" w:w="1728"/>
          </w:tcPr>
          <w:p>
            <w:r>
              <w:t>mean agreement</w:t>
            </w:r>
          </w:p>
        </w:tc>
      </w:tr>
      <w:tr>
        <w:tc>
          <w:tcPr>
            <w:tcW w:type="dxa" w:w="1728"/>
          </w:tcPr>
          <w:p>
            <w:r>
              <w:t>Reported benchmark score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An aggregate score taken from archived answer vectors that cannot be reconstructed per run. It is neither accuracy nor output agreement.</w:t>
            </w:r>
          </w:p>
        </w:tc>
        <w:tc>
          <w:tcPr>
            <w:tcW w:type="dxa" w:w="1728"/>
          </w:tcPr>
          <w:p>
            <w:r>
              <w:t>CompBioBench, GPT-5.6 Sol Galaxy replicate run 1: 93/100 (labelled official)</w:t>
            </w:r>
          </w:p>
        </w:tc>
        <w:tc>
          <w:tcPr>
            <w:tcW w:type="dxa" w:w="1728"/>
          </w:tcPr>
          <w:p>
            <w:r>
              <w:t>aggregate score; vector score; answer-vector score</w:t>
            </w:r>
          </w:p>
        </w:tc>
      </w:tr>
      <w:tr>
        <w:tc>
          <w:tcPr>
            <w:tcW w:type="dxa" w:w="1728"/>
          </w:tcPr>
          <w:p>
            <w:r>
              <w:t>Consensus proxy</w:t>
            </w:r>
          </w:p>
        </w:tc>
        <w:tc>
          <w:tcPr>
            <w:tcW w:type="dxa" w:w="1728"/>
          </w:tcPr>
          <w:p>
            <w:r>
              <w:t>New</w:t>
            </w:r>
          </w:p>
        </w:tc>
        <w:tc>
          <w:tcPr>
            <w:tcW w:type="dxa" w:w="1728"/>
          </w:tcPr>
          <w:p>
            <w:r>
              <w:t>For CompBioBench only: the most common answer across the 25 runs of a task, used to flag probable failures because per-run grades are not archived. Applied only to the 82 tasks where at least 20 of 25 runs agree, and always labelled as a proxy.</w:t>
            </w:r>
          </w:p>
        </w:tc>
        <w:tc>
          <w:tcPr>
            <w:tcW w:type="dxa" w:w="1728"/>
          </w:tcPr>
          <w:p>
            <w:r>
              <w:t>Reproduces reported benchmark scores with a mean absolute error of 2.6 of 100</w:t>
            </w:r>
          </w:p>
        </w:tc>
        <w:tc>
          <w:tcPr>
            <w:tcW w:type="dxa" w:w="1728"/>
          </w:tcPr>
          <w:p>
            <w:r>
              <w:t>modal answer</w:t>
            </w:r>
          </w:p>
        </w:tc>
      </w:tr>
      <w:tr>
        <w:tc>
          <w:tcPr>
            <w:tcW w:type="dxa" w:w="1728"/>
          </w:tcPr>
          <w:p>
            <w:r>
              <w:t>Performance</w:t>
            </w:r>
          </w:p>
        </w:tc>
        <w:tc>
          <w:tcPr>
            <w:tcW w:type="dxa" w:w="1728"/>
          </w:tcPr>
          <w:p>
            <w:r>
              <w:t>Sharpened</w:t>
            </w:r>
          </w:p>
        </w:tc>
        <w:tc>
          <w:tcPr>
            <w:tcW w:type="dxa" w:w="1728"/>
          </w:tcPr>
          <w:p>
            <w:r>
              <w:t>Umbrella term for benchmark outcomes. Use it only when a statement holds for every endpoint involved; otherwise name the metric. Never use accuracy as the umbrella term.</w:t>
            </w:r>
          </w:p>
        </w:tc>
        <w:tc>
          <w:tcPr>
            <w:tcW w:type="dxa" w:w="1728"/>
          </w:tcPr>
          <w:p>
            <w:r>
              <w:t>"Performance was similar between execution conditions in all three benchmarks."</w:t>
            </w:r>
          </w:p>
        </w:tc>
        <w:tc>
          <w:tcPr>
            <w:tcW w:type="dxa" w:w="1728"/>
          </w:tcPr>
          <w:p>
            <w:r>
              <w:t>accuracy (as umbrella term)</w:t>
            </w:r>
          </w:p>
        </w:tc>
      </w:tr>
      <w:tr>
        <w:tc>
          <w:tcPr>
            <w:tcW w:type="dxa" w:w="1728"/>
          </w:tcPr>
          <w:p>
            <w:r>
              <w:t>Score conflict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A run whose evaluator score differs from its run-record score, or where one of the two is missing.</w:t>
            </w:r>
          </w:p>
        </w:tc>
        <w:tc>
          <w:tcPr>
            <w:tcW w:type="dxa" w:w="1728"/>
          </w:tcPr>
          <w:p>
            <w:r>
              <w:t>17 of 240 IWC records</w:t>
            </w:r>
          </w:p>
        </w:tc>
        <w:tc>
          <w:tcPr>
            <w:tcW w:type="dxa" w:w="1728"/>
          </w:tcPr>
          <w:p>
            <w:r>
              <w:t>scoring artefact</w:t>
            </w:r>
          </w:p>
        </w:tc>
      </w:tr>
      <w:tr>
        <w:tc>
          <w:tcPr>
            <w:tcW w:type="dxa" w:w="1728"/>
          </w:tcPr>
          <w:p>
            <w:r>
              <w:t>Condition difference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Galaxy condition minus open-ended code condition, holding the run population constant. The sign convention is always Galaxy − open-ended code.</w:t>
            </w:r>
          </w:p>
        </w:tc>
        <w:tc>
          <w:tcPr>
            <w:tcW w:type="dxa" w:w="1728"/>
          </w:tcPr>
          <w:p>
            <w:r>
              <w:t>+1.33 percentage points in accuracy on BixBench</w:t>
            </w:r>
          </w:p>
        </w:tc>
        <w:tc>
          <w:tcPr>
            <w:tcW w:type="dxa" w:w="1728"/>
          </w:tcPr>
          <w:p>
            <w:r>
              <w:t>environment difference; Galaxy − code</w:t>
            </w:r>
          </w:p>
        </w:tc>
      </w:tr>
      <w:tr>
        <w:tc>
          <w:tcPr>
            <w:tcW w:type="dxa" w:w="1728"/>
          </w:tcPr>
          <w:p>
            <w:r>
              <w:t>Model difference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A comparison between model configurations under a specified execution condition and benchmark, always against a named reference model configuration.</w:t>
            </w:r>
          </w:p>
        </w:tc>
        <w:tc>
          <w:tcPr>
            <w:tcW w:type="dxa" w:w="1728"/>
          </w:tcPr>
          <w:p>
            <w:r>
              <w:t>GPT-5.6 Sol versus GPT-5.5 in the Galaxy condition: −0.67 percentage points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Task-level condition difference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A condition difference for one task, across a stated set of model configurations and replicate runs.</w:t>
            </w:r>
          </w:p>
        </w:tc>
        <w:tc>
          <w:tcPr>
            <w:tcW w:type="dxa" w:w="1728"/>
          </w:tcPr>
          <w:p>
            <w:r>
              <w:t>bix-45-q1: Galaxy 0/15 versus open-ended code 8/15 scored correct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Outcome repeatability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Consistency of outcomes (evaluator verdicts or output agreement) across the replicate runs of one replicate set.</w:t>
            </w:r>
          </w:p>
        </w:tc>
        <w:tc>
          <w:tcPr>
            <w:tcW w:type="dxa" w:w="1728"/>
          </w:tcPr>
          <w:p>
            <w:r>
              <w:t>Within-set range of IWC output agreement</w:t>
            </w:r>
          </w:p>
        </w:tc>
        <w:tc>
          <w:tcPr>
            <w:tcW w:type="dxa" w:w="1728"/>
          </w:tcPr>
          <w:p>
            <w:r>
              <w:t>replicate dispersion</w:t>
            </w:r>
          </w:p>
        </w:tc>
      </w:tr>
      <w:tr>
        <w:tc>
          <w:tcPr>
            <w:tcW w:type="dxa" w:w="1728"/>
          </w:tcPr>
          <w:p>
            <w:r>
              <w:t>Repeatability category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The categorical form of outcome repeatability for binary endpoints: 3/3, 1–2/3 or 0/3 replicate runs scored correct.</w:t>
            </w:r>
          </w:p>
        </w:tc>
        <w:tc>
          <w:tcPr>
            <w:tcW w:type="dxa" w:w="1728"/>
          </w:tcPr>
          <w:p>
            <w:r>
              <w:t>44 of 50 GPT-5.5 Galaxy replicate sets at 3/3 on BixBench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Answer consistency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Identical submitted answer text across replicate runs, with no implication of correctness. Used where evaluator verdicts are unavailable.</w:t>
            </w:r>
          </w:p>
        </w:tc>
        <w:tc>
          <w:tcPr>
            <w:tcW w:type="dxa" w:w="1728"/>
          </w:tcPr>
          <w:p>
            <w:r>
              <w:t>62 of 100 CompBioBench tasks with one distinct answer across all 12 Galaxy runs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Estimand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The specific quantity being summarized or compared. Used mainly in Methods.</w:t>
            </w:r>
          </w:p>
        </w:tc>
        <w:tc>
          <w:tcPr>
            <w:tcW w:type="dxa" w:w="1728"/>
          </w:tcPr>
          <w:p>
            <w:r>
              <w:t>Condition difference in accuracy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Analysis process and Galaxy records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Official term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Definition</w:t>
            </w:r>
          </w:p>
        </w:tc>
        <w:tc>
          <w:tcPr>
            <w:tcW w:type="dxa" w:w="1728"/>
          </w:tcPr>
          <w:p>
            <w:r>
              <w:t>Example in this study</w:t>
            </w:r>
          </w:p>
        </w:tc>
        <w:tc>
          <w:tcPr>
            <w:tcW w:type="dxa" w:w="1728"/>
          </w:tcPr>
          <w:p>
            <w:r>
              <w:t>Replaces (do not use)</w:t>
            </w:r>
          </w:p>
        </w:tc>
      </w:tr>
      <w:tr>
        <w:tc>
          <w:tcPr>
            <w:tcW w:type="dxa" w:w="1728"/>
          </w:tcPr>
          <w:p>
            <w:r>
              <w:t>Analysis trajectory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The sequence of analytical actions an agent takes during a run to reach, or attempt to reach, its final answer. It does not imply the answer was scored correct.</w:t>
            </w:r>
          </w:p>
        </w:tc>
        <w:tc>
          <w:tcPr>
            <w:tcW w:type="dxa" w:w="1728"/>
          </w:tcPr>
          <w:p>
            <w:r>
              <w:t>Inspect data → filter → run DESeq2 → inspect output → submit answer</w:t>
            </w:r>
          </w:p>
        </w:tc>
        <w:tc>
          <w:tcPr>
            <w:tcW w:type="dxa" w:w="1728"/>
          </w:tcPr>
          <w:p>
            <w:r>
              <w:t>solution path; path</w:t>
            </w:r>
          </w:p>
        </w:tc>
      </w:tr>
      <w:tr>
        <w:tc>
          <w:tcPr>
            <w:tcW w:type="dxa" w:w="1728"/>
          </w:tcPr>
          <w:p>
            <w:r>
              <w:t>Execution trace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The recorded evidence documenting an analysis trajectory: agent messages, commands, tool calls, Galaxy jobs and outputs.</w:t>
            </w:r>
          </w:p>
        </w:tc>
        <w:tc>
          <w:tcPr>
            <w:tcW w:type="dxa" w:w="1728"/>
          </w:tcPr>
          <w:p>
            <w:r>
              <w:t>Codex trace plus Galaxy history</w:t>
            </w:r>
          </w:p>
        </w:tc>
        <w:tc>
          <w:tcPr>
            <w:tcW w:type="dxa" w:w="1728"/>
          </w:tcPr>
          <w:p>
            <w:r>
              <w:t>agent trace; transcript</w:t>
            </w:r>
          </w:p>
        </w:tc>
      </w:tr>
      <w:tr>
        <w:tc>
          <w:tcPr>
            <w:tcW w:type="dxa" w:w="1728"/>
          </w:tcPr>
          <w:p>
            <w:r>
              <w:t>Analytical operation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A scientifically meaningful computational action within an analysis trajectory.</w:t>
            </w:r>
          </w:p>
        </w:tc>
        <w:tc>
          <w:tcPr>
            <w:tcW w:type="dxa" w:w="1728"/>
          </w:tcPr>
          <w:p>
            <w:r>
              <w:t>Alignment, filtering, differential expression, enrichment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Tool-set fingerprint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An unordered set of tool identifiers (Galaxy) or command names (open-ended code) used in a run. It does not encode operation order, parameters or biological decisions.</w:t>
            </w:r>
          </w:p>
        </w:tc>
        <w:tc>
          <w:tcPr>
            <w:tcW w:type="dxa" w:w="1728"/>
          </w:tcPr>
          <w:p>
            <w:r>
              <w:t>Set of version-stripped Galaxy tool IDs used in one run</w:t>
            </w:r>
          </w:p>
        </w:tc>
        <w:tc>
          <w:tcPr>
            <w:tcW w:type="dxa" w:w="1728"/>
          </w:tcPr>
          <w:p>
            <w:r>
              <w:t>recorded path</w:t>
            </w:r>
          </w:p>
        </w:tc>
      </w:tr>
      <w:tr>
        <w:tc>
          <w:tcPr>
            <w:tcW w:type="dxa" w:w="1728"/>
          </w:tcPr>
          <w:p>
            <w:r>
              <w:t>Tool-set similarity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Overlap between tool-set fingerprints across the replicate runs of a replicate set, measured as mean pairwise Jaccard similarity.</w:t>
            </w:r>
          </w:p>
        </w:tc>
        <w:tc>
          <w:tcPr>
            <w:tcW w:type="dxa" w:w="1728"/>
          </w:tcPr>
          <w:p>
            <w:r>
              <w:t>Mean Galaxy tool-set similarity of 0.616 (IWC) versus 0.134 (CompBioBench)</w:t>
            </w:r>
          </w:p>
        </w:tc>
        <w:tc>
          <w:tcPr>
            <w:tcW w:type="dxa" w:w="1728"/>
          </w:tcPr>
          <w:p>
            <w:r>
              <w:t>path agreement; Jaccard index</w:t>
            </w:r>
          </w:p>
        </w:tc>
      </w:tr>
      <w:tr>
        <w:tc>
          <w:tcPr>
            <w:tcW w:type="dxa" w:w="1728"/>
          </w:tcPr>
          <w:p>
            <w:r>
              <w:t>Declared route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The analytical method an agent states it used. It is not independently verified and is distinct from the tool-set fingerprint.</w:t>
            </w:r>
          </w:p>
        </w:tc>
        <w:tc>
          <w:tcPr>
            <w:tcW w:type="dxa" w:w="1728"/>
          </w:tcPr>
          <w:p>
            <w:r>
              <w:t>DESeq2 versus edgeR for IWC RNA-seq differential expression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Galaxy interface call</w:t>
            </w:r>
          </w:p>
        </w:tc>
        <w:tc>
          <w:tcPr>
            <w:tcW w:type="dxa" w:w="1728"/>
          </w:tcPr>
          <w:p>
            <w:r>
              <w:t>New</w:t>
            </w:r>
          </w:p>
        </w:tc>
        <w:tc>
          <w:tcPr>
            <w:tcW w:type="dxa" w:w="1728"/>
          </w:tcPr>
          <w:p>
            <w:r>
              <w:t>One call from the agent to Galaxy through the programmatic interface of the Galaxy condition (a Model Context Protocol server), such as a tool search, tool inspection or job submission.</w:t>
            </w:r>
          </w:p>
        </w:tc>
        <w:tc>
          <w:tcPr>
            <w:tcW w:type="dxa" w:w="1728"/>
          </w:tcPr>
          <w:p>
            <w:r>
              <w:t>69,812 Galaxy interface calls, of which 7,389 returned a failure status</w:t>
            </w:r>
          </w:p>
        </w:tc>
        <w:tc>
          <w:tcPr>
            <w:tcW w:type="dxa" w:w="1728"/>
          </w:tcPr>
          <w:p>
            <w:r>
              <w:t>MCP call</w:t>
            </w:r>
          </w:p>
        </w:tc>
      </w:tr>
      <w:tr>
        <w:tc>
          <w:tcPr>
            <w:tcW w:type="dxa" w:w="1728"/>
          </w:tcPr>
          <w:p>
            <w:r>
              <w:t>Direct Galaxy API call</w:t>
            </w:r>
          </w:p>
        </w:tc>
        <w:tc>
          <w:tcPr>
            <w:tcW w:type="dxa" w:w="1728"/>
          </w:tcPr>
          <w:p>
            <w:r>
              <w:t>New</w:t>
            </w:r>
          </w:p>
        </w:tc>
        <w:tc>
          <w:tcPr>
            <w:tcW w:type="dxa" w:w="1728"/>
          </w:tcPr>
          <w:p>
            <w:r>
              <w:t>A shell command that calls Galaxy's web API or the BioBlend library directly, outside the Galaxy interface.</w:t>
            </w:r>
          </w:p>
        </w:tc>
        <w:tc>
          <w:tcPr>
            <w:tcW w:type="dxa" w:w="1728"/>
          </w:tcPr>
          <w:p>
            <w:r>
              <w:t>Copying the provided analysis history in 537 of 600 Codex BixBench Galaxy runs</w:t>
            </w:r>
          </w:p>
        </w:tc>
        <w:tc>
          <w:tcPr>
            <w:tcW w:type="dxa" w:w="1728"/>
          </w:tcPr>
          <w:p>
            <w:r>
              <w:t>BioBlend or raw REST bypass</w:t>
            </w:r>
          </w:p>
        </w:tc>
      </w:tr>
      <w:tr>
        <w:tc>
          <w:tcPr>
            <w:tcW w:type="dxa" w:w="1728"/>
          </w:tcPr>
          <w:p>
            <w:r>
              <w:t>Analysis history</w:t>
            </w:r>
          </w:p>
        </w:tc>
        <w:tc>
          <w:tcPr>
            <w:tcW w:type="dxa" w:w="1728"/>
          </w:tcPr>
          <w:p>
            <w:r>
              <w:t>New</w:t>
            </w:r>
          </w:p>
        </w:tc>
        <w:tc>
          <w:tcPr>
            <w:tcW w:type="dxa" w:w="1728"/>
          </w:tcPr>
          <w:p>
            <w:r>
              <w:t>The Galaxy record (history) of the datasets, jobs, tools and parameters produced during a run.</w:t>
            </w:r>
          </w:p>
        </w:tc>
        <w:tc>
          <w:tcPr>
            <w:tcW w:type="dxa" w:w="1728"/>
          </w:tcPr>
          <w:p>
            <w:r>
              <w:t>714 of 750 BixBench Galaxy runs have a detailed analysis-history snapshot</w:t>
            </w:r>
          </w:p>
        </w:tc>
        <w:tc>
          <w:tcPr>
            <w:tcW w:type="dxa" w:w="1728"/>
          </w:tcPr>
          <w:p>
            <w:r>
              <w:t>history (unqualified)</w:t>
            </w:r>
          </w:p>
        </w:tc>
      </w:tr>
      <w:tr>
        <w:tc>
          <w:tcPr>
            <w:tcW w:type="dxa" w:w="1728"/>
          </w:tcPr>
          <w:p>
            <w:r>
              <w:t>Galaxy analysis job</w:t>
            </w:r>
          </w:p>
        </w:tc>
        <w:tc>
          <w:tcPr>
            <w:tcW w:type="dxa" w:w="1728"/>
          </w:tcPr>
          <w:p>
            <w:r>
              <w:t>New</w:t>
            </w:r>
          </w:p>
        </w:tc>
        <w:tc>
          <w:tcPr>
            <w:tcW w:type="dxa" w:w="1728"/>
          </w:tcPr>
          <w:p>
            <w:r>
              <w:t>A Galaxy job other than a data-fetch (upload) job, counted once per server and job identifier.</w:t>
            </w:r>
          </w:p>
        </w:tc>
        <w:tc>
          <w:tcPr>
            <w:tcW w:type="dxa" w:w="1728"/>
          </w:tcPr>
          <w:p>
            <w:r>
              <w:t>23,080 Galaxy analysis jobs (5,042 BixBench; 16,686 CompBioBench; 1,352 IWC)</w:t>
            </w:r>
          </w:p>
        </w:tc>
        <w:tc>
          <w:tcPr>
            <w:tcW w:type="dxa" w:w="1728"/>
          </w:tcPr>
          <w:p>
            <w:r>
              <w:t>non-fetch job</w:t>
            </w:r>
          </w:p>
        </w:tc>
      </w:tr>
      <w:tr>
        <w:tc>
          <w:tcPr>
            <w:tcW w:type="dxa" w:w="1728"/>
          </w:tcPr>
          <w:p>
            <w:r>
              <w:t>Installed Galaxy tool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A Tool Shed wrapper available on the Galaxy server. Subdivided into domain tools and utility tools.</w:t>
            </w:r>
          </w:p>
        </w:tc>
        <w:tc>
          <w:tcPr>
            <w:tcW w:type="dxa" w:w="1728"/>
          </w:tcPr>
          <w:p>
            <w:r>
              <w:t>Any wrapper in the server's tool panel</w:t>
            </w:r>
          </w:p>
        </w:tc>
        <w:tc>
          <w:tcPr>
            <w:tcW w:type="dxa" w:w="1728"/>
          </w:tcPr>
          <w:p>
            <w:r>
              <w:t>installed wrapper</w:t>
            </w:r>
          </w:p>
        </w:tc>
      </w:tr>
      <w:tr>
        <w:tc>
          <w:tcPr>
            <w:tcW w:type="dxa" w:w="1728"/>
          </w:tcPr>
          <w:p>
            <w:r>
              <w:t>Domain tool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An installed Galaxy tool implementing a domain-specific analytical method.</w:t>
            </w:r>
          </w:p>
        </w:tc>
        <w:tc>
          <w:tcPr>
            <w:tcW w:type="dxa" w:w="1728"/>
          </w:tcPr>
          <w:p>
            <w:r>
              <w:t>fastp, DADA2, PepQuery, Bowtie2</w:t>
            </w:r>
          </w:p>
        </w:tc>
        <w:tc>
          <w:tcPr>
            <w:tcW w:type="dxa" w:w="1728"/>
          </w:tcPr>
          <w:p>
            <w:r>
              <w:t>domain-analysis tool; non-utility Tool Shed job</w:t>
            </w:r>
          </w:p>
        </w:tc>
      </w:tr>
      <w:tr>
        <w:tc>
          <w:tcPr>
            <w:tcW w:type="dxa" w:w="1728"/>
          </w:tcPr>
          <w:p>
            <w:r>
              <w:t>Utility tool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An installed Galaxy tool for generic data handling.</w:t>
            </w:r>
          </w:p>
        </w:tc>
        <w:tc>
          <w:tcPr>
            <w:tcW w:type="dxa" w:w="1728"/>
          </w:tcPr>
          <w:p>
            <w:r>
              <w:t>Cut, Filter, xlsx2tsv, Datamash</w:t>
            </w:r>
          </w:p>
        </w:tc>
        <w:tc>
          <w:tcPr>
            <w:tcW w:type="dxa" w:w="1728"/>
          </w:tcPr>
          <w:p>
            <w:r>
              <w:t>file or table utility</w:t>
            </w:r>
          </w:p>
        </w:tc>
      </w:tr>
      <w:tr>
        <w:tc>
          <w:tcPr>
            <w:tcW w:type="dxa" w:w="1728"/>
          </w:tcPr>
          <w:p>
            <w:r>
              <w:t>User-defined tool (UDT)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A custom tool written by the agent and executed through Galaxy's interface.</w:t>
            </w:r>
          </w:p>
        </w:tc>
        <w:tc>
          <w:tcPr>
            <w:tcW w:type="dxa" w:w="1728"/>
          </w:tcPr>
          <w:p>
            <w:r>
              <w:t>Custom wrapper for PhyKIT treeness in bix-11-q1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Probe tool</w:t>
            </w:r>
          </w:p>
        </w:tc>
        <w:tc>
          <w:tcPr>
            <w:tcW w:type="dxa" w:w="1728"/>
          </w:tcPr>
          <w:p>
            <w:r>
              <w:t>New</w:t>
            </w:r>
          </w:p>
        </w:tc>
        <w:tc>
          <w:tcPr>
            <w:tcW w:type="dxa" w:w="1728"/>
          </w:tcPr>
          <w:p>
            <w:r>
              <w:t>A throwaway user-defined tool written only to find out why jobs fail, because Galaxy offers no trial run.</w:t>
            </w:r>
          </w:p>
        </w:tc>
        <w:tc>
          <w:tcPr>
            <w:tcW w:type="dxa" w:w="1728"/>
          </w:tcPr>
          <w:p>
            <w:r>
              <w:t>1,859 probe-tool calls in 517 of 808 CompBioBench runs that used user-defined tools</w:t>
            </w:r>
          </w:p>
        </w:tc>
        <w:tc>
          <w:tcPr>
            <w:tcW w:type="dxa" w:w="1728"/>
          </w:tcPr>
          <w:p>
            <w:r>
              <w:t>probe UDT</w:t>
            </w:r>
          </w:p>
        </w:tc>
      </w:tr>
      <w:tr>
        <w:tc>
          <w:tcPr>
            <w:tcW w:type="dxa" w:w="1728"/>
          </w:tcPr>
          <w:p>
            <w:r>
              <w:t>Parameter substitution</w:t>
            </w:r>
          </w:p>
        </w:tc>
        <w:tc>
          <w:tcPr>
            <w:tcW w:type="dxa" w:w="1728"/>
          </w:tcPr>
          <w:p>
            <w:r>
              <w:t>New</w:t>
            </w:r>
          </w:p>
        </w:tc>
        <w:tc>
          <w:tcPr>
            <w:tcW w:type="dxa" w:w="1728"/>
          </w:tcPr>
          <w:p>
            <w:r>
              <w:t>A difference between the parameter values an agent requested in a Galaxy tool-run call and the tool state Galaxy resolved from them (a value replaced, or a requested value dropped). It is either blocked before submission by the benchmark's check or executed.</w:t>
            </w:r>
          </w:p>
        </w:tc>
        <w:tc>
          <w:tcPr>
            <w:tcW w:type="dxa" w:w="1728"/>
          </w:tcPr>
          <w:p>
            <w:r>
              <w:t>4,352 tool-run calls, 916 executed (for example, Datamash max → count)</w:t>
            </w:r>
          </w:p>
        </w:tc>
        <w:tc>
          <w:tcPr>
            <w:tcW w:type="dxa" w:w="1728"/>
          </w:tcPr>
          <w:p>
            <w:r>
              <w:t>parameter mismatch; requested-versus-resolved difference</w:t>
            </w:r>
          </w:p>
        </w:tc>
      </w:tr>
      <w:tr>
        <w:tc>
          <w:tcPr>
            <w:tcW w:type="dxa" w:w="1728"/>
          </w:tcPr>
          <w:p>
            <w:r>
              <w:t>Operational error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A failed computational operation during a run. It does not by itself imply that the final answer was scored incorrect. Always reported through one of its two instrument-specific subtypes.</w:t>
            </w:r>
          </w:p>
        </w:tc>
        <w:tc>
          <w:tcPr>
            <w:tcW w:type="dxa" w:w="1728"/>
          </w:tcPr>
          <w:p>
            <w:r>
              <w:t>Galaxy job error; nonzero shell exit</w:t>
            </w:r>
          </w:p>
        </w:tc>
        <w:tc>
          <w:tcPr>
            <w:tcW w:type="dxa" w:w="1728"/>
          </w:tcPr>
          <w:p>
            <w:r>
              <w:t>failure (for operations)</w:t>
            </w:r>
          </w:p>
        </w:tc>
      </w:tr>
      <w:tr>
        <w:tc>
          <w:tcPr>
            <w:tcW w:type="dxa" w:w="1728"/>
          </w:tcPr>
          <w:p>
            <w:r>
              <w:t>Galaxy job error</w:t>
            </w:r>
          </w:p>
        </w:tc>
        <w:tc>
          <w:tcPr>
            <w:tcW w:type="dxa" w:w="1728"/>
          </w:tcPr>
          <w:p>
            <w:r>
              <w:t>Sharpened</w:t>
            </w:r>
          </w:p>
        </w:tc>
        <w:tc>
          <w:tcPr>
            <w:tcW w:type="dxa" w:w="1728"/>
          </w:tcPr>
          <w:p>
            <w:r>
              <w:t>A Galaxy analysis job that ends in error state. Not comparable with nonzero shell exits.</w:t>
            </w:r>
          </w:p>
        </w:tc>
        <w:tc>
          <w:tcPr>
            <w:tcW w:type="dxa" w:w="1728"/>
          </w:tcPr>
          <w:p>
            <w:r>
              <w:t>552 of 5,042 BixBench Galaxy analysis jobs</w:t>
            </w:r>
          </w:p>
        </w:tc>
        <w:tc>
          <w:tcPr>
            <w:tcW w:type="dxa" w:w="1728"/>
          </w:tcPr>
          <w:p>
            <w:r>
              <w:t>error job; failed job</w:t>
            </w:r>
          </w:p>
        </w:tc>
      </w:tr>
      <w:tr>
        <w:tc>
          <w:tcPr>
            <w:tcW w:type="dxa" w:w="1728"/>
          </w:tcPr>
          <w:p>
            <w:r>
              <w:t>Nonzero shell exit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A shell command that returns a nonzero exit code. It can reflect probes or searches rather than analytical failure.</w:t>
            </w:r>
          </w:p>
        </w:tc>
        <w:tc>
          <w:tcPr>
            <w:tcW w:type="dxa" w:w="1728"/>
          </w:tcPr>
          <w:p>
            <w:r>
              <w:t>Failed package check or empty search result</w:t>
            </w:r>
          </w:p>
        </w:tc>
        <w:tc>
          <w:tcPr>
            <w:tcW w:type="dxa" w:w="1728"/>
          </w:tcPr>
          <w:p>
            <w:r>
              <w:t>failed shell command</w:t>
            </w:r>
          </w:p>
        </w:tc>
      </w:tr>
      <w:tr>
        <w:tc>
          <w:tcPr>
            <w:tcW w:type="dxa" w:w="1728"/>
          </w:tcPr>
          <w:p>
            <w:r>
              <w:t>Candidate recovery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An operational error followed by a later successful related action, not yet manually adjudicated. This is the default term.</w:t>
            </w:r>
          </w:p>
        </w:tc>
        <w:tc>
          <w:tcPr>
            <w:tcW w:type="dxa" w:w="1728"/>
          </w:tcPr>
          <w:p>
            <w:r>
              <w:t>93 candidate recoveries in BixBench</w:t>
            </w:r>
          </w:p>
        </w:tc>
        <w:tc>
          <w:tcPr>
            <w:tcW w:type="dxa" w:w="1728"/>
          </w:tcPr>
          <w:p>
            <w:r>
              <w:t>recovery (unqualified)</w:t>
            </w:r>
          </w:p>
        </w:tc>
      </w:tr>
      <w:tr>
        <w:tc>
          <w:tcPr>
            <w:tcW w:type="dxa" w:w="1728"/>
          </w:tcPr>
          <w:p>
            <w:r>
              <w:t>Verified recovery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A candidate recovery that manual review confirms: the agent overcame the failure while keeping the same analytical objective.</w:t>
            </w:r>
          </w:p>
        </w:tc>
        <w:tc>
          <w:tcPr>
            <w:tcW w:type="dxa" w:w="1728"/>
          </w:tcPr>
          <w:p>
            <w:r>
              <w:t>String columns cast to numeric before a repeated calculation (bedtools-chromhmm-q1)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Input-token usage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Input tokens consumed by a run or run population, according to archived usage records (cached input included; output and reasoning tokens not added).</w:t>
            </w:r>
          </w:p>
        </w:tc>
        <w:tc>
          <w:tcPr>
            <w:tcW w:type="dxa" w:w="1728"/>
          </w:tcPr>
          <w:p>
            <w:r>
              <w:t>Median of 1.19 million input tokens per GPT-5.5 Galaxy run on BixBench</w:t>
            </w:r>
          </w:p>
        </w:tc>
        <w:tc>
          <w:tcPr>
            <w:tcW w:type="dxa" w:w="1728"/>
          </w:tcPr>
          <w:p>
            <w:r>
              <w:t>input tokens; token burden</w:t>
            </w:r>
          </w:p>
        </w:tc>
      </w:tr>
      <w:tr>
        <w:tc>
          <w:tcPr>
            <w:tcW w:type="dxa" w:w="1728"/>
          </w:tcPr>
          <w:p>
            <w:r>
              <w:t>Input-token ratio</w:t>
            </w:r>
          </w:p>
        </w:tc>
        <w:tc>
          <w:tcPr>
            <w:tcW w:type="dxa" w:w="1728"/>
          </w:tcPr>
          <w:p>
            <w:r>
              <w:t>Original</w:t>
            </w:r>
          </w:p>
        </w:tc>
        <w:tc>
          <w:tcPr>
            <w:tcW w:type="dxa" w:w="1728"/>
          </w:tcPr>
          <w:p>
            <w:r>
              <w:t>Median Galaxy input-token usage divided by median open-ended code input-token usage, for the same task and model configuration.</w:t>
            </w:r>
          </w:p>
        </w:tc>
        <w:tc>
          <w:tcPr>
            <w:tcW w:type="dxa" w:w="1728"/>
          </w:tcPr>
          <w:p>
            <w:r>
              <w:t>Median ratio of 4.74 on BixBench</w:t>
            </w:r>
          </w:p>
        </w:tc>
        <w:tc>
          <w:tcPr>
            <w:tcW w:type="dxa" w:w="1728"/>
          </w:tcPr>
          <w:p>
            <w:r>
              <w:t>token overhead; token multiplier</w:t>
            </w:r>
          </w:p>
        </w:tc>
      </w:tr>
    </w:tbl>
    <w:p>
      <w:pPr>
        <w:pStyle w:val="Heading2"/>
      </w:pPr>
      <w:r>
        <w:t>Adjudication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Official term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Definition</w:t>
            </w:r>
          </w:p>
        </w:tc>
        <w:tc>
          <w:tcPr>
            <w:tcW w:type="dxa" w:w="1728"/>
          </w:tcPr>
          <w:p>
            <w:r>
              <w:t>Example in this study</w:t>
            </w:r>
          </w:p>
        </w:tc>
        <w:tc>
          <w:tcPr>
            <w:tcW w:type="dxa" w:w="1728"/>
          </w:tcPr>
          <w:p>
            <w:r>
              <w:t>Replaces (do not use)</w:t>
            </w:r>
          </w:p>
        </w:tc>
      </w:tr>
      <w:tr>
        <w:tc>
          <w:tcPr>
            <w:tcW w:type="dxa" w:w="1728"/>
          </w:tcPr>
          <w:p>
            <w:r>
              <w:t>Primary cause; secondary cause</w:t>
            </w:r>
          </w:p>
        </w:tc>
        <w:tc>
          <w:tcPr>
            <w:tcW w:type="dxa" w:w="1728"/>
          </w:tcPr>
          <w:p>
            <w:r>
              <w:t>New</w:t>
            </w:r>
          </w:p>
        </w:tc>
        <w:tc>
          <w:tcPr>
            <w:tcW w:type="dxa" w:w="1728"/>
          </w:tcPr>
          <w:p>
            <w:r>
              <w:t>The main reason, and at most one contributing reason, for a scored-incorrect run (or an IWC run with output agreement below 0.5), assigned by trace-level adjudication from seven categories: task under-specified or reference ambiguous; statistical or reasoning error; evaluator rejected a correct answer; missing domain knowledge; platform or tool defect; no answer submitted; output format violated.</w:t>
            </w:r>
          </w:p>
        </w:tc>
        <w:tc>
          <w:tcPr>
            <w:tcW w:type="dxa" w:w="1728"/>
          </w:tcPr>
          <w:p>
            <w:r>
              <w:t>Galaxy platform or tool defect: primary in 4 and secondary in 18 of 111 scored-incorrect Galaxy runs</w:t>
            </w:r>
          </w:p>
        </w:tc>
        <w:tc>
          <w:tcPr>
            <w:tcW w:type="dxa" w:w="1728"/>
          </w:tcPr>
          <w:p>
            <w:r>
              <w:t>root cause</w:t>
            </w:r>
          </w:p>
        </w:tc>
      </w:tr>
      <w:tr>
        <w:tc>
          <w:tcPr>
            <w:tcW w:type="dxa" w:w="1728"/>
          </w:tcPr>
          <w:p>
            <w:r>
              <w:t>Adjudication confidence</w:t>
            </w:r>
          </w:p>
        </w:tc>
        <w:tc>
          <w:tcPr>
            <w:tcW w:type="dxa" w:w="1728"/>
          </w:tcPr>
          <w:p>
            <w:r>
              <w:t>New</w:t>
            </w:r>
          </w:p>
        </w:tc>
        <w:tc>
          <w:tcPr>
            <w:tcW w:type="dxa" w:w="1728"/>
          </w:tcPr>
          <w:p>
            <w:r>
              <w:t>How firmly the decisive step of a scored-incorrect run was established: high, moderate, mixed or unresolved (Supplementary Note 6).</w:t>
            </w:r>
          </w:p>
        </w:tc>
        <w:tc>
          <w:tcPr>
            <w:tcW w:type="dxa" w:w="1728"/>
          </w:tcPr>
          <w:p>
            <w:r>
              <w:t>159 high, 55 moderate, 20 mixed and 12 unresolved of 246 BixBench adjudications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Divergence mechanism</w:t>
            </w:r>
          </w:p>
        </w:tc>
        <w:tc>
          <w:tcPr>
            <w:tcW w:type="dxa" w:w="1728"/>
          </w:tcPr>
          <w:p>
            <w:r>
              <w:t>New</w:t>
            </w:r>
          </w:p>
        </w:tc>
        <w:tc>
          <w:tcPr>
            <w:tcW w:type="dxa" w:w="1728"/>
          </w:tcPr>
          <w:p>
            <w:r>
              <w:t>What separated a scored-incorrect replicate run from its scored-correct sibling(s) in a split replicate set. Distinct from its primary cause.</w:t>
            </w:r>
          </w:p>
        </w:tc>
        <w:tc>
          <w:tcPr>
            <w:tcW w:type="dxa" w:w="1728"/>
          </w:tcPr>
          <w:p>
            <w:r>
              <w:t>Hand-written method or software-version difference: 30 of 45 open-ended code runs versus 5 of 36 Galaxy runs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Verifier mode</w:t>
            </w:r>
          </w:p>
        </w:tc>
        <w:tc>
          <w:tcPr>
            <w:tcW w:type="dxa" w:w="1728"/>
          </w:tcPr>
          <w:p>
            <w:r>
              <w:t>New</w:t>
            </w:r>
          </w:p>
        </w:tc>
        <w:tc>
          <w:tcPr>
            <w:tcW w:type="dxa" w:w="1728"/>
          </w:tcPr>
          <w:p>
            <w:r>
              <w:t>The rule the BixBench evaluator uses to compare a numeric answer with the reference: tolerance (within a stated margin) or rounded-numeric (after rounding).</w:t>
            </w:r>
          </w:p>
        </w:tc>
        <w:tc>
          <w:tcPr>
            <w:tcW w:type="dxa" w:w="1728"/>
          </w:tcPr>
          <w:p>
            <w:r>
              <w:t>bix-43-q2: 5.831005… scored correct under the tolerance verifier and incorrect under the rounded-numeric verifier</w:t>
            </w:r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