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availability</w:t>
      </w:r>
    </w:p>
    <w:p>
      <w:r>
        <w:t>All analysis code is available at https://github.com/paulocilasjr/Galaxy_benchmark [Authors: archive a tagged release on Zenodo and cite its DOI here]. The code covers the trace-level audit and the generation of every figure, table and data file in this paper.</w:t>
      </w:r>
    </w:p>
    <w:p>
      <w:r>
        <w:t>The trace-level audit is in analysis_reports/galaxy_improvement_20260924/v2_trace_friction/:</w:t>
      </w:r>
    </w:p>
    <w:p>
      <w:pPr>
        <w:pStyle w:val="ListBullet"/>
      </w:pPr>
      <w:r>
        <w:t>trace extraction;</w:t>
      </w:r>
    </w:p>
    <w:p>
      <w:pPr>
        <w:pStyle w:val="ListBullet"/>
      </w:pPr>
      <w:r>
        <w:t>classification of failed Galaxy interface calls by cause;</w:t>
      </w:r>
    </w:p>
    <w:p>
      <w:pPr>
        <w:pStyle w:val="ListBullet"/>
      </w:pPr>
      <w:r>
        <w:t>detection of parameter substitution and of direct Galaxy API calls;</w:t>
      </w:r>
    </w:p>
    <w:p>
      <w:pPr>
        <w:pStyle w:val="ListBullet"/>
      </w:pPr>
      <w:r>
        <w:t>the failure ledger;</w:t>
      </w:r>
    </w:p>
    <w:p>
      <w:pPr>
        <w:pStyle w:val="ListBullet"/>
      </w:pPr>
      <w:r>
        <w:t>the divergence-mechanism analysis of split replicate sets.</w:t>
      </w:r>
    </w:p>
    <w:p>
      <w:r>
        <w:t>The cross-benchmark statistics and archive tables are in BixBench50_CompBio_analysis/. The bootstrap uses 20,000 resamples with seed 20260922 (Python 3.12.13, NumPy 2.4.1).</w:t>
      </w:r>
    </w:p>
    <w:p>
      <w:r>
        <w:t>Figure, table and supplement generation is in manuscript_material/scripts/:</w:t>
      </w:r>
    </w:p>
    <w:p>
      <w:pPr>
        <w:pStyle w:val="ListBullet"/>
      </w:pPr>
      <w:r>
        <w:t>build_data.py assembles all panel data from the archive;</w:t>
      </w:r>
    </w:p>
    <w:p>
      <w:pPr>
        <w:pStyle w:val="ListBullet"/>
      </w:pPr>
      <w:r>
        <w:t>fig_main.py and fig_ed.py render the figures and their Source Data;</w:t>
      </w:r>
    </w:p>
    <w:p>
      <w:pPr>
        <w:pStyle w:val="ListBullet"/>
      </w:pPr>
      <w:r>
        <w:t>make_supplement.py builds the Supplementary Tables, Supplementary Data and Supplementary Information;</w:t>
      </w:r>
    </w:p>
    <w:p>
      <w:pPr>
        <w:pStyle w:val="ListBullet"/>
      </w:pPr>
      <w:r>
        <w:t>glossary.py holds the official terminology used in every figure, table and data file;</w:t>
      </w:r>
    </w:p>
    <w:p>
      <w:pPr>
        <w:pStyle w:val="ListBullet"/>
      </w:pPr>
      <w:r>
        <w:t>md_to_docx.py converts the legends and statements to Word files.</w:t>
      </w:r>
    </w:p>
    <w:p>
      <w:r>
        <w:t>The analysis is read-only: it executes no agent code and contacts no Galaxy server. The Galaxy interface (Model Context Protocol server) and agent harnesses used to generate the runs are [Authors: cite repository and version].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