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07A3D"/>
          <w:sz w:val="28"/>
        </w:rPr>
        <w:t>SIDEP-CE</w:t>
      </w:r>
    </w:p>
    <w:p>
      <w:pPr>
        <w:spacing w:before="360"/>
      </w:pPr>
      <w:r>
        <w:rPr>
          <w:rFonts w:ascii="Calibri" w:hAnsi="Calibri"/>
          <w:b/>
          <w:color w:val="0B356D"/>
          <w:sz w:val="48"/>
        </w:rPr>
        <w:t>SIDEP-CE: Atualização Metodológica v0.7</w:t>
      </w:r>
    </w:p>
    <w:p>
      <w:r>
        <w:rPr>
          <w:rFonts w:ascii="Calibri" w:hAnsi="Calibri"/>
          <w:color w:val="55667A"/>
          <w:sz w:val="24"/>
        </w:rPr>
        <w:t>Qualidade do banco de itens, exportação curricular e preparação pré-TRI/TRI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04"/>
            <w:shd w:fill="E8EEF5"/>
          </w:tcPr>
          <w:p>
            <w:r/>
            <w:r>
              <w:rPr>
                <w:rFonts w:ascii="Calibri" w:hAnsi="Calibri"/>
                <w:b/>
                <w:sz w:val="20"/>
              </w:rPr>
              <w:t>Versão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sz w:val="20"/>
              </w:rPr>
              <w:t>0.7</w:t>
            </w:r>
          </w:p>
        </w:tc>
      </w:tr>
      <w:tr>
        <w:tc>
          <w:tcPr>
            <w:tcW w:type="dxa" w:w="2304"/>
            <w:shd w:fill="E8EEF5"/>
          </w:tcPr>
          <w:p>
            <w:r/>
            <w:r>
              <w:rPr>
                <w:rFonts w:ascii="Calibri" w:hAnsi="Calibri"/>
                <w:b/>
                <w:sz w:val="20"/>
              </w:rPr>
              <w:t>Data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sz w:val="20"/>
              </w:rPr>
              <w:t>08/07/2026</w:t>
            </w:r>
          </w:p>
        </w:tc>
      </w:tr>
      <w:tr>
        <w:tc>
          <w:tcPr>
            <w:tcW w:type="dxa" w:w="2304"/>
            <w:shd w:fill="E8EEF5"/>
          </w:tcPr>
          <w:p>
            <w:r/>
            <w:r>
              <w:rPr>
                <w:rFonts w:ascii="Calibri" w:hAnsi="Calibri"/>
                <w:b/>
                <w:sz w:val="20"/>
              </w:rPr>
              <w:t>Escopo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sz w:val="20"/>
              </w:rPr>
              <w:t>Piloto controlado, banco de itens, avaliação diagnóstica, relatórios e preparação pré-TRI/TRI.</w:t>
            </w:r>
          </w:p>
        </w:tc>
      </w:tr>
    </w:tbl>
    <w:p/>
    <w:p>
      <w:pPr>
        <w:pStyle w:val="Heading1"/>
      </w:pPr>
      <w:r>
        <w:t>1. Síntese da Atualização</w:t>
      </w:r>
    </w:p>
    <w:p>
      <w:r>
        <w:t>A versão v0.7 consolida o SIDEP-CE como produto técnico-tecnológico aplicável em piloto controlado. A atualização fortalece a governança do banco de itens, a rastreabilidade das avaliações e a documentação operacional do sistema.</w:t>
      </w:r>
    </w:p>
    <w:p>
      <w:pPr>
        <w:pStyle w:val="Heading1"/>
      </w:pPr>
      <w:r>
        <w:t>2. Relevância para o Mestrado</w:t>
      </w:r>
    </w:p>
    <w:p>
      <w:r>
        <w:t>As melhorias são relevantes para a pesquisa porque aproximam a proposta de uma aplicação real em contexto escolar. O sistema deixa de ser apenas protótipo demonstrativo e passa a possuir regras de negócio, documentação de uso, exportação da matriz avaliativa e preparação para coleta de dados empíricos.</w:t>
      </w:r>
    </w:p>
    <w:p>
      <w:pPr>
        <w:pStyle w:val="Heading1"/>
      </w:pPr>
      <w:r>
        <w:t>3. Governança do Banco de Itens</w:t>
      </w:r>
    </w:p>
    <w:p>
      <w:r>
        <w:t>O banco de itens passou a ter controle contra duplicidade no cadastro de questões e contra repetição dentro da mesma prova. Essa regra preserva a diversidade de evidências, reduz risco de cola e melhora a validade pedagógica da avaliação por descritores.</w:t>
      </w:r>
    </w:p>
    <w:p>
      <w:pPr>
        <w:pStyle w:val="Heading1"/>
      </w:pPr>
      <w:r>
        <w:t>4. Exportação Curricular</w:t>
      </w:r>
    </w:p>
    <w:p>
      <w:r>
        <w:t>A exportação em Markdown e PDF organiza curso, componente curricular, competência e descritor. Essa funcionalidade torna a matriz avaliativa auditável e facilita a validação por professores especialistas, coordenadores e banca acadêmica.</w:t>
      </w:r>
    </w:p>
    <w:p>
      <w:pPr>
        <w:pStyle w:val="Heading1"/>
      </w:pPr>
      <w:r>
        <w:t>5. Relação com a Fase Pré-TRI</w:t>
      </w:r>
    </w:p>
    <w:p>
      <w:r>
        <w:t>O SIDEP-CE permanece em fase pré-TRI. A versão atual calcula indicadores diagnósticos por estudante, turma, descritor, componente e competência. A TRI plena exigirá volume maior de respostas, itens âncora, análise de dificuldade, discriminação e calibração psicométrica.</w:t>
      </w:r>
    </w:p>
    <w:p>
      <w:pPr>
        <w:pStyle w:val="Heading1"/>
      </w:pPr>
      <w:r>
        <w:t>6. Produto Técnico-Tecnológico</w:t>
      </w:r>
    </w:p>
    <w:p>
      <w:pPr>
        <w:pStyle w:val="ListBullet"/>
      </w:pPr>
      <w:r>
        <w:t>Plataforma online em React/Vite, Vercel e Supabase/PostgreSQL.</w:t>
      </w:r>
    </w:p>
    <w:p>
      <w:pPr>
        <w:pStyle w:val="ListBullet"/>
      </w:pPr>
      <w:r>
        <w:t>Banco de itens estruturado por competências e descritores.</w:t>
      </w:r>
    </w:p>
    <w:p>
      <w:pPr>
        <w:pStyle w:val="ListBullet"/>
      </w:pPr>
      <w:r>
        <w:t>Criação de avaliações com código único e imutável.</w:t>
      </w:r>
    </w:p>
    <w:p>
      <w:pPr>
        <w:pStyle w:val="ListBullet"/>
      </w:pPr>
      <w:r>
        <w:t>Aplicação responsiva para computador, tablet e celular.</w:t>
      </w:r>
    </w:p>
    <w:p>
      <w:pPr>
        <w:pStyle w:val="ListBullet"/>
      </w:pPr>
      <w:r>
        <w:t>Relatórios pedagógicos por aluno, turma, descritor, componente e competência.</w:t>
      </w:r>
    </w:p>
    <w:p>
      <w:pPr>
        <w:pStyle w:val="ListBullet"/>
      </w:pPr>
      <w:r>
        <w:t>Manual operacional para uso por professores e gestores.</w:t>
      </w:r>
    </w:p>
    <w:p>
      <w:pPr>
        <w:pStyle w:val="Heading1"/>
      </w:pPr>
      <w:r>
        <w:t>7. Próxima Etapa Científica e Técnica</w:t>
      </w:r>
    </w:p>
    <w:p>
      <w:r>
        <w:t>A próxima etapa deve priorizar autenticação real, RLS por perfil, auditoria, LGPD e validação em campo. Do ponto de vista acadêmico, o próximo ciclo deve coletar evidências de uso em turmas reais, avaliar a qualidade dos itens e identificar descritores críticos recorrentes.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5667A"/>
        <w:sz w:val="18"/>
      </w:rPr>
      <w:t>TCC SIDEP-CE - Atualização Metodológica v0.7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B356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B356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