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>Business Intelligence e Analytics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2402959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4F9E1AF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DD6A21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C4B2A9A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Business Intelligence e Analytics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4A6B1791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DD6A21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B4B8BFB" w14:textId="4ED568B6" w:rsidR="00D044D3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O</w:t>
      </w:r>
      <w:r w:rsidR="004C7401">
        <w:rPr>
          <w:rFonts w:ascii="Arial" w:hAnsi="Arial" w:cs="Arial"/>
          <w:sz w:val="24"/>
          <w:szCs w:val="24"/>
        </w:rPr>
        <w:t xml:space="preserve"> presente trabalho é resultado de um estudo realizado com base nas i</w:t>
      </w:r>
      <w:r w:rsidR="00781356">
        <w:rPr>
          <w:rFonts w:ascii="Arial" w:hAnsi="Arial" w:cs="Arial"/>
          <w:sz w:val="24"/>
          <w:szCs w:val="24"/>
        </w:rPr>
        <w:t xml:space="preserve">nformações </w:t>
      </w:r>
      <w:r w:rsidR="007E26AB">
        <w:rPr>
          <w:rFonts w:ascii="Arial" w:hAnsi="Arial" w:cs="Arial"/>
          <w:sz w:val="24"/>
          <w:szCs w:val="24"/>
        </w:rPr>
        <w:t xml:space="preserve">simuladas </w:t>
      </w:r>
      <w:r w:rsidR="00781356">
        <w:rPr>
          <w:rFonts w:ascii="Arial" w:hAnsi="Arial" w:cs="Arial"/>
          <w:sz w:val="24"/>
          <w:szCs w:val="24"/>
        </w:rPr>
        <w:t xml:space="preserve">de receita, despesa, orçamento </w:t>
      </w:r>
      <w:r w:rsidR="00BD55A3">
        <w:rPr>
          <w:rFonts w:ascii="Arial" w:hAnsi="Arial" w:cs="Arial"/>
          <w:sz w:val="24"/>
          <w:szCs w:val="24"/>
        </w:rPr>
        <w:t xml:space="preserve">de uma </w:t>
      </w:r>
      <w:r w:rsidR="007E26AB">
        <w:rPr>
          <w:rFonts w:ascii="Arial" w:hAnsi="Arial" w:cs="Arial"/>
          <w:sz w:val="24"/>
          <w:szCs w:val="24"/>
        </w:rPr>
        <w:t>empresa.</w:t>
      </w:r>
      <w:r w:rsidR="000766D0">
        <w:rPr>
          <w:rFonts w:ascii="Arial" w:hAnsi="Arial" w:cs="Arial"/>
          <w:sz w:val="24"/>
          <w:szCs w:val="24"/>
        </w:rPr>
        <w:t xml:space="preserve"> Essa empresa tem como principal dificuldade o acesso </w:t>
      </w:r>
      <w:r w:rsidR="009E57DF">
        <w:rPr>
          <w:rFonts w:ascii="Arial" w:hAnsi="Arial" w:cs="Arial"/>
          <w:sz w:val="24"/>
          <w:szCs w:val="24"/>
        </w:rPr>
        <w:t>as informações, relatórios e principalmente a demora na apresentação de indicadores baseados no sistema transacional da organização</w:t>
      </w:r>
      <w:r w:rsidR="00BD55A3">
        <w:rPr>
          <w:rFonts w:ascii="Arial" w:hAnsi="Arial" w:cs="Arial"/>
          <w:sz w:val="24"/>
          <w:szCs w:val="24"/>
        </w:rPr>
        <w:t xml:space="preserve"> entidade</w:t>
      </w:r>
      <w:r w:rsidR="00D044D3">
        <w:rPr>
          <w:rFonts w:ascii="Arial" w:hAnsi="Arial" w:cs="Arial"/>
          <w:sz w:val="24"/>
          <w:szCs w:val="24"/>
        </w:rPr>
        <w:t xml:space="preserve">. </w:t>
      </w:r>
      <w:r w:rsidR="00482EAF">
        <w:rPr>
          <w:rFonts w:ascii="Arial" w:hAnsi="Arial" w:cs="Arial"/>
          <w:sz w:val="24"/>
          <w:szCs w:val="24"/>
        </w:rPr>
        <w:t xml:space="preserve">Para </w:t>
      </w:r>
      <w:r w:rsidR="008358A9">
        <w:rPr>
          <w:rFonts w:ascii="Arial" w:hAnsi="Arial" w:cs="Arial"/>
          <w:sz w:val="24"/>
          <w:szCs w:val="24"/>
        </w:rPr>
        <w:t>possibilitar uma tomada de decisão mais rápida e acertiva da gestão</w:t>
      </w:r>
      <w:r w:rsidR="001A468E">
        <w:rPr>
          <w:rFonts w:ascii="Arial" w:hAnsi="Arial" w:cs="Arial"/>
          <w:sz w:val="24"/>
          <w:szCs w:val="24"/>
        </w:rPr>
        <w:t xml:space="preserve"> foi elaborado um painel de indicadores baseado na necessidade dos gestores de nível estratégico da organização.</w:t>
      </w:r>
      <w:r w:rsidR="008A1EAC">
        <w:rPr>
          <w:rFonts w:ascii="Arial" w:hAnsi="Arial" w:cs="Arial"/>
          <w:sz w:val="24"/>
          <w:szCs w:val="24"/>
        </w:rPr>
        <w:t xml:space="preserve"> </w:t>
      </w:r>
      <w:r w:rsidR="00B33335">
        <w:rPr>
          <w:rFonts w:ascii="Arial" w:hAnsi="Arial" w:cs="Arial"/>
          <w:sz w:val="24"/>
          <w:szCs w:val="24"/>
        </w:rPr>
        <w:t xml:space="preserve">Na oportunidade pude aplicar na prática vários conhecimentos </w:t>
      </w:r>
      <w:r w:rsidR="00915C3D">
        <w:rPr>
          <w:rFonts w:ascii="Arial" w:hAnsi="Arial" w:cs="Arial"/>
          <w:sz w:val="24"/>
          <w:szCs w:val="24"/>
        </w:rPr>
        <w:t>adiquiridos durante o curso, me permitindo um</w:t>
      </w:r>
      <w:r w:rsidR="008B134A">
        <w:rPr>
          <w:rFonts w:ascii="Arial" w:hAnsi="Arial" w:cs="Arial"/>
          <w:sz w:val="24"/>
          <w:szCs w:val="24"/>
        </w:rPr>
        <w:t xml:space="preserve"> aprendizado </w:t>
      </w:r>
      <w:r w:rsidR="00915C3D">
        <w:rPr>
          <w:rFonts w:ascii="Arial" w:hAnsi="Arial" w:cs="Arial"/>
          <w:sz w:val="24"/>
          <w:szCs w:val="24"/>
        </w:rPr>
        <w:t>teróri</w:t>
      </w:r>
      <w:r w:rsidR="00FC1C54">
        <w:rPr>
          <w:rFonts w:ascii="Arial" w:hAnsi="Arial" w:cs="Arial"/>
          <w:sz w:val="24"/>
          <w:szCs w:val="24"/>
        </w:rPr>
        <w:t>o</w:t>
      </w:r>
      <w:r w:rsidR="00915C3D">
        <w:rPr>
          <w:rFonts w:ascii="Arial" w:hAnsi="Arial" w:cs="Arial"/>
          <w:sz w:val="24"/>
          <w:szCs w:val="24"/>
        </w:rPr>
        <w:t xml:space="preserve"> e prátic</w:t>
      </w:r>
      <w:r w:rsidR="008B134A">
        <w:rPr>
          <w:rFonts w:ascii="Arial" w:hAnsi="Arial" w:cs="Arial"/>
          <w:sz w:val="24"/>
          <w:szCs w:val="24"/>
        </w:rPr>
        <w:t xml:space="preserve">o </w:t>
      </w:r>
      <w:r w:rsidR="00915C3D">
        <w:rPr>
          <w:rFonts w:ascii="Arial" w:hAnsi="Arial" w:cs="Arial"/>
          <w:sz w:val="24"/>
          <w:szCs w:val="24"/>
        </w:rPr>
        <w:t xml:space="preserve">que levarei para </w:t>
      </w:r>
      <w:r w:rsidR="008B134A">
        <w:rPr>
          <w:rFonts w:ascii="Arial" w:hAnsi="Arial" w:cs="Arial"/>
          <w:sz w:val="24"/>
          <w:szCs w:val="24"/>
        </w:rPr>
        <w:t>sempre em minha vida profisisonal.</w:t>
      </w:r>
    </w:p>
    <w:p w14:paraId="5DAAB60B" w14:textId="77777777" w:rsidR="00482EAF" w:rsidRDefault="00482EA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C014E9" w14:textId="77777777" w:rsidR="00482EAF" w:rsidRDefault="00482EAF" w:rsidP="008B134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3490B8" w14:textId="62CFE850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</w:t>
      </w:r>
      <w:r w:rsidR="00A4336F">
        <w:rPr>
          <w:rFonts w:ascii="Arial" w:hAnsi="Arial" w:cs="Arial"/>
          <w:sz w:val="24"/>
          <w:szCs w:val="24"/>
        </w:rPr>
        <w:t>Orçamento</w:t>
      </w:r>
      <w:r w:rsidR="0083467D">
        <w:rPr>
          <w:rFonts w:ascii="Arial" w:hAnsi="Arial" w:cs="Arial"/>
          <w:sz w:val="24"/>
          <w:szCs w:val="24"/>
        </w:rPr>
        <w:t>. D</w:t>
      </w:r>
      <w:r w:rsidR="00A4336F">
        <w:rPr>
          <w:rFonts w:ascii="Arial" w:hAnsi="Arial" w:cs="Arial"/>
          <w:sz w:val="24"/>
          <w:szCs w:val="24"/>
        </w:rPr>
        <w:t>espesa</w:t>
      </w:r>
      <w:r w:rsidR="003B7381">
        <w:rPr>
          <w:rFonts w:ascii="Arial" w:hAnsi="Arial" w:cs="Arial"/>
          <w:sz w:val="24"/>
          <w:szCs w:val="24"/>
        </w:rPr>
        <w:t>. R</w:t>
      </w:r>
      <w:r w:rsidR="00A4336F">
        <w:rPr>
          <w:rFonts w:ascii="Arial" w:hAnsi="Arial" w:cs="Arial"/>
          <w:sz w:val="24"/>
          <w:szCs w:val="24"/>
        </w:rPr>
        <w:t>eceita</w:t>
      </w:r>
      <w:r w:rsidR="003B7381">
        <w:rPr>
          <w:rFonts w:ascii="Arial" w:hAnsi="Arial" w:cs="Arial"/>
          <w:sz w:val="24"/>
          <w:szCs w:val="24"/>
        </w:rPr>
        <w:t>. D</w:t>
      </w:r>
      <w:r w:rsidR="0085173F">
        <w:rPr>
          <w:rFonts w:ascii="Arial" w:hAnsi="Arial" w:cs="Arial"/>
          <w:sz w:val="24"/>
          <w:szCs w:val="24"/>
        </w:rPr>
        <w:t>atadriven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também o contexto em que essa aplicação será usada, se houver: empresa,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tecnologias,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 xml:space="preserve">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. </w:t>
      </w:r>
      <w:proofErr w:type="gramStart"/>
      <w:r w:rsidRPr="000D402F">
        <w:rPr>
          <w:rFonts w:cs="Arial"/>
          <w:szCs w:val="24"/>
          <w:lang w:val="pt-BR" w:eastAsia="pt-BR"/>
        </w:rPr>
        <w:t>Público alvo</w:t>
      </w:r>
      <w:bookmarkEnd w:id="3"/>
      <w:proofErr w:type="gramEnd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DCAC1F5" w14:textId="191D2143" w:rsidR="00BD69DC" w:rsidRDefault="00CD629E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indicadores apresentados no presente trabalho vão permitir </w:t>
      </w:r>
      <w:r w:rsidR="00A8253B">
        <w:rPr>
          <w:rFonts w:ascii="Arial" w:hAnsi="Arial" w:cs="Arial"/>
          <w:sz w:val="24"/>
          <w:szCs w:val="24"/>
          <w:lang w:eastAsia="pt-BR"/>
        </w:rPr>
        <w:t>a visualização 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8253B">
        <w:rPr>
          <w:rFonts w:ascii="Arial" w:hAnsi="Arial" w:cs="Arial"/>
          <w:sz w:val="24"/>
          <w:szCs w:val="24"/>
          <w:lang w:eastAsia="pt-BR"/>
        </w:rPr>
        <w:t>toamda de decisão de maniera mais rápida e assertiva pela gestão da organização</w:t>
      </w:r>
      <w:r w:rsidR="004B1B28">
        <w:rPr>
          <w:rFonts w:ascii="Arial" w:hAnsi="Arial" w:cs="Arial"/>
          <w:sz w:val="24"/>
          <w:szCs w:val="24"/>
          <w:lang w:eastAsia="pt-BR"/>
        </w:rPr>
        <w:t>, favorecendo a publicidade dos dados</w:t>
      </w:r>
      <w:r w:rsidR="008B7252">
        <w:rPr>
          <w:rFonts w:ascii="Arial" w:hAnsi="Arial" w:cs="Arial"/>
          <w:sz w:val="24"/>
          <w:szCs w:val="24"/>
          <w:lang w:eastAsia="pt-BR"/>
        </w:rPr>
        <w:t xml:space="preserve"> (obedecendo suas camadas de segurança)</w:t>
      </w:r>
      <w:r w:rsidR="004B1B28">
        <w:rPr>
          <w:rFonts w:ascii="Arial" w:hAnsi="Arial" w:cs="Arial"/>
          <w:sz w:val="24"/>
          <w:szCs w:val="24"/>
          <w:lang w:eastAsia="pt-BR"/>
        </w:rPr>
        <w:t xml:space="preserve"> e a criação de uma cultura voltada para dados. 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>Essas informações também pode</w:t>
      </w:r>
      <w:r w:rsidR="001A38C7">
        <w:rPr>
          <w:rFonts w:ascii="Arial" w:hAnsi="Arial" w:cs="Arial"/>
          <w:sz w:val="24"/>
          <w:szCs w:val="24"/>
          <w:lang w:eastAsia="pt-BR"/>
        </w:rPr>
        <w:t>m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 xml:space="preserve"> ser disponibilizadas</w:t>
      </w:r>
      <w:r w:rsidR="001A38C7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360B94">
        <w:rPr>
          <w:rFonts w:ascii="Arial" w:hAnsi="Arial" w:cs="Arial"/>
          <w:sz w:val="24"/>
          <w:szCs w:val="24"/>
          <w:lang w:eastAsia="pt-BR"/>
        </w:rPr>
        <w:t>o nível mais tático da organização</w:t>
      </w:r>
      <w:r w:rsidR="002C4911">
        <w:rPr>
          <w:rFonts w:ascii="Arial" w:hAnsi="Arial" w:cs="Arial"/>
          <w:sz w:val="24"/>
          <w:szCs w:val="24"/>
          <w:lang w:eastAsia="pt-BR"/>
        </w:rPr>
        <w:t xml:space="preserve">, permitindo uma </w:t>
      </w:r>
      <w:r w:rsidR="00BE37AC">
        <w:rPr>
          <w:rFonts w:ascii="Arial" w:hAnsi="Arial" w:cs="Arial"/>
          <w:sz w:val="24"/>
          <w:szCs w:val="24"/>
          <w:lang w:eastAsia="pt-BR"/>
        </w:rPr>
        <w:t>visualização d</w:t>
      </w:r>
      <w:r w:rsidR="00BD69DC">
        <w:rPr>
          <w:rFonts w:ascii="Arial" w:hAnsi="Arial" w:cs="Arial"/>
          <w:sz w:val="24"/>
          <w:szCs w:val="24"/>
          <w:lang w:eastAsia="pt-BR"/>
        </w:rPr>
        <w:t>os indicadores de gestão.</w:t>
      </w:r>
    </w:p>
    <w:p w14:paraId="580CCA21" w14:textId="17B6DC45" w:rsidR="00CD00A4" w:rsidRPr="000D402F" w:rsidRDefault="00360B94" w:rsidP="00D42AFC">
      <w:pPr>
        <w:suppressAutoHyphens/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D7B5EF2" w14:textId="1E0735E3" w:rsidR="00BA2A1A" w:rsidRDefault="007E0F14" w:rsidP="002C6C2A">
      <w:pPr>
        <w:keepNext/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</w:t>
      </w:r>
      <w:r w:rsidR="0056447D">
        <w:rPr>
          <w:rFonts w:ascii="Arial" w:hAnsi="Arial" w:cs="Arial"/>
          <w:sz w:val="24"/>
          <w:szCs w:val="24"/>
          <w:lang w:eastAsia="pt-BR"/>
        </w:rPr>
        <w:t xml:space="preserve"> do</w:t>
      </w:r>
      <w:r>
        <w:rPr>
          <w:rFonts w:ascii="Arial" w:hAnsi="Arial" w:cs="Arial"/>
          <w:sz w:val="24"/>
          <w:szCs w:val="24"/>
          <w:lang w:eastAsia="pt-BR"/>
        </w:rPr>
        <w:t xml:space="preserve"> trabalho os dados foram organizados conforme descrito na 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F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i</w:t>
      </w:r>
      <w:r w:rsidR="00EA4E79" w:rsidRPr="006701DC">
        <w:rPr>
          <w:rFonts w:ascii="Arial" w:hAnsi="Arial" w:cs="Arial"/>
          <w:i/>
          <w:iCs/>
          <w:sz w:val="24"/>
          <w:szCs w:val="24"/>
          <w:lang w:eastAsia="pt-BR"/>
        </w:rPr>
        <w:t>gur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a 1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. Modelagem dos dado</w:t>
      </w:r>
      <w:r w:rsidR="00821C84" w:rsidRPr="006701DC">
        <w:rPr>
          <w:rFonts w:ascii="Arial" w:hAnsi="Arial" w:cs="Arial"/>
          <w:i/>
          <w:iCs/>
          <w:sz w:val="24"/>
          <w:szCs w:val="24"/>
          <w:lang w:eastAsia="pt-BR"/>
        </w:rPr>
        <w:t>s</w:t>
      </w:r>
      <w:r w:rsidR="00580252">
        <w:rPr>
          <w:rFonts w:ascii="Arial" w:hAnsi="Arial" w:cs="Arial"/>
          <w:sz w:val="24"/>
          <w:szCs w:val="24"/>
          <w:lang w:eastAsia="pt-BR"/>
        </w:rPr>
        <w:t>,</w:t>
      </w:r>
      <w:r w:rsidR="00B20FAA">
        <w:rPr>
          <w:rFonts w:ascii="Arial" w:hAnsi="Arial" w:cs="Arial"/>
          <w:sz w:val="24"/>
          <w:szCs w:val="24"/>
          <w:lang w:eastAsia="pt-BR"/>
        </w:rPr>
        <w:t xml:space="preserve"> permitindo uma visão completa do modelo adotado</w:t>
      </w:r>
      <w:r w:rsidR="00BE0333">
        <w:rPr>
          <w:rFonts w:ascii="Arial" w:hAnsi="Arial" w:cs="Arial"/>
          <w:sz w:val="24"/>
          <w:szCs w:val="24"/>
          <w:lang w:eastAsia="pt-BR"/>
        </w:rPr>
        <w:t xml:space="preserve">, onde temos </w:t>
      </w:r>
      <w:proofErr w:type="gramStart"/>
      <w:r w:rsidR="00BE0333">
        <w:rPr>
          <w:rFonts w:ascii="Arial" w:hAnsi="Arial" w:cs="Arial"/>
          <w:sz w:val="24"/>
          <w:szCs w:val="24"/>
          <w:lang w:eastAsia="pt-BR"/>
        </w:rPr>
        <w:t>um tabela</w:t>
      </w:r>
      <w:proofErr w:type="gramEnd"/>
      <w:r w:rsidR="00BE0333">
        <w:rPr>
          <w:rFonts w:ascii="Arial" w:hAnsi="Arial" w:cs="Arial"/>
          <w:sz w:val="24"/>
          <w:szCs w:val="24"/>
          <w:lang w:eastAsia="pt-BR"/>
        </w:rPr>
        <w:t xml:space="preserve"> fato (contendo as métricas) e as dimensões (contendo os atributos)</w:t>
      </w:r>
      <w:r w:rsidR="00BA2A1A">
        <w:rPr>
          <w:rFonts w:ascii="Arial" w:hAnsi="Arial" w:cs="Arial"/>
          <w:sz w:val="24"/>
          <w:szCs w:val="24"/>
          <w:lang w:eastAsia="pt-BR"/>
        </w:rPr>
        <w:t>. Para Carlos Barbieri</w:t>
      </w:r>
      <w:r w:rsidR="00864112">
        <w:rPr>
          <w:rFonts w:ascii="Arial" w:hAnsi="Arial" w:cs="Arial"/>
          <w:sz w:val="24"/>
          <w:szCs w:val="24"/>
          <w:lang w:eastAsia="pt-BR"/>
        </w:rPr>
        <w:t xml:space="preserve">, </w:t>
      </w:r>
    </w:p>
    <w:p w14:paraId="1A8AB3B3" w14:textId="77777777" w:rsidR="00864112" w:rsidRDefault="00864112" w:rsidP="00864112">
      <w:pPr>
        <w:pStyle w:val="Default"/>
      </w:pPr>
    </w:p>
    <w:p w14:paraId="7BA6E6EF" w14:textId="77777777" w:rsidR="00593DC1" w:rsidRDefault="00864112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6A5559">
        <w:rPr>
          <w:rFonts w:ascii="Arial" w:hAnsi="Arial" w:cs="Arial"/>
          <w:sz w:val="24"/>
          <w:szCs w:val="24"/>
          <w:lang w:eastAsia="pt-BR"/>
        </w:rPr>
        <w:t xml:space="preserve">“O modelo dimensional disponibiliza itens necessários para modelar assuntos onde uma série de entradas (dimensões) </w:t>
      </w:r>
      <w:r w:rsidRPr="006A5559">
        <w:rPr>
          <w:rFonts w:ascii="Arial" w:hAnsi="Arial" w:cs="Arial"/>
          <w:sz w:val="24"/>
          <w:szCs w:val="24"/>
          <w:lang w:eastAsia="pt-BR"/>
        </w:rPr>
        <w:lastRenderedPageBreak/>
        <w:t>estarão ligadas à algumas poucas métricas (fatos), criando uma notação legível e objetiva</w:t>
      </w:r>
    </w:p>
    <w:p w14:paraId="4A6D60BA" w14:textId="0600AAD8" w:rsidR="007F74F4" w:rsidRPr="006A5559" w:rsidRDefault="007F74F4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7F74F4">
        <w:rPr>
          <w:rFonts w:ascii="Arial" w:hAnsi="Arial" w:cs="Arial"/>
          <w:sz w:val="24"/>
          <w:szCs w:val="24"/>
          <w:lang w:eastAsia="pt-BR"/>
        </w:rPr>
        <w:t>BARBIERI, 2001</w:t>
      </w:r>
      <w:r w:rsidR="00593DC1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"/>
      </w:r>
    </w:p>
    <w:p w14:paraId="66B8F75B" w14:textId="0A983D7B" w:rsidR="002C6C2A" w:rsidRDefault="00B070C6" w:rsidP="002C6C2A">
      <w:pPr>
        <w:keepNext/>
        <w:suppressAutoHyphens/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noProof/>
        </w:rPr>
        <w:drawing>
          <wp:inline distT="0" distB="0" distL="0" distR="0" wp14:anchorId="058266DD" wp14:editId="51865F22">
            <wp:extent cx="5760085" cy="39941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F78" w14:textId="61881EB2" w:rsidR="00F7657F" w:rsidRPr="00B6421C" w:rsidRDefault="002C6C2A" w:rsidP="00B6421C">
      <w:pPr>
        <w:pStyle w:val="Legenda"/>
        <w:jc w:val="both"/>
        <w:rPr>
          <w:rFonts w:ascii="Arial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Modelagem dos dados</w:t>
      </w:r>
      <w:bookmarkStart w:id="6" w:name="_Toc43168391"/>
    </w:p>
    <w:p w14:paraId="1B8AEB66" w14:textId="2720D54B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Style w:val="TabeladeGradeClara"/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274"/>
        <w:gridCol w:w="5955"/>
      </w:tblGrid>
      <w:tr w:rsidR="00981218" w14:paraId="2317EF56" w14:textId="77777777" w:rsidTr="00035475">
        <w:trPr>
          <w:trHeight w:val="110"/>
        </w:trPr>
        <w:tc>
          <w:tcPr>
            <w:tcW w:w="1951" w:type="dxa"/>
          </w:tcPr>
          <w:p w14:paraId="3CC7EB4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1274" w:type="dxa"/>
          </w:tcPr>
          <w:p w14:paraId="5C9AB19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</w:t>
            </w:r>
          </w:p>
        </w:tc>
        <w:tc>
          <w:tcPr>
            <w:tcW w:w="5955" w:type="dxa"/>
          </w:tcPr>
          <w:p w14:paraId="359B54F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</w:tc>
      </w:tr>
      <w:tr w:rsidR="00981218" w14:paraId="56A46B08" w14:textId="77777777" w:rsidTr="00035475">
        <w:trPr>
          <w:trHeight w:val="110"/>
        </w:trPr>
        <w:tc>
          <w:tcPr>
            <w:tcW w:w="1951" w:type="dxa"/>
          </w:tcPr>
          <w:p w14:paraId="68457B06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F_DESPESA </w:t>
            </w:r>
          </w:p>
        </w:tc>
        <w:tc>
          <w:tcPr>
            <w:tcW w:w="1274" w:type="dxa"/>
          </w:tcPr>
          <w:p w14:paraId="4C8D8BA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Fato </w:t>
            </w:r>
          </w:p>
        </w:tc>
        <w:tc>
          <w:tcPr>
            <w:tcW w:w="5955" w:type="dxa"/>
          </w:tcPr>
          <w:p w14:paraId="6D32F315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Tabela fato com os valores orçamentários. </w:t>
            </w:r>
          </w:p>
        </w:tc>
      </w:tr>
      <w:tr w:rsidR="00981218" w14:paraId="65B8BAAE" w14:textId="77777777" w:rsidTr="00035475">
        <w:trPr>
          <w:trHeight w:val="110"/>
        </w:trPr>
        <w:tc>
          <w:tcPr>
            <w:tcW w:w="1951" w:type="dxa"/>
          </w:tcPr>
          <w:p w14:paraId="7CAAFC3A" w14:textId="28B47B0B" w:rsidR="00981218" w:rsidRDefault="007F42B0">
            <w:pPr>
              <w:pStyle w:val="Default"/>
              <w:rPr>
                <w:sz w:val="22"/>
                <w:szCs w:val="22"/>
              </w:rPr>
            </w:pPr>
            <w:r w:rsidRPr="007F42B0">
              <w:rPr>
                <w:b/>
                <w:bCs/>
                <w:sz w:val="22"/>
                <w:szCs w:val="22"/>
              </w:rPr>
              <w:t>d_conta</w:t>
            </w:r>
          </w:p>
        </w:tc>
        <w:tc>
          <w:tcPr>
            <w:tcW w:w="1274" w:type="dxa"/>
          </w:tcPr>
          <w:p w14:paraId="469B339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B17A8EF" w14:textId="44492105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das contas</w:t>
            </w:r>
          </w:p>
        </w:tc>
      </w:tr>
      <w:tr w:rsidR="00981218" w14:paraId="5B7A95F8" w14:textId="77777777" w:rsidTr="00035475">
        <w:trPr>
          <w:trHeight w:val="110"/>
        </w:trPr>
        <w:tc>
          <w:tcPr>
            <w:tcW w:w="1951" w:type="dxa"/>
          </w:tcPr>
          <w:p w14:paraId="7ADE8797" w14:textId="4739C9E2" w:rsidR="00981218" w:rsidRDefault="006A6815">
            <w:pPr>
              <w:pStyle w:val="Default"/>
              <w:rPr>
                <w:sz w:val="22"/>
                <w:szCs w:val="22"/>
              </w:rPr>
            </w:pPr>
            <w:r w:rsidRPr="006A6815">
              <w:rPr>
                <w:b/>
                <w:bCs/>
                <w:sz w:val="22"/>
                <w:szCs w:val="22"/>
              </w:rPr>
              <w:t>d_tipo_conta</w:t>
            </w:r>
          </w:p>
        </w:tc>
        <w:tc>
          <w:tcPr>
            <w:tcW w:w="1274" w:type="dxa"/>
          </w:tcPr>
          <w:p w14:paraId="460498A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9610E9E" w14:textId="4139970A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 tipo da conta</w:t>
            </w:r>
          </w:p>
        </w:tc>
      </w:tr>
      <w:tr w:rsidR="00981218" w14:paraId="1FE09DB5" w14:textId="77777777" w:rsidTr="00035475">
        <w:trPr>
          <w:trHeight w:val="110"/>
        </w:trPr>
        <w:tc>
          <w:tcPr>
            <w:tcW w:w="1951" w:type="dxa"/>
          </w:tcPr>
          <w:p w14:paraId="08D82B61" w14:textId="7913C919" w:rsidR="00981218" w:rsidRDefault="001D3E83">
            <w:pPr>
              <w:pStyle w:val="Default"/>
              <w:rPr>
                <w:sz w:val="22"/>
                <w:szCs w:val="22"/>
              </w:rPr>
            </w:pPr>
            <w:r w:rsidRPr="001D3E83">
              <w:rPr>
                <w:b/>
                <w:bCs/>
                <w:sz w:val="22"/>
                <w:szCs w:val="22"/>
              </w:rPr>
              <w:t>d_centro</w:t>
            </w:r>
          </w:p>
        </w:tc>
        <w:tc>
          <w:tcPr>
            <w:tcW w:w="1274" w:type="dxa"/>
          </w:tcPr>
          <w:p w14:paraId="6804EB5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FC69220" w14:textId="5FA7BAD4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dos centros de cu</w:t>
            </w:r>
            <w:r w:rsidR="00960F35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tos</w:t>
            </w:r>
          </w:p>
        </w:tc>
      </w:tr>
      <w:tr w:rsidR="00981218" w14:paraId="3CD50D66" w14:textId="77777777" w:rsidTr="00035475">
        <w:trPr>
          <w:trHeight w:val="110"/>
        </w:trPr>
        <w:tc>
          <w:tcPr>
            <w:tcW w:w="1951" w:type="dxa"/>
          </w:tcPr>
          <w:p w14:paraId="070EF88E" w14:textId="2228D57F" w:rsidR="00981218" w:rsidRDefault="001D3E83">
            <w:pPr>
              <w:pStyle w:val="Default"/>
              <w:rPr>
                <w:sz w:val="22"/>
                <w:szCs w:val="22"/>
              </w:rPr>
            </w:pPr>
            <w:r w:rsidRPr="001D3E83">
              <w:rPr>
                <w:b/>
                <w:bCs/>
                <w:sz w:val="22"/>
                <w:szCs w:val="22"/>
              </w:rPr>
              <w:t>d_gratuidade</w:t>
            </w:r>
          </w:p>
        </w:tc>
        <w:tc>
          <w:tcPr>
            <w:tcW w:w="1274" w:type="dxa"/>
          </w:tcPr>
          <w:p w14:paraId="6462243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41460DF" w14:textId="17BA061A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de</w:t>
            </w:r>
            <w:r w:rsidR="00CC4666">
              <w:rPr>
                <w:sz w:val="22"/>
                <w:szCs w:val="22"/>
              </w:rPr>
              <w:t xml:space="preserve"> gratuidade</w:t>
            </w:r>
          </w:p>
        </w:tc>
      </w:tr>
      <w:tr w:rsidR="00960F35" w14:paraId="69C3C82D" w14:textId="77777777" w:rsidTr="00035475">
        <w:trPr>
          <w:trHeight w:val="110"/>
        </w:trPr>
        <w:tc>
          <w:tcPr>
            <w:tcW w:w="1951" w:type="dxa"/>
          </w:tcPr>
          <w:p w14:paraId="546FD958" w14:textId="565053C5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 w:rsidRPr="001D1E55">
              <w:rPr>
                <w:b/>
                <w:bCs/>
                <w:sz w:val="22"/>
                <w:szCs w:val="22"/>
              </w:rPr>
              <w:t>d_atividade_complementar</w:t>
            </w:r>
          </w:p>
        </w:tc>
        <w:tc>
          <w:tcPr>
            <w:tcW w:w="1274" w:type="dxa"/>
          </w:tcPr>
          <w:p w14:paraId="61F1F642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A813465" w14:textId="202FAA5F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de da atividade complementar</w:t>
            </w:r>
          </w:p>
        </w:tc>
      </w:tr>
      <w:tr w:rsidR="00960F35" w14:paraId="7363EACD" w14:textId="77777777" w:rsidTr="00035475">
        <w:trPr>
          <w:trHeight w:val="110"/>
        </w:trPr>
        <w:tc>
          <w:tcPr>
            <w:tcW w:w="1951" w:type="dxa"/>
          </w:tcPr>
          <w:p w14:paraId="16E35D1D" w14:textId="58D4E63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 w:rsidRPr="001D1E55">
              <w:rPr>
                <w:b/>
                <w:bCs/>
                <w:sz w:val="22"/>
                <w:szCs w:val="22"/>
              </w:rPr>
              <w:t>d_linha_</w:t>
            </w:r>
            <w:proofErr w:type="gramStart"/>
            <w:r w:rsidRPr="001D1E55">
              <w:rPr>
                <w:b/>
                <w:bCs/>
                <w:sz w:val="22"/>
                <w:szCs w:val="22"/>
              </w:rPr>
              <w:t>negocio</w:t>
            </w:r>
            <w:proofErr w:type="gramEnd"/>
          </w:p>
        </w:tc>
        <w:tc>
          <w:tcPr>
            <w:tcW w:w="1274" w:type="dxa"/>
          </w:tcPr>
          <w:p w14:paraId="2B77D131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EA10C5C" w14:textId="2503BD8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 linha de negócios</w:t>
            </w:r>
          </w:p>
        </w:tc>
      </w:tr>
      <w:tr w:rsidR="00960F35" w14:paraId="3F4C678D" w14:textId="77777777" w:rsidTr="00035475">
        <w:trPr>
          <w:trHeight w:val="110"/>
        </w:trPr>
        <w:tc>
          <w:tcPr>
            <w:tcW w:w="1951" w:type="dxa"/>
          </w:tcPr>
          <w:p w14:paraId="5B33C251" w14:textId="06E185F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 w:rsidRPr="001D1E55">
              <w:rPr>
                <w:b/>
                <w:bCs/>
                <w:sz w:val="22"/>
                <w:szCs w:val="22"/>
              </w:rPr>
              <w:lastRenderedPageBreak/>
              <w:t>d_unidade</w:t>
            </w:r>
          </w:p>
        </w:tc>
        <w:tc>
          <w:tcPr>
            <w:tcW w:w="1274" w:type="dxa"/>
          </w:tcPr>
          <w:p w14:paraId="6BB28367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A67E86D" w14:textId="7372F0E8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das unidades da orgnaização</w:t>
            </w:r>
          </w:p>
        </w:tc>
      </w:tr>
      <w:tr w:rsidR="00960F35" w14:paraId="3AA066DB" w14:textId="77777777" w:rsidTr="00035475">
        <w:trPr>
          <w:trHeight w:val="110"/>
        </w:trPr>
        <w:tc>
          <w:tcPr>
            <w:tcW w:w="1951" w:type="dxa"/>
          </w:tcPr>
          <w:p w14:paraId="712D70C6" w14:textId="0EACC88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 w:rsidRPr="006D5ED8">
              <w:rPr>
                <w:b/>
                <w:bCs/>
                <w:sz w:val="22"/>
                <w:szCs w:val="22"/>
              </w:rPr>
              <w:t>d_tipo_unidade</w:t>
            </w:r>
          </w:p>
        </w:tc>
        <w:tc>
          <w:tcPr>
            <w:tcW w:w="1274" w:type="dxa"/>
          </w:tcPr>
          <w:p w14:paraId="774C52FD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618A5E0" w14:textId="5C9FD09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 tipo de unidade</w:t>
            </w:r>
          </w:p>
        </w:tc>
      </w:tr>
      <w:tr w:rsidR="003B1E59" w14:paraId="79F12EFF" w14:textId="77777777" w:rsidTr="00035475">
        <w:trPr>
          <w:trHeight w:val="110"/>
        </w:trPr>
        <w:tc>
          <w:tcPr>
            <w:tcW w:w="1951" w:type="dxa"/>
          </w:tcPr>
          <w:p w14:paraId="3696A94A" w14:textId="5F6EDC10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 w:rsidRPr="00CF0D51">
              <w:rPr>
                <w:b/>
                <w:bCs/>
                <w:sz w:val="22"/>
                <w:szCs w:val="22"/>
              </w:rPr>
              <w:t>d_grupo_unidade</w:t>
            </w:r>
          </w:p>
        </w:tc>
        <w:tc>
          <w:tcPr>
            <w:tcW w:w="1274" w:type="dxa"/>
          </w:tcPr>
          <w:p w14:paraId="4CE94B88" w14:textId="77777777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D037D78" w14:textId="08C822E3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 w:rsidR="001868CC">
              <w:rPr>
                <w:sz w:val="22"/>
                <w:szCs w:val="22"/>
              </w:rPr>
              <w:t>o grupo de unidade</w:t>
            </w:r>
          </w:p>
        </w:tc>
      </w:tr>
      <w:tr w:rsidR="001868CC" w14:paraId="5659A24E" w14:textId="77777777" w:rsidTr="00035475">
        <w:trPr>
          <w:trHeight w:val="110"/>
        </w:trPr>
        <w:tc>
          <w:tcPr>
            <w:tcW w:w="1951" w:type="dxa"/>
          </w:tcPr>
          <w:p w14:paraId="34A4D4A3" w14:textId="2178ED88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 w:rsidRPr="00CF0D51">
              <w:rPr>
                <w:b/>
                <w:bCs/>
                <w:sz w:val="22"/>
                <w:szCs w:val="22"/>
              </w:rPr>
              <w:t>d_grupo_centro</w:t>
            </w:r>
          </w:p>
        </w:tc>
        <w:tc>
          <w:tcPr>
            <w:tcW w:w="1274" w:type="dxa"/>
          </w:tcPr>
          <w:p w14:paraId="327E4F8D" w14:textId="77777777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2BEA200" w14:textId="54B873BE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dos grupos de centros de custos</w:t>
            </w:r>
          </w:p>
        </w:tc>
      </w:tr>
      <w:tr w:rsidR="00083C67" w14:paraId="3646C608" w14:textId="77777777" w:rsidTr="00035475">
        <w:trPr>
          <w:trHeight w:val="110"/>
        </w:trPr>
        <w:tc>
          <w:tcPr>
            <w:tcW w:w="1951" w:type="dxa"/>
          </w:tcPr>
          <w:p w14:paraId="47B46F0A" w14:textId="6C7EBA3D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d_calendário </w:t>
            </w:r>
          </w:p>
        </w:tc>
        <w:tc>
          <w:tcPr>
            <w:tcW w:w="1274" w:type="dxa"/>
          </w:tcPr>
          <w:p w14:paraId="7014B144" w14:textId="77777777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64E1675A" w14:textId="7C23A326" w:rsidR="00083C67" w:rsidRDefault="00083C67" w:rsidP="00083C67">
            <w:pPr>
              <w:pStyle w:val="Default"/>
            </w:pPr>
            <w:r>
              <w:rPr>
                <w:sz w:val="22"/>
                <w:szCs w:val="22"/>
              </w:rPr>
              <w:t xml:space="preserve">Contendo todos os períodos </w:t>
            </w:r>
          </w:p>
        </w:tc>
      </w:tr>
    </w:tbl>
    <w:p w14:paraId="32CA0DC9" w14:textId="77777777" w:rsidR="00981218" w:rsidRPr="000D402F" w:rsidRDefault="0098121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446D4567" w14:textId="3071B662" w:rsidR="00117E64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="00117E64" w:rsidRPr="00117E64">
        <w:rPr>
          <w:rFonts w:ascii="Arial" w:hAnsi="Arial" w:cs="Arial"/>
          <w:sz w:val="24"/>
          <w:szCs w:val="24"/>
          <w:lang w:eastAsia="pt-BR"/>
        </w:rPr>
        <w:t>Construir um sistema de ETL é extraordinariamente difícil, porque está sujeito a realidades inevitáveis”.</w:t>
      </w:r>
    </w:p>
    <w:p w14:paraId="45024E72" w14:textId="0F3DEA9A" w:rsidR="008C1E4A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8C1E4A">
        <w:rPr>
          <w:rFonts w:ascii="Arial" w:hAnsi="Arial" w:cs="Arial"/>
          <w:sz w:val="24"/>
          <w:szCs w:val="24"/>
          <w:lang w:eastAsia="pt-BR"/>
        </w:rPr>
        <w:t>RALPH KIMBALL</w:t>
      </w:r>
      <w:r w:rsidR="008C1E4A" w:rsidRPr="008C1E4A">
        <w:rPr>
          <w:rFonts w:ascii="Arial" w:hAnsi="Arial" w:cs="Arial"/>
          <w:sz w:val="24"/>
          <w:szCs w:val="24"/>
          <w:lang w:eastAsia="pt-BR"/>
        </w:rPr>
        <w:t>,2005</w:t>
      </w:r>
      <w:r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2"/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5EB2C954" w14:textId="77777777" w:rsidR="00342685" w:rsidRDefault="00342685" w:rsidP="00342685">
      <w:pPr>
        <w:pStyle w:val="Default"/>
      </w:pPr>
    </w:p>
    <w:p w14:paraId="39434600" w14:textId="478F1C17" w:rsidR="00342685" w:rsidRPr="00035475" w:rsidRDefault="0034268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2685">
        <w:rPr>
          <w:rFonts w:ascii="Arial" w:hAnsi="Arial" w:cs="Arial"/>
          <w:sz w:val="24"/>
          <w:szCs w:val="24"/>
        </w:rPr>
        <w:t xml:space="preserve">PALESTINO, Carlos Barbieri. BI-business intelligence: modelagem e tecnologia. </w:t>
      </w:r>
      <w:r w:rsidRPr="00035475">
        <w:rPr>
          <w:rFonts w:ascii="Arial" w:hAnsi="Arial" w:cs="Arial"/>
          <w:sz w:val="24"/>
          <w:szCs w:val="24"/>
          <w:lang w:val="en-US"/>
        </w:rPr>
        <w:t>Axcel Books, 2001</w:t>
      </w:r>
      <w:r w:rsidR="00820775" w:rsidRPr="00035475">
        <w:rPr>
          <w:rFonts w:ascii="Arial" w:hAnsi="Arial" w:cs="Arial"/>
          <w:sz w:val="24"/>
          <w:szCs w:val="24"/>
          <w:lang w:val="en-US"/>
        </w:rPr>
        <w:t>.</w:t>
      </w:r>
    </w:p>
    <w:p w14:paraId="2B3B3516" w14:textId="6E351AD4" w:rsidR="009A6C68" w:rsidRPr="00035475" w:rsidRDefault="00820775" w:rsidP="00E47C0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35475">
        <w:rPr>
          <w:rFonts w:ascii="Arial" w:hAnsi="Arial" w:cs="Arial"/>
          <w:sz w:val="24"/>
          <w:szCs w:val="24"/>
          <w:lang w:val="en-US"/>
        </w:rPr>
        <w:t>Kimbal</w:t>
      </w:r>
      <w:r w:rsidR="009A6C68" w:rsidRPr="00035475">
        <w:rPr>
          <w:rFonts w:ascii="Arial" w:hAnsi="Arial" w:cs="Arial"/>
          <w:sz w:val="24"/>
          <w:szCs w:val="24"/>
          <w:lang w:val="en-US"/>
        </w:rPr>
        <w:t xml:space="preserve">l, Ralph. </w:t>
      </w:r>
      <w:r w:rsidR="009A6C68" w:rsidRPr="00DF786D">
        <w:rPr>
          <w:rFonts w:ascii="Arial" w:hAnsi="Arial" w:cs="Arial"/>
          <w:sz w:val="24"/>
          <w:szCs w:val="24"/>
          <w:lang w:val="en-US"/>
        </w:rPr>
        <w:t>The Data Warehouse Toolkit:</w:t>
      </w:r>
      <w:r w:rsidR="00E47C0F" w:rsidRPr="00DF786D">
        <w:rPr>
          <w:rFonts w:ascii="Arial" w:hAnsi="Arial" w:cs="Arial"/>
          <w:sz w:val="24"/>
          <w:szCs w:val="24"/>
          <w:lang w:val="en-US"/>
        </w:rPr>
        <w:t xml:space="preserve"> The Definitive Guide to Dimensional Modeling</w:t>
      </w:r>
      <w:r w:rsidR="00DF786D" w:rsidRPr="00DF786D">
        <w:rPr>
          <w:rFonts w:ascii="Arial" w:hAnsi="Arial" w:cs="Arial"/>
          <w:sz w:val="24"/>
          <w:szCs w:val="24"/>
          <w:lang w:val="en-US"/>
        </w:rPr>
        <w:t>.</w:t>
      </w:r>
      <w:r w:rsidR="00DF786D">
        <w:rPr>
          <w:rFonts w:ascii="Arial" w:hAnsi="Arial" w:cs="Arial"/>
          <w:sz w:val="24"/>
          <w:szCs w:val="24"/>
          <w:lang w:val="en-US"/>
        </w:rPr>
        <w:t xml:space="preserve"> </w:t>
      </w:r>
      <w:r w:rsidR="00DF786D" w:rsidRPr="00035475">
        <w:rPr>
          <w:rFonts w:ascii="Arial" w:hAnsi="Arial" w:cs="Arial"/>
          <w:sz w:val="24"/>
          <w:szCs w:val="24"/>
        </w:rPr>
        <w:t>John Wiley &amp; Sons</w:t>
      </w:r>
      <w:r w:rsidR="00BA326F" w:rsidRPr="00035475">
        <w:rPr>
          <w:rFonts w:ascii="Arial" w:hAnsi="Arial" w:cs="Arial"/>
          <w:sz w:val="24"/>
          <w:szCs w:val="24"/>
        </w:rPr>
        <w:t>, 2013</w:t>
      </w:r>
    </w:p>
    <w:p w14:paraId="15AA2F57" w14:textId="197064D0" w:rsidR="00820775" w:rsidRPr="009A6C68" w:rsidRDefault="0082077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x-none"/>
        </w:rPr>
      </w:pPr>
    </w:p>
    <w:p w14:paraId="0CC78C64" w14:textId="06E92529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08A3" w14:textId="77777777" w:rsidR="00900CE8" w:rsidRDefault="00900CE8" w:rsidP="0066706F">
      <w:pPr>
        <w:spacing w:after="0" w:line="240" w:lineRule="auto"/>
      </w:pPr>
      <w:r>
        <w:separator/>
      </w:r>
    </w:p>
  </w:endnote>
  <w:endnote w:type="continuationSeparator" w:id="0">
    <w:p w14:paraId="2071C290" w14:textId="77777777" w:rsidR="00900CE8" w:rsidRDefault="00900CE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C769" w14:textId="77777777" w:rsidR="00900CE8" w:rsidRDefault="00900CE8" w:rsidP="0066706F">
      <w:pPr>
        <w:spacing w:after="0" w:line="240" w:lineRule="auto"/>
      </w:pPr>
      <w:r>
        <w:separator/>
      </w:r>
    </w:p>
  </w:footnote>
  <w:footnote w:type="continuationSeparator" w:id="0">
    <w:p w14:paraId="22E0F00C" w14:textId="77777777" w:rsidR="00900CE8" w:rsidRDefault="00900CE8" w:rsidP="0066706F">
      <w:pPr>
        <w:spacing w:after="0" w:line="240" w:lineRule="auto"/>
      </w:pPr>
      <w:r>
        <w:continuationSeparator/>
      </w:r>
    </w:p>
  </w:footnote>
  <w:footnote w:id="1">
    <w:p w14:paraId="62A6CF86" w14:textId="64941861" w:rsidR="00593DC1" w:rsidRPr="00035475" w:rsidRDefault="00593DC1" w:rsidP="006701DC">
      <w:pPr>
        <w:pStyle w:val="Default"/>
        <w:rPr>
          <w:lang w:val="en-US"/>
        </w:rPr>
      </w:pPr>
      <w:r>
        <w:rPr>
          <w:rStyle w:val="Refdenotaderodap"/>
        </w:rPr>
        <w:footnoteRef/>
      </w:r>
      <w:r w:rsidR="006701DC">
        <w:t xml:space="preserve"> </w:t>
      </w:r>
      <w:r w:rsidR="006701DC" w:rsidRPr="006701DC">
        <w:t xml:space="preserve">PALESTINO, Carlos Barbieri. BI-business intelligence: modelagem e tecnologia. </w:t>
      </w:r>
      <w:r w:rsidR="006701DC" w:rsidRPr="00035475">
        <w:rPr>
          <w:lang w:val="en-US"/>
        </w:rPr>
        <w:t>Axcel Books, 2001.</w:t>
      </w:r>
    </w:p>
  </w:footnote>
  <w:footnote w:id="2">
    <w:p w14:paraId="5EAB7C74" w14:textId="5D62EA9E" w:rsidR="00063C9F" w:rsidRPr="00063C9F" w:rsidRDefault="00255279" w:rsidP="00063C9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lang w:val="en-US"/>
        </w:rPr>
      </w:pPr>
      <w:r>
        <w:rPr>
          <w:rStyle w:val="Refdenotaderodap"/>
        </w:rPr>
        <w:footnoteRef/>
      </w:r>
      <w:r w:rsidRPr="00063C9F">
        <w:rPr>
          <w:lang w:val="en-US"/>
        </w:rPr>
        <w:t xml:space="preserve"> </w:t>
      </w:r>
      <w:r w:rsidR="00063C9F" w:rsidRPr="00063C9F">
        <w:rPr>
          <w:lang w:val="en-US"/>
        </w:rPr>
        <w:t>Kimball, Ralph. The Data Warehouse Toolkit: The Definitive Guide to Dimensional Modeling. John Wiley &amp; Sons, 2013</w:t>
      </w:r>
    </w:p>
    <w:p w14:paraId="555DD5C9" w14:textId="73D25F21" w:rsidR="00255279" w:rsidRPr="00063C9F" w:rsidRDefault="00255279">
      <w:pPr>
        <w:pStyle w:val="Textodenotaderodap"/>
        <w:rPr>
          <w:sz w:val="22"/>
          <w:szCs w:val="22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5423042">
    <w:abstractNumId w:val="19"/>
  </w:num>
  <w:num w:numId="2" w16cid:durableId="466435438">
    <w:abstractNumId w:val="18"/>
  </w:num>
  <w:num w:numId="3" w16cid:durableId="765073099">
    <w:abstractNumId w:val="12"/>
  </w:num>
  <w:num w:numId="4" w16cid:durableId="286937349">
    <w:abstractNumId w:val="20"/>
  </w:num>
  <w:num w:numId="5" w16cid:durableId="873347572">
    <w:abstractNumId w:val="6"/>
  </w:num>
  <w:num w:numId="6" w16cid:durableId="1273824003">
    <w:abstractNumId w:val="15"/>
  </w:num>
  <w:num w:numId="7" w16cid:durableId="1653604768">
    <w:abstractNumId w:val="13"/>
  </w:num>
  <w:num w:numId="8" w16cid:durableId="1246577422">
    <w:abstractNumId w:val="21"/>
  </w:num>
  <w:num w:numId="9" w16cid:durableId="528376474">
    <w:abstractNumId w:val="16"/>
  </w:num>
  <w:num w:numId="10" w16cid:durableId="405343118">
    <w:abstractNumId w:val="1"/>
  </w:num>
  <w:num w:numId="11" w16cid:durableId="581715533">
    <w:abstractNumId w:val="3"/>
  </w:num>
  <w:num w:numId="12" w16cid:durableId="1675104870">
    <w:abstractNumId w:val="9"/>
  </w:num>
  <w:num w:numId="13" w16cid:durableId="485247579">
    <w:abstractNumId w:val="8"/>
  </w:num>
  <w:num w:numId="14" w16cid:durableId="177160458">
    <w:abstractNumId w:val="11"/>
  </w:num>
  <w:num w:numId="15" w16cid:durableId="551382091">
    <w:abstractNumId w:val="2"/>
  </w:num>
  <w:num w:numId="16" w16cid:durableId="1454440549">
    <w:abstractNumId w:val="10"/>
  </w:num>
  <w:num w:numId="17" w16cid:durableId="583417447">
    <w:abstractNumId w:val="4"/>
  </w:num>
  <w:num w:numId="18" w16cid:durableId="1225094932">
    <w:abstractNumId w:val="5"/>
  </w:num>
  <w:num w:numId="19" w16cid:durableId="516503949">
    <w:abstractNumId w:val="17"/>
  </w:num>
  <w:num w:numId="20" w16cid:durableId="847334824">
    <w:abstractNumId w:val="14"/>
  </w:num>
  <w:num w:numId="21" w16cid:durableId="2049061738">
    <w:abstractNumId w:val="7"/>
  </w:num>
  <w:num w:numId="22" w16cid:durableId="3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5475"/>
    <w:rsid w:val="00037C88"/>
    <w:rsid w:val="00063B62"/>
    <w:rsid w:val="00063C9F"/>
    <w:rsid w:val="00073B73"/>
    <w:rsid w:val="000766D0"/>
    <w:rsid w:val="00083C67"/>
    <w:rsid w:val="000938B6"/>
    <w:rsid w:val="000D402F"/>
    <w:rsid w:val="000D5532"/>
    <w:rsid w:val="000E0775"/>
    <w:rsid w:val="000F45C0"/>
    <w:rsid w:val="00114AF7"/>
    <w:rsid w:val="001176B6"/>
    <w:rsid w:val="001176E7"/>
    <w:rsid w:val="00117E64"/>
    <w:rsid w:val="00120038"/>
    <w:rsid w:val="00122F28"/>
    <w:rsid w:val="00124CF6"/>
    <w:rsid w:val="001259FA"/>
    <w:rsid w:val="00136D11"/>
    <w:rsid w:val="0014458A"/>
    <w:rsid w:val="001563F1"/>
    <w:rsid w:val="00171B3B"/>
    <w:rsid w:val="001844CA"/>
    <w:rsid w:val="001868CC"/>
    <w:rsid w:val="00196D69"/>
    <w:rsid w:val="001A0D4C"/>
    <w:rsid w:val="001A29F1"/>
    <w:rsid w:val="001A346C"/>
    <w:rsid w:val="001A38C7"/>
    <w:rsid w:val="001A468E"/>
    <w:rsid w:val="001A75C2"/>
    <w:rsid w:val="001A7D20"/>
    <w:rsid w:val="001B29DF"/>
    <w:rsid w:val="001C02CE"/>
    <w:rsid w:val="001C2595"/>
    <w:rsid w:val="001C5EA0"/>
    <w:rsid w:val="001D06B4"/>
    <w:rsid w:val="001D1E55"/>
    <w:rsid w:val="001D3E83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55279"/>
    <w:rsid w:val="0026111F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911"/>
    <w:rsid w:val="002C4A27"/>
    <w:rsid w:val="002C6C2A"/>
    <w:rsid w:val="002D2124"/>
    <w:rsid w:val="002E4099"/>
    <w:rsid w:val="002E6D99"/>
    <w:rsid w:val="002E769F"/>
    <w:rsid w:val="0034032B"/>
    <w:rsid w:val="00342685"/>
    <w:rsid w:val="00345F35"/>
    <w:rsid w:val="003474EE"/>
    <w:rsid w:val="00360B94"/>
    <w:rsid w:val="0038316A"/>
    <w:rsid w:val="00383B1B"/>
    <w:rsid w:val="00385DB8"/>
    <w:rsid w:val="00391E23"/>
    <w:rsid w:val="00392FD7"/>
    <w:rsid w:val="003A2206"/>
    <w:rsid w:val="003A3F1D"/>
    <w:rsid w:val="003B1E59"/>
    <w:rsid w:val="003B7381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82EAF"/>
    <w:rsid w:val="00490E01"/>
    <w:rsid w:val="004A7D71"/>
    <w:rsid w:val="004B1B28"/>
    <w:rsid w:val="004C740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47D"/>
    <w:rsid w:val="00564696"/>
    <w:rsid w:val="00566628"/>
    <w:rsid w:val="00571A40"/>
    <w:rsid w:val="00580252"/>
    <w:rsid w:val="00581B93"/>
    <w:rsid w:val="00584569"/>
    <w:rsid w:val="0058599F"/>
    <w:rsid w:val="0058706C"/>
    <w:rsid w:val="00587E07"/>
    <w:rsid w:val="005937E5"/>
    <w:rsid w:val="00593DC1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5F7EB8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01DC"/>
    <w:rsid w:val="00683072"/>
    <w:rsid w:val="00692D17"/>
    <w:rsid w:val="006A312C"/>
    <w:rsid w:val="006A5559"/>
    <w:rsid w:val="006A6815"/>
    <w:rsid w:val="006C4537"/>
    <w:rsid w:val="006D5ED8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1356"/>
    <w:rsid w:val="00782988"/>
    <w:rsid w:val="00790655"/>
    <w:rsid w:val="00792E7C"/>
    <w:rsid w:val="007B0084"/>
    <w:rsid w:val="007B1423"/>
    <w:rsid w:val="007B54BA"/>
    <w:rsid w:val="007C2A6A"/>
    <w:rsid w:val="007C501A"/>
    <w:rsid w:val="007C5DAF"/>
    <w:rsid w:val="007E0F14"/>
    <w:rsid w:val="007E26AB"/>
    <w:rsid w:val="007E3010"/>
    <w:rsid w:val="007E652C"/>
    <w:rsid w:val="007E7432"/>
    <w:rsid w:val="007F42B0"/>
    <w:rsid w:val="007F74F4"/>
    <w:rsid w:val="0080050D"/>
    <w:rsid w:val="00800A41"/>
    <w:rsid w:val="00820775"/>
    <w:rsid w:val="00821C84"/>
    <w:rsid w:val="00830285"/>
    <w:rsid w:val="0083467D"/>
    <w:rsid w:val="008358A9"/>
    <w:rsid w:val="008369F8"/>
    <w:rsid w:val="008451B7"/>
    <w:rsid w:val="0085173F"/>
    <w:rsid w:val="00852237"/>
    <w:rsid w:val="008628A4"/>
    <w:rsid w:val="00864112"/>
    <w:rsid w:val="008669C4"/>
    <w:rsid w:val="0087137A"/>
    <w:rsid w:val="00875F8B"/>
    <w:rsid w:val="00894552"/>
    <w:rsid w:val="00895CC9"/>
    <w:rsid w:val="008A1EAC"/>
    <w:rsid w:val="008B134A"/>
    <w:rsid w:val="008B7252"/>
    <w:rsid w:val="008C1B86"/>
    <w:rsid w:val="008C1E4A"/>
    <w:rsid w:val="008C4976"/>
    <w:rsid w:val="008C5DF8"/>
    <w:rsid w:val="008D0706"/>
    <w:rsid w:val="008D21EA"/>
    <w:rsid w:val="008E0B5E"/>
    <w:rsid w:val="008F629B"/>
    <w:rsid w:val="00900CE8"/>
    <w:rsid w:val="00903853"/>
    <w:rsid w:val="00910E0C"/>
    <w:rsid w:val="00911DAD"/>
    <w:rsid w:val="0091417F"/>
    <w:rsid w:val="00915C3D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0F35"/>
    <w:rsid w:val="00961E57"/>
    <w:rsid w:val="0096435A"/>
    <w:rsid w:val="00976293"/>
    <w:rsid w:val="009775B2"/>
    <w:rsid w:val="00981218"/>
    <w:rsid w:val="0098661F"/>
    <w:rsid w:val="00987BAA"/>
    <w:rsid w:val="00994F42"/>
    <w:rsid w:val="009A1198"/>
    <w:rsid w:val="009A4A55"/>
    <w:rsid w:val="009A6C68"/>
    <w:rsid w:val="009B176B"/>
    <w:rsid w:val="009D015D"/>
    <w:rsid w:val="009D049A"/>
    <w:rsid w:val="009D1278"/>
    <w:rsid w:val="009E0ABC"/>
    <w:rsid w:val="009E57DF"/>
    <w:rsid w:val="009F5267"/>
    <w:rsid w:val="009F6903"/>
    <w:rsid w:val="00A005DA"/>
    <w:rsid w:val="00A0244D"/>
    <w:rsid w:val="00A1274D"/>
    <w:rsid w:val="00A21BBE"/>
    <w:rsid w:val="00A2294D"/>
    <w:rsid w:val="00A2546D"/>
    <w:rsid w:val="00A4336F"/>
    <w:rsid w:val="00A600F2"/>
    <w:rsid w:val="00A67437"/>
    <w:rsid w:val="00A73C56"/>
    <w:rsid w:val="00A81E16"/>
    <w:rsid w:val="00A8253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0C6"/>
    <w:rsid w:val="00B10624"/>
    <w:rsid w:val="00B20FAA"/>
    <w:rsid w:val="00B25C1A"/>
    <w:rsid w:val="00B25DC9"/>
    <w:rsid w:val="00B27E8E"/>
    <w:rsid w:val="00B30844"/>
    <w:rsid w:val="00B30AF5"/>
    <w:rsid w:val="00B33335"/>
    <w:rsid w:val="00B4397E"/>
    <w:rsid w:val="00B6421C"/>
    <w:rsid w:val="00B75BFC"/>
    <w:rsid w:val="00B76765"/>
    <w:rsid w:val="00B81BC8"/>
    <w:rsid w:val="00B834FE"/>
    <w:rsid w:val="00B9677D"/>
    <w:rsid w:val="00BA04DD"/>
    <w:rsid w:val="00BA2A1A"/>
    <w:rsid w:val="00BA326F"/>
    <w:rsid w:val="00BB58C7"/>
    <w:rsid w:val="00BC194D"/>
    <w:rsid w:val="00BC359F"/>
    <w:rsid w:val="00BD0722"/>
    <w:rsid w:val="00BD55A3"/>
    <w:rsid w:val="00BD626B"/>
    <w:rsid w:val="00BD69DC"/>
    <w:rsid w:val="00BE0333"/>
    <w:rsid w:val="00BE37AC"/>
    <w:rsid w:val="00BE760E"/>
    <w:rsid w:val="00BF1EB1"/>
    <w:rsid w:val="00C02C03"/>
    <w:rsid w:val="00C108A9"/>
    <w:rsid w:val="00C10A16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5300"/>
    <w:rsid w:val="00CA602E"/>
    <w:rsid w:val="00CB3164"/>
    <w:rsid w:val="00CC4666"/>
    <w:rsid w:val="00CD00A4"/>
    <w:rsid w:val="00CD629E"/>
    <w:rsid w:val="00CD7302"/>
    <w:rsid w:val="00CF044C"/>
    <w:rsid w:val="00CF0D51"/>
    <w:rsid w:val="00CF7226"/>
    <w:rsid w:val="00D044D3"/>
    <w:rsid w:val="00D07143"/>
    <w:rsid w:val="00D13739"/>
    <w:rsid w:val="00D1640F"/>
    <w:rsid w:val="00D2571A"/>
    <w:rsid w:val="00D25CBE"/>
    <w:rsid w:val="00D27029"/>
    <w:rsid w:val="00D3159F"/>
    <w:rsid w:val="00D40A28"/>
    <w:rsid w:val="00D42AF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75DB"/>
    <w:rsid w:val="00DC3E38"/>
    <w:rsid w:val="00DC5149"/>
    <w:rsid w:val="00DD695B"/>
    <w:rsid w:val="00DD6A21"/>
    <w:rsid w:val="00DE66B7"/>
    <w:rsid w:val="00DF16A0"/>
    <w:rsid w:val="00DF786D"/>
    <w:rsid w:val="00E140A4"/>
    <w:rsid w:val="00E21B1C"/>
    <w:rsid w:val="00E26B8B"/>
    <w:rsid w:val="00E31B94"/>
    <w:rsid w:val="00E41F6F"/>
    <w:rsid w:val="00E47C0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A4E79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7657F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C1C54"/>
    <w:rsid w:val="00FD3ABB"/>
    <w:rsid w:val="00FF2FCA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2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2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2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EAF"/>
    <w:rPr>
      <w:b/>
      <w:bCs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C6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641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A6C68"/>
  </w:style>
  <w:style w:type="table" w:styleId="TabeladeGradeClara">
    <w:name w:val="Grid Table Light"/>
    <w:basedOn w:val="Tabelanormal"/>
    <w:uiPriority w:val="40"/>
    <w:rsid w:val="000354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FA60-E1F2-425B-B8B1-1B2DDB61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1063</Words>
  <Characters>5742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6792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86</cp:revision>
  <cp:lastPrinted>2013-03-18T18:49:00Z</cp:lastPrinted>
  <dcterms:created xsi:type="dcterms:W3CDTF">2021-08-17T14:37:00Z</dcterms:created>
  <dcterms:modified xsi:type="dcterms:W3CDTF">2023-02-22T12:57:00Z</dcterms:modified>
</cp:coreProperties>
</file>