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850AA" w14:textId="77777777" w:rsidR="00054FEB" w:rsidRDefault="00054FEB">
      <w:pPr>
        <w:spacing w:before="9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054FEB" w14:paraId="6F19DB5D" w14:textId="77777777">
        <w:tblPrEx>
          <w:tblCellMar>
            <w:top w:w="0" w:type="dxa"/>
            <w:bottom w:w="0" w:type="dxa"/>
          </w:tblCellMar>
        </w:tblPrEx>
        <w:trPr>
          <w:trHeight w:val="6600"/>
        </w:trPr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single" w:sz="48" w:space="0" w:color="E07A5F"/>
              <w:right w:val="none" w:sz="0" w:space="0" w:color="FFFFFF"/>
            </w:tcBorders>
            <w:shd w:val="clear" w:color="auto" w:fill="0F5B3F"/>
            <w:tcMar>
              <w:top w:w="500" w:type="dxa"/>
              <w:left w:w="560" w:type="dxa"/>
              <w:bottom w:w="500" w:type="dxa"/>
              <w:right w:w="560" w:type="dxa"/>
            </w:tcMar>
            <w:vAlign w:val="center"/>
          </w:tcPr>
          <w:p w14:paraId="17DB6E50" w14:textId="77777777" w:rsidR="00054FEB" w:rsidRDefault="00972748">
            <w:pPr>
              <w:spacing w:after="220"/>
            </w:pPr>
            <w:r>
              <w:rPr>
                <w:b/>
                <w:bCs/>
                <w:color w:val="FFFFFF"/>
                <w:sz w:val="60"/>
                <w:szCs w:val="60"/>
              </w:rPr>
              <w:t>Internship Narrative Report &amp; Technical Practicum</w:t>
            </w:r>
          </w:p>
          <w:p w14:paraId="5823C3C2" w14:textId="77777777" w:rsidR="00054FEB" w:rsidRDefault="00972748">
            <w:pPr>
              <w:pBdr>
                <w:top w:val="single" w:sz="12" w:space="10" w:color="E07A5F"/>
              </w:pBdr>
              <w:spacing w:before="120"/>
            </w:pPr>
            <w:r>
              <w:rPr>
                <w:color w:val="E9EEF3"/>
                <w:sz w:val="26"/>
                <w:szCs w:val="26"/>
              </w:rPr>
              <w:t>486 Hours of On-the-Job Training in Full-Stack Web Development, UI/UX Engineering, and Cloud DevOps</w:t>
            </w:r>
          </w:p>
        </w:tc>
      </w:tr>
    </w:tbl>
    <w:p w14:paraId="4E018295" w14:textId="77777777" w:rsidR="00054FEB" w:rsidRDefault="00054FEB">
      <w:pPr>
        <w:spacing w:before="26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054FEB" w14:paraId="72E14945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36" w:space="0" w:color="E07A5F"/>
              <w:bottom w:val="none" w:sz="0" w:space="0" w:color="FFFFFF"/>
              <w:right w:val="none" w:sz="0" w:space="0" w:color="FFFFFF"/>
            </w:tcBorders>
            <w:shd w:val="clear" w:color="auto" w:fill="EAF6F0"/>
            <w:tcMar>
              <w:top w:w="240" w:type="dxa"/>
              <w:left w:w="360" w:type="dxa"/>
              <w:bottom w:w="240" w:type="dxa"/>
              <w:right w:w="240" w:type="dxa"/>
            </w:tcMar>
          </w:tcPr>
          <w:p w14:paraId="2AFB7B73" w14:textId="77777777" w:rsidR="00054FEB" w:rsidRDefault="00972748">
            <w:pPr>
              <w:spacing w:after="100"/>
            </w:pPr>
            <w:r>
              <w:rPr>
                <w:b/>
                <w:bCs/>
                <w:color w:val="E07A5F"/>
                <w:sz w:val="24"/>
                <w:szCs w:val="24"/>
              </w:rPr>
              <w:t>Submitted by:</w:t>
            </w:r>
            <w:r>
              <w:rPr>
                <w:b/>
                <w:bCs/>
                <w:color w:val="0F5B3F"/>
                <w:sz w:val="28"/>
                <w:szCs w:val="28"/>
              </w:rPr>
              <w:t xml:space="preserve"> Jhon Paulo Gascon</w:t>
            </w:r>
          </w:p>
          <w:p w14:paraId="0CBBC525" w14:textId="77777777" w:rsidR="00054FEB" w:rsidRDefault="00972748">
            <w:pPr>
              <w:spacing w:after="40"/>
            </w:pPr>
            <w:r>
              <w:rPr>
                <w:color w:val="0B3A29"/>
                <w:sz w:val="23"/>
                <w:szCs w:val="23"/>
              </w:rPr>
              <w:t>Bachelor of Science in Information Technology</w:t>
            </w:r>
          </w:p>
          <w:p w14:paraId="1A86D22B" w14:textId="77777777" w:rsidR="00054FEB" w:rsidRDefault="00972748">
            <w:pPr>
              <w:spacing w:after="40"/>
            </w:pPr>
            <w:r>
              <w:rPr>
                <w:color w:val="0B3A29"/>
                <w:sz w:val="23"/>
                <w:szCs w:val="23"/>
              </w:rPr>
              <w:t>College of Information Technology</w:t>
            </w:r>
          </w:p>
          <w:p w14:paraId="4139782A" w14:textId="77777777" w:rsidR="00054FEB" w:rsidRDefault="00972748">
            <w:pPr>
              <w:spacing w:after="40"/>
            </w:pPr>
            <w:r>
              <w:rPr>
                <w:color w:val="0B3A29"/>
                <w:sz w:val="23"/>
                <w:szCs w:val="23"/>
              </w:rPr>
              <w:t>STI West Negros University</w:t>
            </w:r>
          </w:p>
          <w:p w14:paraId="54C3B41B" w14:textId="77777777" w:rsidR="00054FEB" w:rsidRDefault="00972748">
            <w:pPr>
              <w:spacing w:after="40"/>
            </w:pPr>
            <w:r>
              <w:rPr>
                <w:color w:val="0B3A29"/>
                <w:sz w:val="23"/>
                <w:szCs w:val="23"/>
              </w:rPr>
              <w:t>Academic Year 2026–2027</w:t>
            </w:r>
          </w:p>
        </w:tc>
      </w:tr>
    </w:tbl>
    <w:p w14:paraId="47C4D79F" w14:textId="77777777" w:rsidR="00054FEB" w:rsidRDefault="00972748">
      <w:pPr>
        <w:keepNext/>
        <w:pageBreakBefore/>
        <w:pBdr>
          <w:bottom w:val="single" w:sz="12" w:space="4" w:color="E07A5F"/>
        </w:pBdr>
        <w:spacing w:after="160"/>
        <w:outlineLvl w:val="0"/>
      </w:pPr>
      <w:r>
        <w:rPr>
          <w:b/>
          <w:bCs/>
          <w:color w:val="E07A5F"/>
          <w:sz w:val="34"/>
          <w:szCs w:val="34"/>
        </w:rPr>
        <w:lastRenderedPageBreak/>
        <w:t xml:space="preserve">1. </w:t>
      </w:r>
      <w:r>
        <w:rPr>
          <w:b/>
          <w:bCs/>
          <w:color w:val="0F5B3F"/>
          <w:sz w:val="34"/>
          <w:szCs w:val="34"/>
        </w:rPr>
        <w:t>Host Training Establishment &amp; Objectives</w:t>
      </w:r>
    </w:p>
    <w:p w14:paraId="6590DCD4" w14:textId="77777777" w:rsidR="00054FEB" w:rsidRDefault="00972748">
      <w:pPr>
        <w:spacing w:after="140" w:line="288" w:lineRule="auto"/>
      </w:pPr>
      <w:r>
        <w:rPr>
          <w:color w:val="0B3A29"/>
        </w:rPr>
        <w:t>This narrative report summarizes the 486-hour industry practicum undertaken at a premier enterprise software and creative design agency in Western Visayas. As an IT Practicum Trainee, the author contributed to real-world client sprints spanning front-end interface implementation, RESTful API integration, and continuous integration pipelines.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054FEB" w14:paraId="73C56E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E07A5F"/>
              <w:bottom w:val="none" w:sz="0" w:space="0" w:color="FFFFFF"/>
              <w:right w:val="none" w:sz="0" w:space="0" w:color="FFFFFF"/>
            </w:tcBorders>
            <w:shd w:val="clear" w:color="auto" w:fill="EAF6F0"/>
            <w:tcMar>
              <w:top w:w="170" w:type="dxa"/>
              <w:left w:w="260" w:type="dxa"/>
              <w:bottom w:w="170" w:type="dxa"/>
              <w:right w:w="240" w:type="dxa"/>
            </w:tcMar>
          </w:tcPr>
          <w:p w14:paraId="0174AAB4" w14:textId="77777777" w:rsidR="00054FEB" w:rsidRDefault="00972748">
            <w:pPr>
              <w:spacing w:line="288" w:lineRule="auto"/>
            </w:pPr>
            <w:r>
              <w:rPr>
                <w:b/>
                <w:bCs/>
                <w:color w:val="0F5B3F"/>
              </w:rPr>
              <w:t xml:space="preserve">KEY DEFINITION — Practicum Objective: </w:t>
            </w:r>
            <w:r>
              <w:rPr>
                <w:color w:val="0B3A29"/>
              </w:rPr>
              <w:t>To synthesize academic computer science coursework with enterprise agile software workflows, mastering collaborative git version control, reactive UI design, and production deployment protocols.</w:t>
            </w:r>
          </w:p>
        </w:tc>
      </w:tr>
    </w:tbl>
    <w:p w14:paraId="78240D5A" w14:textId="77777777" w:rsidR="00054FEB" w:rsidRDefault="00054FEB">
      <w:pPr>
        <w:spacing w:after="140"/>
      </w:pPr>
    </w:p>
    <w:p w14:paraId="1A213B98" w14:textId="77777777" w:rsidR="00054FEB" w:rsidRDefault="00972748">
      <w:pPr>
        <w:keepNext/>
        <w:pBdr>
          <w:left w:val="single" w:sz="24" w:space="8" w:color="E07A5F"/>
        </w:pBdr>
        <w:spacing w:before="260" w:after="110"/>
        <w:outlineLvl w:val="1"/>
      </w:pPr>
      <w:r>
        <w:rPr>
          <w:b/>
          <w:bCs/>
          <w:color w:val="0F5B3F"/>
          <w:sz w:val="26"/>
          <w:szCs w:val="26"/>
        </w:rPr>
        <w:t>Practicum Deployment Architecture</w:t>
      </w:r>
    </w:p>
    <w:p w14:paraId="07F8007A" w14:textId="77777777" w:rsidR="00054FEB" w:rsidRDefault="00972748">
      <w:pPr>
        <w:keepNext/>
        <w:spacing w:after="140" w:line="288" w:lineRule="auto"/>
      </w:pPr>
      <w:r>
        <w:rPr>
          <w:color w:val="0B3A29"/>
        </w:rPr>
        <w:t>Daily engineering tasks centered on containerized microservices and automated deployment workflows:</w:t>
      </w:r>
    </w:p>
    <w:p w14:paraId="5036FC05" w14:textId="77777777" w:rsidR="00054FEB" w:rsidRDefault="00972748">
      <w:pPr>
        <w:keepNext/>
        <w:pBdr>
          <w:top w:val="single" w:sz="6" w:space="8" w:color="CBE5D8"/>
          <w:left w:val="single" w:sz="6" w:space="8" w:color="CBE5D8"/>
          <w:bottom w:val="single" w:sz="6" w:space="8" w:color="CBE5D8"/>
          <w:right w:val="single" w:sz="6" w:space="8" w:color="CBE5D8"/>
        </w:pBdr>
        <w:shd w:val="clear" w:color="auto" w:fill="FFFFFF"/>
        <w:spacing w:before="120"/>
        <w:jc w:val="center"/>
      </w:pPr>
      <w:r>
        <w:rPr>
          <w:noProof/>
        </w:rPr>
        <w:drawing>
          <wp:inline distT="0" distB="0" distL="0" distR="0" wp14:anchorId="69169863" wp14:editId="22E103D4">
            <wp:extent cx="5143500" cy="1628775"/>
            <wp:effectExtent l="0" t="0" r="0" b="0"/>
            <wp:docPr id="1" name="fig1" descr="Figure 1: Full-Stack CI/CD Pipeline Implemented During Industry Practicum." title="Figure 1: Full-Stack CI/CD Pipeline Implemented During Industry Practicum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F3264" w14:textId="77777777" w:rsidR="00054FEB" w:rsidRDefault="00972748">
      <w:pPr>
        <w:spacing w:before="100" w:after="220"/>
        <w:jc w:val="center"/>
      </w:pPr>
      <w:r>
        <w:rPr>
          <w:i/>
          <w:iCs/>
          <w:color w:val="5B6B7F"/>
          <w:sz w:val="19"/>
          <w:szCs w:val="19"/>
        </w:rPr>
        <w:t>Figure 1: Full-Stack CI/CD Pipeline Implemented During Industry Practicum.</w:t>
      </w:r>
    </w:p>
    <w:p w14:paraId="0CED19B9" w14:textId="77777777" w:rsidR="00054FEB" w:rsidRDefault="00972748">
      <w:pPr>
        <w:keepNext/>
        <w:pBdr>
          <w:bottom w:val="single" w:sz="12" w:space="4" w:color="E07A5F"/>
        </w:pBdr>
        <w:spacing w:before="360" w:after="160"/>
        <w:outlineLvl w:val="0"/>
      </w:pPr>
      <w:r>
        <w:rPr>
          <w:b/>
          <w:bCs/>
          <w:color w:val="E07A5F"/>
          <w:sz w:val="34"/>
          <w:szCs w:val="34"/>
        </w:rPr>
        <w:t xml:space="preserve">2. </w:t>
      </w:r>
      <w:r>
        <w:rPr>
          <w:b/>
          <w:bCs/>
          <w:color w:val="0F5B3F"/>
          <w:sz w:val="34"/>
          <w:szCs w:val="34"/>
        </w:rPr>
        <w:t>Summary of Weekly Milestones &amp; Deliverables</w:t>
      </w:r>
    </w:p>
    <w:p w14:paraId="7F007730" w14:textId="77777777" w:rsidR="00054FEB" w:rsidRDefault="00972748">
      <w:pPr>
        <w:spacing w:after="140" w:line="288" w:lineRule="auto"/>
      </w:pPr>
      <w:r>
        <w:rPr>
          <w:color w:val="0B3A29"/>
        </w:rPr>
        <w:t>The 486 hours were distributed across four distinct milestone phases, progressing from onboarding environment configuration to leading feature releases.</w:t>
      </w:r>
    </w:p>
    <w:p w14:paraId="4FE97A5A" w14:textId="77777777" w:rsidR="00054FEB" w:rsidRDefault="00972748">
      <w:pPr>
        <w:keepNext/>
        <w:pBdr>
          <w:left w:val="single" w:sz="24" w:space="8" w:color="E07A5F"/>
        </w:pBdr>
        <w:spacing w:before="260" w:after="110"/>
        <w:outlineLvl w:val="1"/>
      </w:pPr>
      <w:r>
        <w:rPr>
          <w:b/>
          <w:bCs/>
          <w:color w:val="0F5B3F"/>
          <w:sz w:val="26"/>
          <w:szCs w:val="26"/>
        </w:rPr>
        <w:t>Practicum Milestone Log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77"/>
        <w:gridCol w:w="2636"/>
        <w:gridCol w:w="1730"/>
        <w:gridCol w:w="3295"/>
      </w:tblGrid>
      <w:tr w:rsidR="00054FEB" w14:paraId="0E11891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77" w:type="dxa"/>
            <w:tcBorders>
              <w:top w:val="none" w:sz="0" w:space="0" w:color="FFFFFF"/>
              <w:left w:val="none" w:sz="0" w:space="0" w:color="FFFFFF"/>
              <w:bottom w:val="single" w:sz="4" w:space="0" w:color="CBE5D8"/>
              <w:right w:val="none" w:sz="0" w:space="0" w:color="FFFFFF"/>
            </w:tcBorders>
            <w:shd w:val="clear" w:color="auto" w:fill="0F5B3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B07A9BC" w14:textId="77777777" w:rsidR="00054FEB" w:rsidRDefault="00972748">
            <w:r>
              <w:rPr>
                <w:b/>
                <w:bCs/>
                <w:color w:val="FFFFFF"/>
                <w:sz w:val="20"/>
                <w:szCs w:val="20"/>
              </w:rPr>
              <w:t>Sprint Phase</w:t>
            </w:r>
          </w:p>
        </w:tc>
        <w:tc>
          <w:tcPr>
            <w:tcW w:w="2636" w:type="dxa"/>
            <w:tcBorders>
              <w:top w:val="none" w:sz="0" w:space="0" w:color="FFFFFF"/>
              <w:left w:val="none" w:sz="0" w:space="0" w:color="FFFFFF"/>
              <w:bottom w:val="single" w:sz="4" w:space="0" w:color="CBE5D8"/>
              <w:right w:val="none" w:sz="0" w:space="0" w:color="FFFFFF"/>
            </w:tcBorders>
            <w:shd w:val="clear" w:color="auto" w:fill="0F5B3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0075F60" w14:textId="77777777" w:rsidR="00054FEB" w:rsidRDefault="00972748">
            <w:r>
              <w:rPr>
                <w:b/>
                <w:bCs/>
                <w:color w:val="FFFFFF"/>
                <w:sz w:val="20"/>
                <w:szCs w:val="20"/>
              </w:rPr>
              <w:t>Core Focus Area</w:t>
            </w:r>
          </w:p>
        </w:tc>
        <w:tc>
          <w:tcPr>
            <w:tcW w:w="1730" w:type="dxa"/>
            <w:tcBorders>
              <w:top w:val="none" w:sz="0" w:space="0" w:color="FFFFFF"/>
              <w:left w:val="none" w:sz="0" w:space="0" w:color="FFFFFF"/>
              <w:bottom w:val="single" w:sz="4" w:space="0" w:color="CBE5D8"/>
              <w:right w:val="none" w:sz="0" w:space="0" w:color="FFFFFF"/>
            </w:tcBorders>
            <w:shd w:val="clear" w:color="auto" w:fill="0F5B3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5E2A3B1" w14:textId="77777777" w:rsidR="00054FEB" w:rsidRDefault="0097274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Hours Completed</w:t>
            </w:r>
          </w:p>
        </w:tc>
        <w:tc>
          <w:tcPr>
            <w:tcW w:w="3295" w:type="dxa"/>
            <w:tcBorders>
              <w:top w:val="none" w:sz="0" w:space="0" w:color="FFFFFF"/>
              <w:left w:val="none" w:sz="0" w:space="0" w:color="FFFFFF"/>
              <w:bottom w:val="single" w:sz="4" w:space="0" w:color="CBE5D8"/>
              <w:right w:val="none" w:sz="0" w:space="0" w:color="FFFFFF"/>
            </w:tcBorders>
            <w:shd w:val="clear" w:color="auto" w:fill="0F5B3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2AE9185" w14:textId="77777777" w:rsidR="00054FEB" w:rsidRDefault="00972748">
            <w:r>
              <w:rPr>
                <w:b/>
                <w:bCs/>
                <w:color w:val="FFFFFF"/>
                <w:sz w:val="20"/>
                <w:szCs w:val="20"/>
              </w:rPr>
              <w:t>Key Technical Deliverable</w:t>
            </w:r>
          </w:p>
        </w:tc>
      </w:tr>
      <w:tr w:rsidR="00054FEB" w14:paraId="390050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77" w:type="dxa"/>
            <w:tcBorders>
              <w:top w:val="single" w:sz="4" w:space="0" w:color="CBE5D8"/>
              <w:left w:val="none" w:sz="0" w:space="0" w:color="FFFFFF"/>
              <w:bottom w:val="single" w:sz="4" w:space="0" w:color="CBE5D8"/>
              <w:right w:val="none" w:sz="0" w:space="0" w:color="FFFFFF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1C4EECD" w14:textId="77777777" w:rsidR="00054FEB" w:rsidRDefault="00972748">
            <w:r>
              <w:rPr>
                <w:b/>
                <w:bCs/>
                <w:color w:val="0F5B3F"/>
                <w:sz w:val="20"/>
                <w:szCs w:val="20"/>
              </w:rPr>
              <w:t>Phase 1 (Wk 1–3)</w:t>
            </w:r>
          </w:p>
        </w:tc>
        <w:tc>
          <w:tcPr>
            <w:tcW w:w="2636" w:type="dxa"/>
            <w:tcBorders>
              <w:top w:val="single" w:sz="4" w:space="0" w:color="CBE5D8"/>
              <w:left w:val="none" w:sz="0" w:space="0" w:color="FFFFFF"/>
              <w:bottom w:val="single" w:sz="4" w:space="0" w:color="CBE5D8"/>
              <w:right w:val="none" w:sz="0" w:space="0" w:color="FFFFFF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B0A1833" w14:textId="77777777" w:rsidR="00054FEB" w:rsidRDefault="00972748">
            <w:r>
              <w:rPr>
                <w:color w:val="0B3A29"/>
                <w:sz w:val="20"/>
                <w:szCs w:val="20"/>
              </w:rPr>
              <w:t>Environment &amp; UI Auditing</w:t>
            </w:r>
          </w:p>
        </w:tc>
        <w:tc>
          <w:tcPr>
            <w:tcW w:w="1730" w:type="dxa"/>
            <w:tcBorders>
              <w:top w:val="single" w:sz="4" w:space="0" w:color="CBE5D8"/>
              <w:left w:val="none" w:sz="0" w:space="0" w:color="FFFFFF"/>
              <w:bottom w:val="single" w:sz="4" w:space="0" w:color="CBE5D8"/>
              <w:right w:val="none" w:sz="0" w:space="0" w:color="FFFFFF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D4F1B52" w14:textId="77777777" w:rsidR="00054FEB" w:rsidRDefault="00972748">
            <w:pPr>
              <w:jc w:val="center"/>
            </w:pPr>
            <w:r>
              <w:rPr>
                <w:color w:val="0B3A29"/>
                <w:sz w:val="20"/>
                <w:szCs w:val="20"/>
              </w:rPr>
              <w:t>120 Hours</w:t>
            </w:r>
          </w:p>
        </w:tc>
        <w:tc>
          <w:tcPr>
            <w:tcW w:w="3295" w:type="dxa"/>
            <w:tcBorders>
              <w:top w:val="single" w:sz="4" w:space="0" w:color="CBE5D8"/>
              <w:left w:val="none" w:sz="0" w:space="0" w:color="FFFFFF"/>
              <w:bottom w:val="single" w:sz="4" w:space="0" w:color="CBE5D8"/>
              <w:right w:val="none" w:sz="0" w:space="0" w:color="FFFFFF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ED7D481" w14:textId="77777777" w:rsidR="00054FEB" w:rsidRDefault="00972748">
            <w:r>
              <w:rPr>
                <w:color w:val="0B3A29"/>
                <w:sz w:val="20"/>
                <w:szCs w:val="20"/>
              </w:rPr>
              <w:t>Component library refactor in Figma</w:t>
            </w:r>
          </w:p>
        </w:tc>
      </w:tr>
      <w:tr w:rsidR="00054FEB" w14:paraId="171BCB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77" w:type="dxa"/>
            <w:tcBorders>
              <w:top w:val="single" w:sz="4" w:space="0" w:color="CBE5D8"/>
              <w:left w:val="none" w:sz="0" w:space="0" w:color="FFFFFF"/>
              <w:bottom w:val="single" w:sz="4" w:space="0" w:color="CBE5D8"/>
              <w:right w:val="none" w:sz="0" w:space="0" w:color="FFFFFF"/>
            </w:tcBorders>
            <w:shd w:val="clear" w:color="auto" w:fill="EAF6F0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C0FA23C" w14:textId="77777777" w:rsidR="00054FEB" w:rsidRDefault="00972748">
            <w:r>
              <w:rPr>
                <w:b/>
                <w:bCs/>
                <w:color w:val="0F5B3F"/>
                <w:sz w:val="20"/>
                <w:szCs w:val="20"/>
              </w:rPr>
              <w:t>Phase 2 (Wk 4–6)</w:t>
            </w:r>
          </w:p>
        </w:tc>
        <w:tc>
          <w:tcPr>
            <w:tcW w:w="2636" w:type="dxa"/>
            <w:tcBorders>
              <w:top w:val="single" w:sz="4" w:space="0" w:color="CBE5D8"/>
              <w:left w:val="none" w:sz="0" w:space="0" w:color="FFFFFF"/>
              <w:bottom w:val="single" w:sz="4" w:space="0" w:color="CBE5D8"/>
              <w:right w:val="none" w:sz="0" w:space="0" w:color="FFFFFF"/>
            </w:tcBorders>
            <w:shd w:val="clear" w:color="auto" w:fill="EAF6F0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ECFCF3B" w14:textId="77777777" w:rsidR="00054FEB" w:rsidRDefault="00972748">
            <w:r>
              <w:rPr>
                <w:color w:val="0B3A29"/>
                <w:sz w:val="20"/>
                <w:szCs w:val="20"/>
              </w:rPr>
              <w:t>Frontend Development</w:t>
            </w:r>
          </w:p>
        </w:tc>
        <w:tc>
          <w:tcPr>
            <w:tcW w:w="1730" w:type="dxa"/>
            <w:tcBorders>
              <w:top w:val="single" w:sz="4" w:space="0" w:color="CBE5D8"/>
              <w:left w:val="none" w:sz="0" w:space="0" w:color="FFFFFF"/>
              <w:bottom w:val="single" w:sz="4" w:space="0" w:color="CBE5D8"/>
              <w:right w:val="none" w:sz="0" w:space="0" w:color="FFFFFF"/>
            </w:tcBorders>
            <w:shd w:val="clear" w:color="auto" w:fill="EAF6F0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654DF8CD" w14:textId="77777777" w:rsidR="00054FEB" w:rsidRDefault="00972748">
            <w:pPr>
              <w:jc w:val="center"/>
            </w:pPr>
            <w:r>
              <w:rPr>
                <w:color w:val="0B3A29"/>
                <w:sz w:val="20"/>
                <w:szCs w:val="20"/>
              </w:rPr>
              <w:t>130 Hours</w:t>
            </w:r>
          </w:p>
        </w:tc>
        <w:tc>
          <w:tcPr>
            <w:tcW w:w="3295" w:type="dxa"/>
            <w:tcBorders>
              <w:top w:val="single" w:sz="4" w:space="0" w:color="CBE5D8"/>
              <w:left w:val="none" w:sz="0" w:space="0" w:color="FFFFFF"/>
              <w:bottom w:val="single" w:sz="4" w:space="0" w:color="CBE5D8"/>
              <w:right w:val="none" w:sz="0" w:space="0" w:color="FFFFFF"/>
            </w:tcBorders>
            <w:shd w:val="clear" w:color="auto" w:fill="EAF6F0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B4EBFAA" w14:textId="77777777" w:rsidR="00054FEB" w:rsidRDefault="00972748">
            <w:r>
              <w:rPr>
                <w:color w:val="0B3A29"/>
                <w:sz w:val="20"/>
                <w:szCs w:val="20"/>
              </w:rPr>
              <w:t>Responsive dashboard built with HTML5/CSS3/JS</w:t>
            </w:r>
          </w:p>
        </w:tc>
      </w:tr>
      <w:tr w:rsidR="00054FEB" w14:paraId="69304D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77" w:type="dxa"/>
            <w:tcBorders>
              <w:top w:val="single" w:sz="4" w:space="0" w:color="CBE5D8"/>
              <w:left w:val="none" w:sz="0" w:space="0" w:color="FFFFFF"/>
              <w:bottom w:val="single" w:sz="4" w:space="0" w:color="CBE5D8"/>
              <w:right w:val="none" w:sz="0" w:space="0" w:color="FFFFFF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2069389A" w14:textId="77777777" w:rsidR="00054FEB" w:rsidRDefault="00972748">
            <w:r>
              <w:rPr>
                <w:b/>
                <w:bCs/>
                <w:color w:val="0F5B3F"/>
                <w:sz w:val="20"/>
                <w:szCs w:val="20"/>
              </w:rPr>
              <w:t>Phase 3 (Wk 7–9)</w:t>
            </w:r>
          </w:p>
        </w:tc>
        <w:tc>
          <w:tcPr>
            <w:tcW w:w="2636" w:type="dxa"/>
            <w:tcBorders>
              <w:top w:val="single" w:sz="4" w:space="0" w:color="CBE5D8"/>
              <w:left w:val="none" w:sz="0" w:space="0" w:color="FFFFFF"/>
              <w:bottom w:val="single" w:sz="4" w:space="0" w:color="CBE5D8"/>
              <w:right w:val="none" w:sz="0" w:space="0" w:color="FFFFFF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FAD38D1" w14:textId="77777777" w:rsidR="00054FEB" w:rsidRDefault="00972748">
            <w:r>
              <w:rPr>
                <w:color w:val="0B3A29"/>
                <w:sz w:val="20"/>
                <w:szCs w:val="20"/>
              </w:rPr>
              <w:t>API &amp; Database Integration</w:t>
            </w:r>
          </w:p>
        </w:tc>
        <w:tc>
          <w:tcPr>
            <w:tcW w:w="1730" w:type="dxa"/>
            <w:tcBorders>
              <w:top w:val="single" w:sz="4" w:space="0" w:color="CBE5D8"/>
              <w:left w:val="none" w:sz="0" w:space="0" w:color="FFFFFF"/>
              <w:bottom w:val="single" w:sz="4" w:space="0" w:color="CBE5D8"/>
              <w:right w:val="none" w:sz="0" w:space="0" w:color="FFFFFF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369B811" w14:textId="77777777" w:rsidR="00054FEB" w:rsidRDefault="00972748">
            <w:pPr>
              <w:jc w:val="center"/>
            </w:pPr>
            <w:r>
              <w:rPr>
                <w:color w:val="0B3A29"/>
                <w:sz w:val="20"/>
                <w:szCs w:val="20"/>
              </w:rPr>
              <w:t>126 Hours</w:t>
            </w:r>
          </w:p>
        </w:tc>
        <w:tc>
          <w:tcPr>
            <w:tcW w:w="3295" w:type="dxa"/>
            <w:tcBorders>
              <w:top w:val="single" w:sz="4" w:space="0" w:color="CBE5D8"/>
              <w:left w:val="none" w:sz="0" w:space="0" w:color="FFFFFF"/>
              <w:bottom w:val="single" w:sz="4" w:space="0" w:color="CBE5D8"/>
              <w:right w:val="none" w:sz="0" w:space="0" w:color="FFFFFF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9C72DAD" w14:textId="77777777" w:rsidR="00054FEB" w:rsidRDefault="00972748">
            <w:r>
              <w:rPr>
                <w:color w:val="0B3A29"/>
                <w:sz w:val="20"/>
                <w:szCs w:val="20"/>
              </w:rPr>
              <w:t>REST endpoints connecting PostgreSQL DB</w:t>
            </w:r>
          </w:p>
        </w:tc>
      </w:tr>
      <w:tr w:rsidR="00054FEB" w14:paraId="67A088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77" w:type="dxa"/>
            <w:tcBorders>
              <w:top w:val="single" w:sz="4" w:space="0" w:color="CBE5D8"/>
              <w:left w:val="none" w:sz="0" w:space="0" w:color="FFFFFF"/>
              <w:bottom w:val="single" w:sz="4" w:space="0" w:color="CBE5D8"/>
              <w:right w:val="none" w:sz="0" w:space="0" w:color="FFFFFF"/>
            </w:tcBorders>
            <w:shd w:val="clear" w:color="auto" w:fill="EAF6F0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D1305D9" w14:textId="77777777" w:rsidR="00054FEB" w:rsidRDefault="00972748">
            <w:r>
              <w:rPr>
                <w:b/>
                <w:bCs/>
                <w:color w:val="0F5B3F"/>
                <w:sz w:val="20"/>
                <w:szCs w:val="20"/>
              </w:rPr>
              <w:t>Phase 4 (Wk 10–12)</w:t>
            </w:r>
          </w:p>
        </w:tc>
        <w:tc>
          <w:tcPr>
            <w:tcW w:w="2636" w:type="dxa"/>
            <w:tcBorders>
              <w:top w:val="single" w:sz="4" w:space="0" w:color="CBE5D8"/>
              <w:left w:val="none" w:sz="0" w:space="0" w:color="FFFFFF"/>
              <w:bottom w:val="single" w:sz="4" w:space="0" w:color="CBE5D8"/>
              <w:right w:val="none" w:sz="0" w:space="0" w:color="FFFFFF"/>
            </w:tcBorders>
            <w:shd w:val="clear" w:color="auto" w:fill="EAF6F0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DD44579" w14:textId="77777777" w:rsidR="00054FEB" w:rsidRDefault="00972748">
            <w:r>
              <w:rPr>
                <w:color w:val="0B3A29"/>
                <w:sz w:val="20"/>
                <w:szCs w:val="20"/>
              </w:rPr>
              <w:t>QA &amp; Staging Deployment</w:t>
            </w:r>
          </w:p>
        </w:tc>
        <w:tc>
          <w:tcPr>
            <w:tcW w:w="1730" w:type="dxa"/>
            <w:tcBorders>
              <w:top w:val="single" w:sz="4" w:space="0" w:color="CBE5D8"/>
              <w:left w:val="none" w:sz="0" w:space="0" w:color="FFFFFF"/>
              <w:bottom w:val="single" w:sz="4" w:space="0" w:color="CBE5D8"/>
              <w:right w:val="none" w:sz="0" w:space="0" w:color="FFFFFF"/>
            </w:tcBorders>
            <w:shd w:val="clear" w:color="auto" w:fill="EAF6F0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37A25AC" w14:textId="77777777" w:rsidR="00054FEB" w:rsidRDefault="00972748">
            <w:pPr>
              <w:jc w:val="center"/>
            </w:pPr>
            <w:r>
              <w:rPr>
                <w:color w:val="0B3A29"/>
                <w:sz w:val="20"/>
                <w:szCs w:val="20"/>
              </w:rPr>
              <w:t>110 Hours</w:t>
            </w:r>
          </w:p>
        </w:tc>
        <w:tc>
          <w:tcPr>
            <w:tcW w:w="3295" w:type="dxa"/>
            <w:tcBorders>
              <w:top w:val="single" w:sz="4" w:space="0" w:color="CBE5D8"/>
              <w:left w:val="none" w:sz="0" w:space="0" w:color="FFFFFF"/>
              <w:bottom w:val="single" w:sz="4" w:space="0" w:color="CBE5D8"/>
              <w:right w:val="none" w:sz="0" w:space="0" w:color="FFFFFF"/>
            </w:tcBorders>
            <w:shd w:val="clear" w:color="auto" w:fill="EAF6F0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00414D8" w14:textId="77777777" w:rsidR="00054FEB" w:rsidRDefault="00972748">
            <w:r>
              <w:rPr>
                <w:color w:val="0B3A29"/>
                <w:sz w:val="20"/>
                <w:szCs w:val="20"/>
              </w:rPr>
              <w:t>Dockerized container deployment with CI pipeline</w:t>
            </w:r>
          </w:p>
        </w:tc>
      </w:tr>
    </w:tbl>
    <w:p w14:paraId="14AADEFB" w14:textId="77777777" w:rsidR="00054FEB" w:rsidRDefault="00054FEB">
      <w:pPr>
        <w:spacing w:after="160"/>
      </w:pPr>
    </w:p>
    <w:p w14:paraId="7A39039E" w14:textId="77777777" w:rsidR="00054FEB" w:rsidRDefault="00972748">
      <w:pPr>
        <w:keepNext/>
        <w:pBdr>
          <w:bottom w:val="single" w:sz="12" w:space="4" w:color="E07A5F"/>
        </w:pBdr>
        <w:spacing w:before="360" w:after="160"/>
        <w:outlineLvl w:val="0"/>
      </w:pPr>
      <w:r>
        <w:rPr>
          <w:b/>
          <w:bCs/>
          <w:color w:val="E07A5F"/>
          <w:sz w:val="34"/>
          <w:szCs w:val="34"/>
        </w:rPr>
        <w:lastRenderedPageBreak/>
        <w:t xml:space="preserve">3. </w:t>
      </w:r>
      <w:r>
        <w:rPr>
          <w:b/>
          <w:bCs/>
          <w:color w:val="0F5B3F"/>
          <w:sz w:val="34"/>
          <w:szCs w:val="34"/>
        </w:rPr>
        <w:t>Professional Takeaways &amp; Technical Insights</w:t>
      </w:r>
    </w:p>
    <w:p w14:paraId="784CCCB1" w14:textId="77777777" w:rsidR="00054FEB" w:rsidRDefault="00972748">
      <w:pPr>
        <w:spacing w:after="140" w:line="288" w:lineRule="auto"/>
      </w:pPr>
      <w:r>
        <w:rPr>
          <w:color w:val="0B3A29"/>
        </w:rPr>
        <w:t>The practicum bridged theoretical coursework with enterprise expectations. The most profound learning occurred during cross-functional code reviews, where writing maintainable, well-documented code took precedence over rapid, unverified implementations.</w:t>
      </w:r>
    </w:p>
    <w:p w14:paraId="35558BBA" w14:textId="77777777" w:rsidR="00054FEB" w:rsidRDefault="00972748">
      <w:pPr>
        <w:keepNext/>
        <w:pBdr>
          <w:left w:val="single" w:sz="24" w:space="8" w:color="E07A5F"/>
        </w:pBdr>
        <w:spacing w:before="260" w:after="110"/>
        <w:outlineLvl w:val="1"/>
      </w:pPr>
      <w:r>
        <w:rPr>
          <w:b/>
          <w:bCs/>
          <w:color w:val="0F5B3F"/>
          <w:sz w:val="26"/>
          <w:szCs w:val="26"/>
        </w:rPr>
        <w:t>Key Professional Takeaways</w:t>
      </w:r>
    </w:p>
    <w:p w14:paraId="2DDE27ED" w14:textId="77777777" w:rsidR="00054FEB" w:rsidRDefault="00972748">
      <w:pPr>
        <w:pStyle w:val="ListParagraph"/>
        <w:numPr>
          <w:ilvl w:val="0"/>
          <w:numId w:val="2"/>
        </w:numPr>
        <w:spacing w:after="90" w:line="288" w:lineRule="auto"/>
      </w:pPr>
      <w:r>
        <w:rPr>
          <w:b/>
          <w:bCs/>
          <w:color w:val="0F5B3F"/>
        </w:rPr>
        <w:t>Communication in Agile Teams:</w:t>
      </w:r>
      <w:r>
        <w:rPr>
          <w:color w:val="0B3A29"/>
        </w:rPr>
        <w:t xml:space="preserve"> Active participation in morning standups resolved blockers before they escalated into release delays.</w:t>
      </w:r>
    </w:p>
    <w:p w14:paraId="3EAE8245" w14:textId="77777777" w:rsidR="00054FEB" w:rsidRDefault="00972748">
      <w:pPr>
        <w:pStyle w:val="ListParagraph"/>
        <w:numPr>
          <w:ilvl w:val="0"/>
          <w:numId w:val="2"/>
        </w:numPr>
        <w:spacing w:after="90" w:line="288" w:lineRule="auto"/>
      </w:pPr>
      <w:r>
        <w:rPr>
          <w:b/>
          <w:bCs/>
          <w:color w:val="0F5B3F"/>
        </w:rPr>
        <w:t>Resilient Error Handling:</w:t>
      </w:r>
      <w:r>
        <w:rPr>
          <w:color w:val="0B3A29"/>
        </w:rPr>
        <w:t xml:space="preserve"> Transitioning from happy-path development to anticipating edge cases and latency degradation.</w:t>
      </w:r>
    </w:p>
    <w:p w14:paraId="47C85C5F" w14:textId="77777777" w:rsidR="00054FEB" w:rsidRDefault="00972748">
      <w:pPr>
        <w:pStyle w:val="ListParagraph"/>
        <w:numPr>
          <w:ilvl w:val="0"/>
          <w:numId w:val="2"/>
        </w:numPr>
        <w:spacing w:after="90" w:line="288" w:lineRule="auto"/>
      </w:pPr>
      <w:r>
        <w:rPr>
          <w:b/>
          <w:bCs/>
          <w:color w:val="0F5B3F"/>
        </w:rPr>
        <w:t>User-Centric Design Thinking:</w:t>
      </w:r>
      <w:r>
        <w:rPr>
          <w:color w:val="0B3A29"/>
        </w:rPr>
        <w:t xml:space="preserve"> Recognizing that intuitive UI ergonomics directly determine customer conversion rates.</w:t>
      </w:r>
    </w:p>
    <w:p w14:paraId="6C8C710A" w14:textId="77777777" w:rsidR="00054FEB" w:rsidRDefault="00054FEB">
      <w:pPr>
        <w:spacing w:after="60"/>
      </w:pPr>
    </w:p>
    <w:p w14:paraId="62D9863D" w14:textId="77777777" w:rsidR="00054FEB" w:rsidRDefault="00972748">
      <w:pPr>
        <w:keepNext/>
        <w:pBdr>
          <w:left w:val="single" w:sz="24" w:space="8" w:color="E07A5F"/>
        </w:pBdr>
        <w:spacing w:before="260" w:after="110"/>
        <w:outlineLvl w:val="1"/>
      </w:pPr>
      <w:r>
        <w:rPr>
          <w:b/>
          <w:bCs/>
          <w:color w:val="0F5B3F"/>
          <w:sz w:val="26"/>
          <w:szCs w:val="26"/>
        </w:rPr>
        <w:t>Verification &amp; Sign-off</w:t>
      </w:r>
    </w:p>
    <w:p w14:paraId="4DFFCADE" w14:textId="77777777" w:rsidR="00054FEB" w:rsidRDefault="00972748">
      <w:pPr>
        <w:spacing w:after="140" w:line="288" w:lineRule="auto"/>
      </w:pPr>
      <w:r>
        <w:rPr>
          <w:color w:val="0B3A29"/>
        </w:rPr>
        <w:t>Certified true and complete report of 486 rendered on-the-job training hours in fulfillment of the Bachelor of Science in Information Technology curriculum at STI West Negros University.</w:t>
      </w:r>
    </w:p>
    <w:sectPr w:rsidR="00054FEB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300" w:right="1134" w:bottom="1200" w:left="1134" w:header="600" w:footer="5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77C521" w14:textId="77777777" w:rsidR="00972748" w:rsidRDefault="00972748">
      <w:r>
        <w:separator/>
      </w:r>
    </w:p>
  </w:endnote>
  <w:endnote w:type="continuationSeparator" w:id="0">
    <w:p w14:paraId="416AF53D" w14:textId="77777777" w:rsidR="00972748" w:rsidRDefault="009727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EAC38A" w14:textId="77777777" w:rsidR="00054FEB" w:rsidRDefault="00972748">
    <w:pPr>
      <w:pBdr>
        <w:top w:val="single" w:sz="4" w:space="6" w:color="CBE5D8"/>
      </w:pBdr>
      <w:jc w:val="center"/>
    </w:pPr>
    <w:r>
      <w:rPr>
        <w:color w:val="5B6B7F"/>
        <w:sz w:val="17"/>
        <w:szCs w:val="17"/>
      </w:rPr>
      <w:t xml:space="preserve">Page </w:t>
    </w:r>
    <w:r>
      <w:rPr>
        <w:b/>
        <w:bCs/>
        <w:color w:val="0F5B3F"/>
        <w:sz w:val="17"/>
        <w:szCs w:val="17"/>
      </w:rPr>
      <w:fldChar w:fldCharType="begin"/>
    </w:r>
    <w:r>
      <w:rPr>
        <w:b/>
        <w:bCs/>
        <w:color w:val="0F5B3F"/>
        <w:sz w:val="17"/>
        <w:szCs w:val="17"/>
      </w:rPr>
      <w:instrText>PAGE</w:instrText>
    </w:r>
    <w:r>
      <w:rPr>
        <w:b/>
        <w:bCs/>
        <w:color w:val="0F5B3F"/>
        <w:sz w:val="17"/>
        <w:szCs w:val="17"/>
      </w:rPr>
      <w:fldChar w:fldCharType="separate"/>
    </w:r>
    <w:r>
      <w:rPr>
        <w:b/>
        <w:bCs/>
        <w:noProof/>
        <w:color w:val="0F5B3F"/>
        <w:sz w:val="17"/>
        <w:szCs w:val="17"/>
      </w:rPr>
      <w:t>2</w:t>
    </w:r>
    <w:r>
      <w:rPr>
        <w:b/>
        <w:bCs/>
        <w:color w:val="0F5B3F"/>
        <w:sz w:val="17"/>
        <w:szCs w:val="17"/>
      </w:rPr>
      <w:fldChar w:fldCharType="end"/>
    </w:r>
    <w:r>
      <w:rPr>
        <w:color w:val="5B6B7F"/>
        <w:sz w:val="17"/>
        <w:szCs w:val="17"/>
      </w:rPr>
      <w:t xml:space="preserve"> of </w:t>
    </w:r>
    <w:r>
      <w:rPr>
        <w:color w:val="5B6B7F"/>
        <w:sz w:val="17"/>
        <w:szCs w:val="17"/>
      </w:rPr>
      <w:fldChar w:fldCharType="begin"/>
    </w:r>
    <w:r>
      <w:rPr>
        <w:color w:val="5B6B7F"/>
        <w:sz w:val="17"/>
        <w:szCs w:val="17"/>
      </w:rPr>
      <w:instrText>NUMPAGES</w:instrText>
    </w:r>
    <w:r>
      <w:rPr>
        <w:color w:val="5B6B7F"/>
        <w:sz w:val="17"/>
        <w:szCs w:val="17"/>
      </w:rPr>
      <w:fldChar w:fldCharType="separate"/>
    </w:r>
    <w:r>
      <w:rPr>
        <w:noProof/>
        <w:color w:val="5B6B7F"/>
        <w:sz w:val="17"/>
        <w:szCs w:val="17"/>
      </w:rPr>
      <w:t>3</w:t>
    </w:r>
    <w:r>
      <w:rPr>
        <w:color w:val="5B6B7F"/>
        <w:sz w:val="17"/>
        <w:szCs w:val="17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5A99A2" w14:textId="77777777" w:rsidR="00054FEB" w:rsidRDefault="00054FE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1E56B9" w14:textId="77777777" w:rsidR="00972748" w:rsidRDefault="00972748">
      <w:r>
        <w:separator/>
      </w:r>
    </w:p>
  </w:footnote>
  <w:footnote w:type="continuationSeparator" w:id="0">
    <w:p w14:paraId="76F013E1" w14:textId="77777777" w:rsidR="00972748" w:rsidRDefault="009727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B40D4" w14:textId="77777777" w:rsidR="00054FEB" w:rsidRDefault="00972748">
    <w:pPr>
      <w:pBdr>
        <w:bottom w:val="single" w:sz="8" w:space="4" w:color="E07A5F"/>
      </w:pBdr>
      <w:tabs>
        <w:tab w:val="right" w:pos="9638"/>
      </w:tabs>
    </w:pPr>
    <w:r>
      <w:rPr>
        <w:color w:val="5B6B7F"/>
        <w:sz w:val="17"/>
        <w:szCs w:val="17"/>
      </w:rPr>
      <w:t>STI West Negros University</w:t>
    </w:r>
    <w:r>
      <w:rPr>
        <w:color w:val="5B6B7F"/>
        <w:sz w:val="17"/>
        <w:szCs w:val="17"/>
      </w:rPr>
      <w:tab/>
      <w:t>Jhon Paulo Gascon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3576CD" w14:textId="77777777" w:rsidR="00054FEB" w:rsidRDefault="00054FE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D36EB"/>
    <w:multiLevelType w:val="hybridMultilevel"/>
    <w:tmpl w:val="3DAEBAAE"/>
    <w:lvl w:ilvl="0" w:tplc="1382D7EC">
      <w:start w:val="1"/>
      <w:numFmt w:val="bullet"/>
      <w:lvlText w:val="•"/>
      <w:lvlJc w:val="left"/>
      <w:pPr>
        <w:ind w:left="540" w:hanging="280"/>
      </w:pPr>
      <w:rPr>
        <w:b/>
        <w:bCs/>
        <w:color w:val="E07A5F"/>
      </w:rPr>
    </w:lvl>
    <w:lvl w:ilvl="1" w:tplc="296C675C">
      <w:numFmt w:val="decimal"/>
      <w:lvlText w:val=""/>
      <w:lvlJc w:val="left"/>
    </w:lvl>
    <w:lvl w:ilvl="2" w:tplc="99E8ED4C">
      <w:numFmt w:val="decimal"/>
      <w:lvlText w:val=""/>
      <w:lvlJc w:val="left"/>
    </w:lvl>
    <w:lvl w:ilvl="3" w:tplc="362A6978">
      <w:numFmt w:val="decimal"/>
      <w:lvlText w:val=""/>
      <w:lvlJc w:val="left"/>
    </w:lvl>
    <w:lvl w:ilvl="4" w:tplc="7B1097DE">
      <w:numFmt w:val="decimal"/>
      <w:lvlText w:val=""/>
      <w:lvlJc w:val="left"/>
    </w:lvl>
    <w:lvl w:ilvl="5" w:tplc="A258B9BA">
      <w:numFmt w:val="decimal"/>
      <w:lvlText w:val=""/>
      <w:lvlJc w:val="left"/>
    </w:lvl>
    <w:lvl w:ilvl="6" w:tplc="C4E054D4">
      <w:numFmt w:val="decimal"/>
      <w:lvlText w:val=""/>
      <w:lvlJc w:val="left"/>
    </w:lvl>
    <w:lvl w:ilvl="7" w:tplc="B582E016">
      <w:numFmt w:val="decimal"/>
      <w:lvlText w:val=""/>
      <w:lvlJc w:val="left"/>
    </w:lvl>
    <w:lvl w:ilvl="8" w:tplc="5FDAC626">
      <w:numFmt w:val="decimal"/>
      <w:lvlText w:val=""/>
      <w:lvlJc w:val="left"/>
    </w:lvl>
  </w:abstractNum>
  <w:abstractNum w:abstractNumId="1" w15:restartNumberingAfterBreak="0">
    <w:nsid w:val="26891A7E"/>
    <w:multiLevelType w:val="hybridMultilevel"/>
    <w:tmpl w:val="2714B060"/>
    <w:lvl w:ilvl="0" w:tplc="C6F6520C">
      <w:start w:val="1"/>
      <w:numFmt w:val="decimal"/>
      <w:lvlText w:val="%1."/>
      <w:lvlJc w:val="left"/>
      <w:pPr>
        <w:ind w:left="540" w:hanging="360"/>
      </w:pPr>
      <w:rPr>
        <w:b/>
        <w:bCs/>
        <w:color w:val="E07A5F"/>
      </w:rPr>
    </w:lvl>
    <w:lvl w:ilvl="1" w:tplc="2306E672">
      <w:numFmt w:val="decimal"/>
      <w:lvlText w:val=""/>
      <w:lvlJc w:val="left"/>
    </w:lvl>
    <w:lvl w:ilvl="2" w:tplc="3B9AF5A2">
      <w:numFmt w:val="decimal"/>
      <w:lvlText w:val=""/>
      <w:lvlJc w:val="left"/>
    </w:lvl>
    <w:lvl w:ilvl="3" w:tplc="DE200FBA">
      <w:numFmt w:val="decimal"/>
      <w:lvlText w:val=""/>
      <w:lvlJc w:val="left"/>
    </w:lvl>
    <w:lvl w:ilvl="4" w:tplc="CD721A28">
      <w:numFmt w:val="decimal"/>
      <w:lvlText w:val=""/>
      <w:lvlJc w:val="left"/>
    </w:lvl>
    <w:lvl w:ilvl="5" w:tplc="E020DB3A">
      <w:numFmt w:val="decimal"/>
      <w:lvlText w:val=""/>
      <w:lvlJc w:val="left"/>
    </w:lvl>
    <w:lvl w:ilvl="6" w:tplc="C5306E00">
      <w:numFmt w:val="decimal"/>
      <w:lvlText w:val=""/>
      <w:lvlJc w:val="left"/>
    </w:lvl>
    <w:lvl w:ilvl="7" w:tplc="65F4C24A">
      <w:numFmt w:val="decimal"/>
      <w:lvlText w:val=""/>
      <w:lvlJc w:val="left"/>
    </w:lvl>
    <w:lvl w:ilvl="8" w:tplc="3F14757E">
      <w:numFmt w:val="decimal"/>
      <w:lvlText w:val=""/>
      <w:lvlJc w:val="left"/>
    </w:lvl>
  </w:abstractNum>
  <w:abstractNum w:abstractNumId="2" w15:restartNumberingAfterBreak="0">
    <w:nsid w:val="48BA4BF2"/>
    <w:multiLevelType w:val="hybridMultilevel"/>
    <w:tmpl w:val="B1CA17A8"/>
    <w:lvl w:ilvl="0" w:tplc="0846DB76">
      <w:start w:val="1"/>
      <w:numFmt w:val="bullet"/>
      <w:lvlText w:val="●"/>
      <w:lvlJc w:val="left"/>
      <w:pPr>
        <w:ind w:left="720" w:hanging="360"/>
      </w:pPr>
    </w:lvl>
    <w:lvl w:ilvl="1" w:tplc="F89C2FFC">
      <w:start w:val="1"/>
      <w:numFmt w:val="bullet"/>
      <w:lvlText w:val="○"/>
      <w:lvlJc w:val="left"/>
      <w:pPr>
        <w:ind w:left="1440" w:hanging="360"/>
      </w:pPr>
    </w:lvl>
    <w:lvl w:ilvl="2" w:tplc="46CC61D2">
      <w:start w:val="1"/>
      <w:numFmt w:val="bullet"/>
      <w:lvlText w:val="■"/>
      <w:lvlJc w:val="left"/>
      <w:pPr>
        <w:ind w:left="2160" w:hanging="360"/>
      </w:pPr>
    </w:lvl>
    <w:lvl w:ilvl="3" w:tplc="3BD6FD98">
      <w:start w:val="1"/>
      <w:numFmt w:val="bullet"/>
      <w:lvlText w:val="●"/>
      <w:lvlJc w:val="left"/>
      <w:pPr>
        <w:ind w:left="2880" w:hanging="360"/>
      </w:pPr>
    </w:lvl>
    <w:lvl w:ilvl="4" w:tplc="42307924">
      <w:start w:val="1"/>
      <w:numFmt w:val="bullet"/>
      <w:lvlText w:val="○"/>
      <w:lvlJc w:val="left"/>
      <w:pPr>
        <w:ind w:left="3600" w:hanging="360"/>
      </w:pPr>
    </w:lvl>
    <w:lvl w:ilvl="5" w:tplc="BE74050A">
      <w:start w:val="1"/>
      <w:numFmt w:val="bullet"/>
      <w:lvlText w:val="■"/>
      <w:lvlJc w:val="left"/>
      <w:pPr>
        <w:ind w:left="4320" w:hanging="360"/>
      </w:pPr>
    </w:lvl>
    <w:lvl w:ilvl="6" w:tplc="C854D3CE">
      <w:start w:val="1"/>
      <w:numFmt w:val="bullet"/>
      <w:lvlText w:val="●"/>
      <w:lvlJc w:val="left"/>
      <w:pPr>
        <w:ind w:left="5040" w:hanging="360"/>
      </w:pPr>
    </w:lvl>
    <w:lvl w:ilvl="7" w:tplc="2690ADAC">
      <w:start w:val="1"/>
      <w:numFmt w:val="bullet"/>
      <w:lvlText w:val="●"/>
      <w:lvlJc w:val="left"/>
      <w:pPr>
        <w:ind w:left="5760" w:hanging="360"/>
      </w:pPr>
    </w:lvl>
    <w:lvl w:ilvl="8" w:tplc="48B254CE">
      <w:start w:val="1"/>
      <w:numFmt w:val="bullet"/>
      <w:lvlText w:val="●"/>
      <w:lvlJc w:val="left"/>
      <w:pPr>
        <w:ind w:left="6480" w:hanging="360"/>
      </w:pPr>
    </w:lvl>
  </w:abstractNum>
  <w:num w:numId="1" w16cid:durableId="895243273">
    <w:abstractNumId w:val="2"/>
    <w:lvlOverride w:ilvl="0">
      <w:startOverride w:val="1"/>
    </w:lvlOverride>
  </w:num>
  <w:num w:numId="2" w16cid:durableId="7229933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4FEB"/>
    <w:rsid w:val="00054FEB"/>
    <w:rsid w:val="007D354B"/>
    <w:rsid w:val="00972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75287"/>
  <w15:docId w15:val="{A89E0816-80D8-4BE2-977B-E0C63C271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408</Words>
  <Characters>2332</Characters>
  <Application>Microsoft Office Word</Application>
  <DocSecurity>0</DocSecurity>
  <Lines>19</Lines>
  <Paragraphs>5</Paragraphs>
  <ScaleCrop>false</ScaleCrop>
  <Company/>
  <LinksUpToDate>false</LinksUpToDate>
  <CharactersWithSpaces>2735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Internship Narrative Report &amp; Technical Practicum</dc:title>
  <dc:creator>Jhon Paulo Gascon</dc:creator>
  <cp:lastModifiedBy>Gascon, Jhon Paulo (Student)</cp:lastModifiedBy>
  <cp:revision>2</cp:revision>
  <cp:lastPrinted>2026-10-24T15:01:00Z</cp:lastPrinted>
  <dcterms:created xsi:type="dcterms:W3CDTF">2026-10-24T09:58:00Z</dcterms:created>
  <dcterms:modified xsi:type="dcterms:W3CDTF">2026-10-24T15:01:00Z</dcterms:modified>
</cp:coreProperties>
</file>