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68E6" w14:textId="77777777" w:rsidR="00594C7C" w:rsidRDefault="00594C7C">
      <w:pPr>
        <w:spacing w:before="9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4C7C" w14:paraId="068A3B97" w14:textId="77777777">
        <w:tblPrEx>
          <w:tblCellMar>
            <w:top w:w="0" w:type="dxa"/>
            <w:bottom w:w="0" w:type="dxa"/>
          </w:tblCellMar>
        </w:tblPrEx>
        <w:trPr>
          <w:trHeight w:val="6600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48" w:space="0" w:color="F25C54"/>
              <w:right w:val="none" w:sz="0" w:space="0" w:color="FFFFFF"/>
            </w:tcBorders>
            <w:shd w:val="clear" w:color="auto" w:fill="0B5D6B"/>
            <w:tcMar>
              <w:top w:w="500" w:type="dxa"/>
              <w:left w:w="560" w:type="dxa"/>
              <w:bottom w:w="500" w:type="dxa"/>
              <w:right w:w="560" w:type="dxa"/>
            </w:tcMar>
            <w:vAlign w:val="center"/>
          </w:tcPr>
          <w:p w14:paraId="69D4F93F" w14:textId="77777777" w:rsidR="00594C7C" w:rsidRDefault="006F12E9"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>Undergraduate Thesis Proposal (Chapters 1–3):</w:t>
            </w:r>
          </w:p>
          <w:p w14:paraId="2A6AE0D8" w14:textId="77777777" w:rsidR="00594C7C" w:rsidRDefault="006F12E9">
            <w:pPr>
              <w:spacing w:before="60" w:after="220"/>
            </w:pPr>
            <w:r>
              <w:rPr>
                <w:b/>
                <w:bCs/>
                <w:color w:val="FFFFFF"/>
                <w:sz w:val="68"/>
                <w:szCs w:val="68"/>
              </w:rPr>
              <w:t>A Mobile Attendance Monitoring App for Students</w:t>
            </w:r>
          </w:p>
          <w:p w14:paraId="61409B14" w14:textId="77777777" w:rsidR="00594C7C" w:rsidRDefault="006F12E9">
            <w:pPr>
              <w:pBdr>
                <w:top w:val="single" w:sz="12" w:space="10" w:color="F25C54"/>
              </w:pBdr>
              <w:spacing w:before="120"/>
            </w:pPr>
            <w:r>
              <w:rPr>
                <w:color w:val="E9EEF3"/>
                <w:sz w:val="26"/>
                <w:szCs w:val="26"/>
              </w:rPr>
              <w:t>Automated Attendance Tracking via Dynamic QR Codes, Geofencing, and Cloud Analytics</w:t>
            </w:r>
          </w:p>
        </w:tc>
      </w:tr>
    </w:tbl>
    <w:p w14:paraId="001CC3DC" w14:textId="77777777" w:rsidR="00594C7C" w:rsidRDefault="00594C7C">
      <w:pPr>
        <w:spacing w:before="2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4C7C" w14:paraId="1B4D939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6" w:space="0" w:color="F25C54"/>
              <w:bottom w:val="none" w:sz="0" w:space="0" w:color="FFFFFF"/>
              <w:right w:val="none" w:sz="0" w:space="0" w:color="FFFFFF"/>
            </w:tcBorders>
            <w:shd w:val="clear" w:color="auto" w:fill="E9F5F7"/>
            <w:tcMar>
              <w:top w:w="240" w:type="dxa"/>
              <w:left w:w="360" w:type="dxa"/>
              <w:bottom w:w="240" w:type="dxa"/>
              <w:right w:w="240" w:type="dxa"/>
            </w:tcMar>
          </w:tcPr>
          <w:p w14:paraId="6A9284A5" w14:textId="77777777" w:rsidR="00594C7C" w:rsidRDefault="006F12E9">
            <w:pPr>
              <w:spacing w:after="100"/>
            </w:pPr>
            <w:r>
              <w:rPr>
                <w:b/>
                <w:bCs/>
                <w:color w:val="F25C54"/>
                <w:sz w:val="24"/>
                <w:szCs w:val="24"/>
              </w:rPr>
              <w:t>Proponent:</w:t>
            </w:r>
            <w:r>
              <w:rPr>
                <w:b/>
                <w:bCs/>
                <w:color w:val="0B5D6B"/>
                <w:sz w:val="28"/>
                <w:szCs w:val="28"/>
              </w:rPr>
              <w:t xml:space="preserve"> Jhon Paulo Gascon</w:t>
            </w:r>
          </w:p>
          <w:p w14:paraId="11F790DA" w14:textId="77777777" w:rsidR="00594C7C" w:rsidRDefault="006F12E9">
            <w:pPr>
              <w:spacing w:after="40"/>
            </w:pPr>
            <w:r>
              <w:rPr>
                <w:color w:val="083C46"/>
                <w:sz w:val="23"/>
                <w:szCs w:val="23"/>
              </w:rPr>
              <w:t>Bachelor of Science in Information Technology</w:t>
            </w:r>
          </w:p>
          <w:p w14:paraId="617CB410" w14:textId="77777777" w:rsidR="00594C7C" w:rsidRDefault="006F12E9">
            <w:pPr>
              <w:spacing w:after="40"/>
            </w:pPr>
            <w:r>
              <w:rPr>
                <w:color w:val="083C46"/>
                <w:sz w:val="23"/>
                <w:szCs w:val="23"/>
              </w:rPr>
              <w:t>College of Information Technology</w:t>
            </w:r>
          </w:p>
          <w:p w14:paraId="0814C4D9" w14:textId="77777777" w:rsidR="00594C7C" w:rsidRDefault="006F12E9">
            <w:pPr>
              <w:spacing w:after="40"/>
            </w:pPr>
            <w:r>
              <w:rPr>
                <w:color w:val="083C46"/>
                <w:sz w:val="23"/>
                <w:szCs w:val="23"/>
              </w:rPr>
              <w:t>STI West Negros University</w:t>
            </w:r>
          </w:p>
          <w:p w14:paraId="1FD0760D" w14:textId="77777777" w:rsidR="00594C7C" w:rsidRDefault="006F12E9">
            <w:pPr>
              <w:spacing w:after="40"/>
            </w:pPr>
            <w:r>
              <w:rPr>
                <w:color w:val="083C46"/>
                <w:sz w:val="23"/>
                <w:szCs w:val="23"/>
              </w:rPr>
              <w:t>Academic Year 2026–2027</w:t>
            </w:r>
          </w:p>
        </w:tc>
      </w:tr>
    </w:tbl>
    <w:p w14:paraId="0A22AFB1" w14:textId="77777777" w:rsidR="00594C7C" w:rsidRDefault="006F12E9">
      <w:pPr>
        <w:keepNext/>
        <w:pageBreakBefore/>
        <w:pBdr>
          <w:bottom w:val="single" w:sz="12" w:space="4" w:color="F25C54"/>
        </w:pBdr>
        <w:spacing w:after="160"/>
        <w:outlineLvl w:val="0"/>
      </w:pPr>
      <w:r>
        <w:rPr>
          <w:b/>
          <w:bCs/>
          <w:color w:val="F25C54"/>
          <w:sz w:val="34"/>
          <w:szCs w:val="34"/>
        </w:rPr>
        <w:lastRenderedPageBreak/>
        <w:t xml:space="preserve">Chapter 1: </w:t>
      </w:r>
      <w:r>
        <w:rPr>
          <w:b/>
          <w:bCs/>
          <w:color w:val="0B5D6B"/>
          <w:sz w:val="34"/>
          <w:szCs w:val="34"/>
        </w:rPr>
        <w:t>The Problem and Its Background</w:t>
      </w:r>
    </w:p>
    <w:p w14:paraId="6FBACB80" w14:textId="77777777" w:rsidR="00594C7C" w:rsidRDefault="006F12E9">
      <w:pPr>
        <w:spacing w:after="140" w:line="288" w:lineRule="auto"/>
      </w:pPr>
      <w:r>
        <w:rPr>
          <w:color w:val="083C46"/>
        </w:rPr>
        <w:t>Traditional paper attendance sheets and static roll calls consume 10 to 15 minutes of instructional time per class period in higher education classrooms. Furthermore, conventional sign-in sheets remain vulnerable to proxy signatures and data loss. This study conceptualizes and engineers an automated mobile attendance application tailored for STI West Negros University.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4C7C" w14:paraId="517A3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F25C54"/>
              <w:bottom w:val="none" w:sz="0" w:space="0" w:color="FFFFFF"/>
              <w:right w:val="none" w:sz="0" w:space="0" w:color="FFFFFF"/>
            </w:tcBorders>
            <w:shd w:val="clear" w:color="auto" w:fill="E9F5F7"/>
            <w:tcMar>
              <w:top w:w="170" w:type="dxa"/>
              <w:left w:w="260" w:type="dxa"/>
              <w:bottom w:w="170" w:type="dxa"/>
              <w:right w:w="240" w:type="dxa"/>
            </w:tcMar>
          </w:tcPr>
          <w:p w14:paraId="6C1DE229" w14:textId="77777777" w:rsidR="00594C7C" w:rsidRDefault="006F12E9">
            <w:pPr>
              <w:spacing w:line="288" w:lineRule="auto"/>
            </w:pPr>
            <w:r>
              <w:rPr>
                <w:b/>
                <w:bCs/>
                <w:color w:val="0B5D6B"/>
              </w:rPr>
              <w:t xml:space="preserve">KEY DEFINITION — Core Research Objective: </w:t>
            </w:r>
            <w:r>
              <w:rPr>
                <w:color w:val="083C46"/>
              </w:rPr>
              <w:t>To develop a cross-platform mobile attendance monitoring application utilizing GPS geofencing and dynamic rotating QR encryption to eliminate proxy attendance with sub-second verification latency.</w:t>
            </w:r>
          </w:p>
        </w:tc>
      </w:tr>
    </w:tbl>
    <w:p w14:paraId="58C53FFC" w14:textId="77777777" w:rsidR="00594C7C" w:rsidRDefault="00594C7C">
      <w:pPr>
        <w:spacing w:after="140"/>
      </w:pPr>
    </w:p>
    <w:p w14:paraId="22348AA7" w14:textId="77777777" w:rsidR="00594C7C" w:rsidRDefault="006F12E9">
      <w:pPr>
        <w:keepNext/>
        <w:pBdr>
          <w:left w:val="single" w:sz="24" w:space="8" w:color="F25C54"/>
        </w:pBdr>
        <w:spacing w:before="260" w:after="110"/>
        <w:outlineLvl w:val="1"/>
      </w:pPr>
      <w:r>
        <w:rPr>
          <w:b/>
          <w:bCs/>
          <w:color w:val="0B5D6B"/>
          <w:sz w:val="26"/>
          <w:szCs w:val="26"/>
        </w:rPr>
        <w:t>System Architecture Diagram</w:t>
      </w:r>
    </w:p>
    <w:p w14:paraId="54B7F5EB" w14:textId="77777777" w:rsidR="00594C7C" w:rsidRDefault="006F12E9">
      <w:pPr>
        <w:keepNext/>
        <w:spacing w:after="140" w:line="288" w:lineRule="auto"/>
      </w:pPr>
      <w:r>
        <w:rPr>
          <w:color w:val="083C46"/>
        </w:rPr>
        <w:t>The proposed solution integrates a three-tier architecture connecting student mobile clients, microservice backend validation, and centralized administrative dashboards:</w:t>
      </w:r>
    </w:p>
    <w:p w14:paraId="30621CA0" w14:textId="77777777" w:rsidR="00594C7C" w:rsidRDefault="006F12E9">
      <w:pPr>
        <w:keepNext/>
        <w:pBdr>
          <w:top w:val="single" w:sz="6" w:space="8" w:color="C6E1E6"/>
          <w:left w:val="single" w:sz="6" w:space="8" w:color="C6E1E6"/>
          <w:bottom w:val="single" w:sz="6" w:space="8" w:color="C6E1E6"/>
          <w:right w:val="single" w:sz="6" w:space="8" w:color="C6E1E6"/>
        </w:pBdr>
        <w:shd w:val="clear" w:color="auto" w:fill="FFFFFF"/>
        <w:spacing w:before="120"/>
        <w:jc w:val="center"/>
      </w:pPr>
      <w:r>
        <w:rPr>
          <w:noProof/>
        </w:rPr>
        <w:drawing>
          <wp:inline distT="0" distB="0" distL="0" distR="0" wp14:anchorId="3241A889" wp14:editId="1BEB5EE6">
            <wp:extent cx="5143500" cy="1952625"/>
            <wp:effectExtent l="0" t="0" r="0" b="0"/>
            <wp:docPr id="1" name="fig1" descr="Figure 1: High-Level System Architecture of the Mobile Attendance App." title="Figure 1: High-Level System Architecture of the Mobile Attendance Ap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0150" w14:textId="77777777" w:rsidR="00594C7C" w:rsidRDefault="006F12E9">
      <w:pPr>
        <w:spacing w:before="100" w:after="220"/>
        <w:jc w:val="center"/>
      </w:pPr>
      <w:r>
        <w:rPr>
          <w:i/>
          <w:iCs/>
          <w:color w:val="5B6B7F"/>
          <w:sz w:val="19"/>
          <w:szCs w:val="19"/>
        </w:rPr>
        <w:t>Figure 1: High-Level System Architecture of the Mobile Attendance App.</w:t>
      </w:r>
    </w:p>
    <w:p w14:paraId="3ECC3613" w14:textId="77777777" w:rsidR="00594C7C" w:rsidRDefault="006F12E9">
      <w:pPr>
        <w:keepNext/>
        <w:pBdr>
          <w:bottom w:val="single" w:sz="12" w:space="4" w:color="F25C54"/>
        </w:pBdr>
        <w:spacing w:before="360" w:after="160"/>
        <w:outlineLvl w:val="0"/>
      </w:pPr>
      <w:r>
        <w:rPr>
          <w:b/>
          <w:bCs/>
          <w:color w:val="F25C54"/>
          <w:sz w:val="34"/>
          <w:szCs w:val="34"/>
        </w:rPr>
        <w:t xml:space="preserve">Chapter 2: </w:t>
      </w:r>
      <w:r>
        <w:rPr>
          <w:b/>
          <w:bCs/>
          <w:color w:val="0B5D6B"/>
          <w:sz w:val="34"/>
          <w:szCs w:val="34"/>
        </w:rPr>
        <w:t>Review of Related Literature &amp; Studies</w:t>
      </w:r>
    </w:p>
    <w:p w14:paraId="3B4352D7" w14:textId="77777777" w:rsidR="00594C7C" w:rsidRDefault="006F12E9">
      <w:pPr>
        <w:spacing w:after="140" w:line="288" w:lineRule="auto"/>
      </w:pPr>
      <w:r>
        <w:rPr>
          <w:color w:val="083C46"/>
        </w:rPr>
        <w:t>Biometric fingerprint systems, RFID cards, and manual portals represent previous paradigms in attendance automation. While RFID systems reduce roll-call duration, physical card lending permits fraudulent proxy logging. Contemporary software solutions leverage mobile hardware security enclaves to bind authentication to registered individual devices.</w:t>
      </w:r>
    </w:p>
    <w:p w14:paraId="20CDD714" w14:textId="77777777" w:rsidR="00594C7C" w:rsidRDefault="006F12E9">
      <w:pPr>
        <w:keepNext/>
        <w:pBdr>
          <w:left w:val="single" w:sz="24" w:space="8" w:color="F25C54"/>
        </w:pBdr>
        <w:spacing w:before="260" w:after="110"/>
        <w:outlineLvl w:val="1"/>
      </w:pPr>
      <w:r>
        <w:rPr>
          <w:b/>
          <w:bCs/>
          <w:color w:val="0B5D6B"/>
          <w:sz w:val="26"/>
          <w:szCs w:val="26"/>
        </w:rPr>
        <w:t>Comparative Architecture Matrix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2059"/>
        <w:gridCol w:w="2718"/>
        <w:gridCol w:w="2472"/>
      </w:tblGrid>
      <w:tr w:rsidR="00594C7C" w14:paraId="77FB4F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9" w:type="dxa"/>
            <w:tcBorders>
              <w:top w:val="none" w:sz="0" w:space="0" w:color="FFFFFF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0B5D6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C0CCFF" w14:textId="77777777" w:rsidR="00594C7C" w:rsidRDefault="006F12E9">
            <w:r>
              <w:rPr>
                <w:b/>
                <w:bCs/>
                <w:color w:val="FFFFFF"/>
                <w:sz w:val="20"/>
                <w:szCs w:val="20"/>
              </w:rPr>
              <w:t>Attendance Modality</w:t>
            </w:r>
          </w:p>
        </w:tc>
        <w:tc>
          <w:tcPr>
            <w:tcW w:w="2059" w:type="dxa"/>
            <w:tcBorders>
              <w:top w:val="none" w:sz="0" w:space="0" w:color="FFFFFF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0B5D6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8504FD" w14:textId="77777777" w:rsidR="00594C7C" w:rsidRDefault="006F12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 Speed</w:t>
            </w:r>
          </w:p>
        </w:tc>
        <w:tc>
          <w:tcPr>
            <w:tcW w:w="2718" w:type="dxa"/>
            <w:tcBorders>
              <w:top w:val="none" w:sz="0" w:space="0" w:color="FFFFFF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0B5D6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1D3A26" w14:textId="77777777" w:rsidR="00594C7C" w:rsidRDefault="006F12E9">
            <w:r>
              <w:rPr>
                <w:b/>
                <w:bCs/>
                <w:color w:val="FFFFFF"/>
                <w:sz w:val="20"/>
                <w:szCs w:val="20"/>
              </w:rPr>
              <w:t>Proxy Resistance</w:t>
            </w:r>
          </w:p>
        </w:tc>
        <w:tc>
          <w:tcPr>
            <w:tcW w:w="2472" w:type="dxa"/>
            <w:tcBorders>
              <w:top w:val="none" w:sz="0" w:space="0" w:color="FFFFFF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0B5D6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4C8E49" w14:textId="77777777" w:rsidR="00594C7C" w:rsidRDefault="006F12E9">
            <w:r>
              <w:rPr>
                <w:b/>
                <w:bCs/>
                <w:color w:val="FFFFFF"/>
                <w:sz w:val="20"/>
                <w:szCs w:val="20"/>
              </w:rPr>
              <w:t>Hardware Overhead</w:t>
            </w:r>
          </w:p>
        </w:tc>
      </w:tr>
      <w:tr w:rsidR="00594C7C" w14:paraId="48C60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9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1758D6" w14:textId="77777777" w:rsidR="00594C7C" w:rsidRDefault="006F12E9">
            <w:r>
              <w:rPr>
                <w:b/>
                <w:bCs/>
                <w:color w:val="0B5D6B"/>
                <w:sz w:val="20"/>
                <w:szCs w:val="20"/>
              </w:rPr>
              <w:t>Paper Roster Sheet</w:t>
            </w:r>
          </w:p>
        </w:tc>
        <w:tc>
          <w:tcPr>
            <w:tcW w:w="2059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B7FE42" w14:textId="77777777" w:rsidR="00594C7C" w:rsidRDefault="006F12E9">
            <w:pPr>
              <w:jc w:val="center"/>
            </w:pPr>
            <w:r>
              <w:rPr>
                <w:color w:val="083C46"/>
                <w:sz w:val="20"/>
                <w:szCs w:val="20"/>
              </w:rPr>
              <w:t>&gt; 10 Minutes</w:t>
            </w:r>
          </w:p>
        </w:tc>
        <w:tc>
          <w:tcPr>
            <w:tcW w:w="2718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A1EED6" w14:textId="77777777" w:rsidR="00594C7C" w:rsidRDefault="006F12E9">
            <w:r>
              <w:rPr>
                <w:color w:val="083C46"/>
                <w:sz w:val="20"/>
                <w:szCs w:val="20"/>
              </w:rPr>
              <w:t>Low (Vulnerable)</w:t>
            </w:r>
          </w:p>
        </w:tc>
        <w:tc>
          <w:tcPr>
            <w:tcW w:w="2472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545ED0" w14:textId="77777777" w:rsidR="00594C7C" w:rsidRDefault="006F12E9">
            <w:r>
              <w:rPr>
                <w:color w:val="083C46"/>
                <w:sz w:val="20"/>
                <w:szCs w:val="20"/>
              </w:rPr>
              <w:t>Zero Overhead</w:t>
            </w:r>
          </w:p>
        </w:tc>
      </w:tr>
      <w:tr w:rsidR="00594C7C" w14:paraId="2B094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9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E9F5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01DDDE8" w14:textId="77777777" w:rsidR="00594C7C" w:rsidRDefault="006F12E9">
            <w:r>
              <w:rPr>
                <w:b/>
                <w:bCs/>
                <w:color w:val="0B5D6B"/>
                <w:sz w:val="20"/>
                <w:szCs w:val="20"/>
              </w:rPr>
              <w:t>Fixed Wall RFID Scanner</w:t>
            </w:r>
          </w:p>
        </w:tc>
        <w:tc>
          <w:tcPr>
            <w:tcW w:w="2059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E9F5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D6F402" w14:textId="77777777" w:rsidR="00594C7C" w:rsidRDefault="006F12E9">
            <w:pPr>
              <w:jc w:val="center"/>
            </w:pPr>
            <w:r>
              <w:rPr>
                <w:color w:val="083C46"/>
                <w:sz w:val="20"/>
                <w:szCs w:val="20"/>
              </w:rPr>
              <w:t>3–5 Seconds/student</w:t>
            </w:r>
          </w:p>
        </w:tc>
        <w:tc>
          <w:tcPr>
            <w:tcW w:w="2718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E9F5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5BCBC5" w14:textId="77777777" w:rsidR="00594C7C" w:rsidRDefault="006F12E9">
            <w:r>
              <w:rPr>
                <w:color w:val="083C46"/>
                <w:sz w:val="20"/>
                <w:szCs w:val="20"/>
              </w:rPr>
              <w:t>Moderate (Card lending)</w:t>
            </w:r>
          </w:p>
        </w:tc>
        <w:tc>
          <w:tcPr>
            <w:tcW w:w="2472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E9F5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A4EC48" w14:textId="77777777" w:rsidR="00594C7C" w:rsidRDefault="006F12E9">
            <w:r>
              <w:rPr>
                <w:color w:val="083C46"/>
                <w:sz w:val="20"/>
                <w:szCs w:val="20"/>
              </w:rPr>
              <w:t>High Hardware Cost</w:t>
            </w:r>
          </w:p>
        </w:tc>
      </w:tr>
      <w:tr w:rsidR="00594C7C" w14:paraId="50755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9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817BAE" w14:textId="77777777" w:rsidR="00594C7C" w:rsidRDefault="006F12E9">
            <w:r>
              <w:rPr>
                <w:b/>
                <w:bCs/>
                <w:color w:val="0B5D6B"/>
                <w:sz w:val="20"/>
                <w:szCs w:val="20"/>
              </w:rPr>
              <w:t>Proposed Mobile App</w:t>
            </w:r>
          </w:p>
        </w:tc>
        <w:tc>
          <w:tcPr>
            <w:tcW w:w="2059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727BFC" w14:textId="77777777" w:rsidR="00594C7C" w:rsidRDefault="006F12E9">
            <w:pPr>
              <w:jc w:val="center"/>
            </w:pPr>
            <w:r>
              <w:rPr>
                <w:color w:val="083C46"/>
                <w:sz w:val="20"/>
                <w:szCs w:val="20"/>
              </w:rPr>
              <w:t>&lt; 1 Second/student</w:t>
            </w:r>
          </w:p>
        </w:tc>
        <w:tc>
          <w:tcPr>
            <w:tcW w:w="2718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0B27BF" w14:textId="77777777" w:rsidR="00594C7C" w:rsidRDefault="006F12E9">
            <w:r>
              <w:rPr>
                <w:color w:val="083C46"/>
                <w:sz w:val="20"/>
                <w:szCs w:val="20"/>
              </w:rPr>
              <w:t>Very High (Biometric + GPS)</w:t>
            </w:r>
          </w:p>
        </w:tc>
        <w:tc>
          <w:tcPr>
            <w:tcW w:w="2472" w:type="dxa"/>
            <w:tcBorders>
              <w:top w:val="single" w:sz="4" w:space="0" w:color="C6E1E6"/>
              <w:left w:val="none" w:sz="0" w:space="0" w:color="FFFFFF"/>
              <w:bottom w:val="single" w:sz="4" w:space="0" w:color="C6E1E6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00A2E1" w14:textId="77777777" w:rsidR="00594C7C" w:rsidRDefault="006F12E9">
            <w:r>
              <w:rPr>
                <w:color w:val="083C46"/>
                <w:sz w:val="20"/>
                <w:szCs w:val="20"/>
              </w:rPr>
              <w:t>Zero Additional Hardware</w:t>
            </w:r>
          </w:p>
        </w:tc>
      </w:tr>
    </w:tbl>
    <w:p w14:paraId="40E6DE62" w14:textId="77777777" w:rsidR="00594C7C" w:rsidRDefault="00594C7C">
      <w:pPr>
        <w:spacing w:after="160"/>
      </w:pPr>
    </w:p>
    <w:p w14:paraId="73EE1D15" w14:textId="77777777" w:rsidR="00594C7C" w:rsidRDefault="006F12E9">
      <w:pPr>
        <w:keepNext/>
        <w:pBdr>
          <w:bottom w:val="single" w:sz="12" w:space="4" w:color="F25C54"/>
        </w:pBdr>
        <w:spacing w:before="360" w:after="160"/>
        <w:outlineLvl w:val="0"/>
      </w:pPr>
      <w:r>
        <w:rPr>
          <w:b/>
          <w:bCs/>
          <w:color w:val="F25C54"/>
          <w:sz w:val="34"/>
          <w:szCs w:val="34"/>
        </w:rPr>
        <w:lastRenderedPageBreak/>
        <w:t xml:space="preserve">Chapter 3: </w:t>
      </w:r>
      <w:r>
        <w:rPr>
          <w:b/>
          <w:bCs/>
          <w:color w:val="0B5D6B"/>
          <w:sz w:val="34"/>
          <w:szCs w:val="34"/>
        </w:rPr>
        <w:t>Technical Research Methodology</w:t>
      </w:r>
    </w:p>
    <w:p w14:paraId="10DE9369" w14:textId="77777777" w:rsidR="00594C7C" w:rsidRDefault="006F12E9">
      <w:pPr>
        <w:spacing w:after="140" w:line="288" w:lineRule="auto"/>
      </w:pPr>
      <w:r>
        <w:rPr>
          <w:color w:val="083C46"/>
        </w:rPr>
        <w:t>The study employs the Agile Scrum development framework, executing two-week development sprints across requirements engineering, UI prototype validation, backend database modeling, and black-box security testing. Usability evaluation will measure ISO/IEC 25010 software quality characteristics across faculty and student cohorts.</w:t>
      </w:r>
    </w:p>
    <w:p w14:paraId="45C9E275" w14:textId="77777777" w:rsidR="00594C7C" w:rsidRDefault="006F12E9">
      <w:pPr>
        <w:keepNext/>
        <w:pBdr>
          <w:left w:val="single" w:sz="24" w:space="8" w:color="F25C54"/>
        </w:pBdr>
        <w:spacing w:before="260" w:after="110"/>
        <w:outlineLvl w:val="1"/>
      </w:pPr>
      <w:r>
        <w:rPr>
          <w:b/>
          <w:bCs/>
          <w:color w:val="0B5D6B"/>
          <w:sz w:val="26"/>
          <w:szCs w:val="26"/>
        </w:rPr>
        <w:t>Scope and Delimitations</w:t>
      </w:r>
    </w:p>
    <w:p w14:paraId="6D018EFF" w14:textId="77777777" w:rsidR="00594C7C" w:rsidRDefault="006F12E9">
      <w:pPr>
        <w:pStyle w:val="ListParagraph"/>
        <w:numPr>
          <w:ilvl w:val="0"/>
          <w:numId w:val="2"/>
        </w:numPr>
        <w:spacing w:after="90" w:line="288" w:lineRule="auto"/>
      </w:pPr>
      <w:r>
        <w:rPr>
          <w:b/>
          <w:bCs/>
          <w:color w:val="0B5D6B"/>
        </w:rPr>
        <w:t>Scope:</w:t>
      </w:r>
      <w:r>
        <w:rPr>
          <w:color w:val="083C46"/>
        </w:rPr>
        <w:t xml:space="preserve"> Native support for Android 10+ and iOS 15+ student devices, real-time sync with STI WNU course schedules.</w:t>
      </w:r>
    </w:p>
    <w:p w14:paraId="6FD7CD70" w14:textId="77777777" w:rsidR="00594C7C" w:rsidRDefault="006F12E9">
      <w:pPr>
        <w:pStyle w:val="ListParagraph"/>
        <w:numPr>
          <w:ilvl w:val="0"/>
          <w:numId w:val="2"/>
        </w:numPr>
        <w:spacing w:after="90" w:line="288" w:lineRule="auto"/>
      </w:pPr>
      <w:r>
        <w:rPr>
          <w:b/>
          <w:bCs/>
          <w:color w:val="0B5D6B"/>
        </w:rPr>
        <w:t>Delimitation:</w:t>
      </w:r>
      <w:r>
        <w:rPr>
          <w:color w:val="083C46"/>
        </w:rPr>
        <w:t xml:space="preserve"> The app requires internet connectivity for real-time cloud sync, featuring offline queueing for network dropouts.</w:t>
      </w:r>
    </w:p>
    <w:p w14:paraId="44F124D1" w14:textId="77777777" w:rsidR="00594C7C" w:rsidRDefault="00594C7C">
      <w:pPr>
        <w:spacing w:after="60"/>
      </w:pPr>
    </w:p>
    <w:p w14:paraId="721E4BC0" w14:textId="77777777" w:rsidR="00594C7C" w:rsidRDefault="006F12E9">
      <w:pPr>
        <w:keepNext/>
        <w:pBdr>
          <w:left w:val="single" w:sz="24" w:space="8" w:color="F25C54"/>
        </w:pBdr>
        <w:spacing w:before="260" w:after="110"/>
        <w:outlineLvl w:val="1"/>
      </w:pPr>
      <w:r>
        <w:rPr>
          <w:b/>
          <w:bCs/>
          <w:color w:val="0B5D6B"/>
          <w:sz w:val="26"/>
          <w:szCs w:val="26"/>
        </w:rPr>
        <w:t>Chapter References (APA 7th)</w:t>
      </w:r>
    </w:p>
    <w:p w14:paraId="0F4CFF30" w14:textId="77777777" w:rsidR="00594C7C" w:rsidRDefault="006F12E9">
      <w:pPr>
        <w:spacing w:after="110" w:line="276" w:lineRule="auto"/>
        <w:ind w:left="567" w:hanging="567"/>
      </w:pPr>
      <w:r>
        <w:rPr>
          <w:color w:val="083C46"/>
          <w:sz w:val="20"/>
          <w:szCs w:val="20"/>
        </w:rPr>
        <w:t>Gascon, J. P. (2026). Geofenced mobile authentication protocols in academic management systems. Philippine Journal of Software Engineering, 8(1), 14–29.</w:t>
      </w:r>
    </w:p>
    <w:p w14:paraId="17E6806C" w14:textId="77777777" w:rsidR="00594C7C" w:rsidRDefault="006F12E9">
      <w:pPr>
        <w:spacing w:after="110" w:line="276" w:lineRule="auto"/>
        <w:ind w:left="567" w:hanging="567"/>
      </w:pPr>
      <w:r>
        <w:rPr>
          <w:color w:val="083C46"/>
          <w:sz w:val="20"/>
          <w:szCs w:val="20"/>
        </w:rPr>
        <w:t>Patel, R., &amp; Patel, K. (2020). A survey of IoT and mobile based attendance management systems. International Journal of Computer Applications, 175(21), 975–8887.</w:t>
      </w:r>
    </w:p>
    <w:p w14:paraId="00D97A9E" w14:textId="77777777" w:rsidR="00594C7C" w:rsidRDefault="006F12E9">
      <w:pPr>
        <w:spacing w:after="110" w:line="276" w:lineRule="auto"/>
        <w:ind w:left="567" w:hanging="567"/>
      </w:pPr>
      <w:r>
        <w:rPr>
          <w:color w:val="083C46"/>
          <w:sz w:val="20"/>
          <w:szCs w:val="20"/>
        </w:rPr>
        <w:t>Pressman, R. S., &amp; Maxim, B. R. (2020). Software engineering: A practitioner's approach (9th ed.). McGraw-Hill Education.</w:t>
      </w:r>
    </w:p>
    <w:sectPr w:rsidR="00594C7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300" w:right="1134" w:bottom="1200" w:left="1134" w:header="60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157A" w14:textId="77777777" w:rsidR="006F12E9" w:rsidRDefault="006F12E9">
      <w:r>
        <w:separator/>
      </w:r>
    </w:p>
  </w:endnote>
  <w:endnote w:type="continuationSeparator" w:id="0">
    <w:p w14:paraId="62C20DD3" w14:textId="77777777" w:rsidR="006F12E9" w:rsidRDefault="006F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03825" w14:textId="77777777" w:rsidR="00594C7C" w:rsidRDefault="006F12E9">
    <w:pPr>
      <w:pBdr>
        <w:top w:val="single" w:sz="4" w:space="6" w:color="C6E1E6"/>
      </w:pBdr>
      <w:jc w:val="center"/>
    </w:pPr>
    <w:r>
      <w:rPr>
        <w:color w:val="5B6B7F"/>
        <w:sz w:val="17"/>
        <w:szCs w:val="17"/>
      </w:rPr>
      <w:t xml:space="preserve">Page </w:t>
    </w:r>
    <w:r>
      <w:rPr>
        <w:b/>
        <w:bCs/>
        <w:color w:val="0B5D6B"/>
        <w:sz w:val="17"/>
        <w:szCs w:val="17"/>
      </w:rPr>
      <w:fldChar w:fldCharType="begin"/>
    </w:r>
    <w:r>
      <w:rPr>
        <w:b/>
        <w:bCs/>
        <w:color w:val="0B5D6B"/>
        <w:sz w:val="17"/>
        <w:szCs w:val="17"/>
      </w:rPr>
      <w:instrText>PAGE</w:instrText>
    </w:r>
    <w:r>
      <w:rPr>
        <w:b/>
        <w:bCs/>
        <w:color w:val="0B5D6B"/>
        <w:sz w:val="17"/>
        <w:szCs w:val="17"/>
      </w:rPr>
      <w:fldChar w:fldCharType="separate"/>
    </w:r>
    <w:r>
      <w:rPr>
        <w:b/>
        <w:bCs/>
        <w:noProof/>
        <w:color w:val="0B5D6B"/>
        <w:sz w:val="17"/>
        <w:szCs w:val="17"/>
      </w:rPr>
      <w:t>2</w:t>
    </w:r>
    <w:r>
      <w:rPr>
        <w:b/>
        <w:bCs/>
        <w:color w:val="0B5D6B"/>
        <w:sz w:val="17"/>
        <w:szCs w:val="17"/>
      </w:rPr>
      <w:fldChar w:fldCharType="end"/>
    </w:r>
    <w:r>
      <w:rPr>
        <w:color w:val="5B6B7F"/>
        <w:sz w:val="17"/>
        <w:szCs w:val="17"/>
      </w:rPr>
      <w:t xml:space="preserve"> of </w:t>
    </w:r>
    <w:r>
      <w:rPr>
        <w:color w:val="5B6B7F"/>
        <w:sz w:val="17"/>
        <w:szCs w:val="17"/>
      </w:rPr>
      <w:fldChar w:fldCharType="begin"/>
    </w:r>
    <w:r>
      <w:rPr>
        <w:color w:val="5B6B7F"/>
        <w:sz w:val="17"/>
        <w:szCs w:val="17"/>
      </w:rPr>
      <w:instrText>NUMPAGES</w:instrText>
    </w:r>
    <w:r>
      <w:rPr>
        <w:color w:val="5B6B7F"/>
        <w:sz w:val="17"/>
        <w:szCs w:val="17"/>
      </w:rPr>
      <w:fldChar w:fldCharType="separate"/>
    </w:r>
    <w:r>
      <w:rPr>
        <w:noProof/>
        <w:color w:val="5B6B7F"/>
        <w:sz w:val="17"/>
        <w:szCs w:val="17"/>
      </w:rPr>
      <w:t>3</w:t>
    </w:r>
    <w:r>
      <w:rPr>
        <w:color w:val="5B6B7F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C8A4" w14:textId="77777777" w:rsidR="00594C7C" w:rsidRDefault="00594C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ABA24" w14:textId="77777777" w:rsidR="006F12E9" w:rsidRDefault="006F12E9">
      <w:r>
        <w:separator/>
      </w:r>
    </w:p>
  </w:footnote>
  <w:footnote w:type="continuationSeparator" w:id="0">
    <w:p w14:paraId="4AED1474" w14:textId="77777777" w:rsidR="006F12E9" w:rsidRDefault="006F1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7300" w14:textId="77777777" w:rsidR="00594C7C" w:rsidRDefault="006F12E9">
    <w:pPr>
      <w:pBdr>
        <w:bottom w:val="single" w:sz="8" w:space="4" w:color="F25C54"/>
      </w:pBdr>
      <w:tabs>
        <w:tab w:val="right" w:pos="9638"/>
      </w:tabs>
    </w:pPr>
    <w:r>
      <w:rPr>
        <w:color w:val="5B6B7F"/>
        <w:sz w:val="17"/>
        <w:szCs w:val="17"/>
      </w:rPr>
      <w:t>STI West Negros University</w:t>
    </w:r>
    <w:r>
      <w:rPr>
        <w:color w:val="5B6B7F"/>
        <w:sz w:val="17"/>
        <w:szCs w:val="17"/>
      </w:rPr>
      <w:tab/>
      <w:t>Jhon Paulo Gascon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7D00" w14:textId="77777777" w:rsidR="00594C7C" w:rsidRDefault="00594C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C4A"/>
    <w:multiLevelType w:val="hybridMultilevel"/>
    <w:tmpl w:val="D50A7284"/>
    <w:lvl w:ilvl="0" w:tplc="AE102214">
      <w:start w:val="1"/>
      <w:numFmt w:val="bullet"/>
      <w:lvlText w:val="●"/>
      <w:lvlJc w:val="left"/>
      <w:pPr>
        <w:ind w:left="720" w:hanging="360"/>
      </w:pPr>
    </w:lvl>
    <w:lvl w:ilvl="1" w:tplc="CC00C9D8">
      <w:start w:val="1"/>
      <w:numFmt w:val="bullet"/>
      <w:lvlText w:val="○"/>
      <w:lvlJc w:val="left"/>
      <w:pPr>
        <w:ind w:left="1440" w:hanging="360"/>
      </w:pPr>
    </w:lvl>
    <w:lvl w:ilvl="2" w:tplc="DA5A4A78">
      <w:start w:val="1"/>
      <w:numFmt w:val="bullet"/>
      <w:lvlText w:val="■"/>
      <w:lvlJc w:val="left"/>
      <w:pPr>
        <w:ind w:left="2160" w:hanging="360"/>
      </w:pPr>
    </w:lvl>
    <w:lvl w:ilvl="3" w:tplc="39DC2830">
      <w:start w:val="1"/>
      <w:numFmt w:val="bullet"/>
      <w:lvlText w:val="●"/>
      <w:lvlJc w:val="left"/>
      <w:pPr>
        <w:ind w:left="2880" w:hanging="360"/>
      </w:pPr>
    </w:lvl>
    <w:lvl w:ilvl="4" w:tplc="08142CA8">
      <w:start w:val="1"/>
      <w:numFmt w:val="bullet"/>
      <w:lvlText w:val="○"/>
      <w:lvlJc w:val="left"/>
      <w:pPr>
        <w:ind w:left="3600" w:hanging="360"/>
      </w:pPr>
    </w:lvl>
    <w:lvl w:ilvl="5" w:tplc="7F2A03D4">
      <w:start w:val="1"/>
      <w:numFmt w:val="bullet"/>
      <w:lvlText w:val="■"/>
      <w:lvlJc w:val="left"/>
      <w:pPr>
        <w:ind w:left="4320" w:hanging="360"/>
      </w:pPr>
    </w:lvl>
    <w:lvl w:ilvl="6" w:tplc="1C6E0B90">
      <w:start w:val="1"/>
      <w:numFmt w:val="bullet"/>
      <w:lvlText w:val="●"/>
      <w:lvlJc w:val="left"/>
      <w:pPr>
        <w:ind w:left="5040" w:hanging="360"/>
      </w:pPr>
    </w:lvl>
    <w:lvl w:ilvl="7" w:tplc="DE8A0942">
      <w:start w:val="1"/>
      <w:numFmt w:val="bullet"/>
      <w:lvlText w:val="●"/>
      <w:lvlJc w:val="left"/>
      <w:pPr>
        <w:ind w:left="5760" w:hanging="360"/>
      </w:pPr>
    </w:lvl>
    <w:lvl w:ilvl="8" w:tplc="6212D6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0F68AD"/>
    <w:multiLevelType w:val="hybridMultilevel"/>
    <w:tmpl w:val="27705A24"/>
    <w:lvl w:ilvl="0" w:tplc="9D4C15D2">
      <w:start w:val="1"/>
      <w:numFmt w:val="decimal"/>
      <w:lvlText w:val="%1."/>
      <w:lvlJc w:val="left"/>
      <w:pPr>
        <w:ind w:left="540" w:hanging="360"/>
      </w:pPr>
      <w:rPr>
        <w:b/>
        <w:bCs/>
        <w:color w:val="F25C54"/>
      </w:rPr>
    </w:lvl>
    <w:lvl w:ilvl="1" w:tplc="979CAF02">
      <w:numFmt w:val="decimal"/>
      <w:lvlText w:val=""/>
      <w:lvlJc w:val="left"/>
    </w:lvl>
    <w:lvl w:ilvl="2" w:tplc="59B04030">
      <w:numFmt w:val="decimal"/>
      <w:lvlText w:val=""/>
      <w:lvlJc w:val="left"/>
    </w:lvl>
    <w:lvl w:ilvl="3" w:tplc="03C262AC">
      <w:numFmt w:val="decimal"/>
      <w:lvlText w:val=""/>
      <w:lvlJc w:val="left"/>
    </w:lvl>
    <w:lvl w:ilvl="4" w:tplc="EE62A9D8">
      <w:numFmt w:val="decimal"/>
      <w:lvlText w:val=""/>
      <w:lvlJc w:val="left"/>
    </w:lvl>
    <w:lvl w:ilvl="5" w:tplc="565C59F4">
      <w:numFmt w:val="decimal"/>
      <w:lvlText w:val=""/>
      <w:lvlJc w:val="left"/>
    </w:lvl>
    <w:lvl w:ilvl="6" w:tplc="6E5A075A">
      <w:numFmt w:val="decimal"/>
      <w:lvlText w:val=""/>
      <w:lvlJc w:val="left"/>
    </w:lvl>
    <w:lvl w:ilvl="7" w:tplc="55AE4F14">
      <w:numFmt w:val="decimal"/>
      <w:lvlText w:val=""/>
      <w:lvlJc w:val="left"/>
    </w:lvl>
    <w:lvl w:ilvl="8" w:tplc="1B9EEFF0">
      <w:numFmt w:val="decimal"/>
      <w:lvlText w:val=""/>
      <w:lvlJc w:val="left"/>
    </w:lvl>
  </w:abstractNum>
  <w:abstractNum w:abstractNumId="2" w15:restartNumberingAfterBreak="0">
    <w:nsid w:val="791023F9"/>
    <w:multiLevelType w:val="hybridMultilevel"/>
    <w:tmpl w:val="5F54B8E6"/>
    <w:lvl w:ilvl="0" w:tplc="FFCCDC8A">
      <w:start w:val="1"/>
      <w:numFmt w:val="bullet"/>
      <w:lvlText w:val="•"/>
      <w:lvlJc w:val="left"/>
      <w:pPr>
        <w:ind w:left="540" w:hanging="280"/>
      </w:pPr>
      <w:rPr>
        <w:b/>
        <w:bCs/>
        <w:color w:val="F25C54"/>
      </w:rPr>
    </w:lvl>
    <w:lvl w:ilvl="1" w:tplc="24D425E2">
      <w:numFmt w:val="decimal"/>
      <w:lvlText w:val=""/>
      <w:lvlJc w:val="left"/>
    </w:lvl>
    <w:lvl w:ilvl="2" w:tplc="D3BA4674">
      <w:numFmt w:val="decimal"/>
      <w:lvlText w:val=""/>
      <w:lvlJc w:val="left"/>
    </w:lvl>
    <w:lvl w:ilvl="3" w:tplc="38D4A550">
      <w:numFmt w:val="decimal"/>
      <w:lvlText w:val=""/>
      <w:lvlJc w:val="left"/>
    </w:lvl>
    <w:lvl w:ilvl="4" w:tplc="63007A02">
      <w:numFmt w:val="decimal"/>
      <w:lvlText w:val=""/>
      <w:lvlJc w:val="left"/>
    </w:lvl>
    <w:lvl w:ilvl="5" w:tplc="3AAADE8E">
      <w:numFmt w:val="decimal"/>
      <w:lvlText w:val=""/>
      <w:lvlJc w:val="left"/>
    </w:lvl>
    <w:lvl w:ilvl="6" w:tplc="6FE4F2AA">
      <w:numFmt w:val="decimal"/>
      <w:lvlText w:val=""/>
      <w:lvlJc w:val="left"/>
    </w:lvl>
    <w:lvl w:ilvl="7" w:tplc="E42E4AC2">
      <w:numFmt w:val="decimal"/>
      <w:lvlText w:val=""/>
      <w:lvlJc w:val="left"/>
    </w:lvl>
    <w:lvl w:ilvl="8" w:tplc="66286B98">
      <w:numFmt w:val="decimal"/>
      <w:lvlText w:val=""/>
      <w:lvlJc w:val="left"/>
    </w:lvl>
  </w:abstractNum>
  <w:num w:numId="1" w16cid:durableId="773601122">
    <w:abstractNumId w:val="0"/>
    <w:lvlOverride w:ilvl="0">
      <w:startOverride w:val="1"/>
    </w:lvlOverride>
  </w:num>
  <w:num w:numId="2" w16cid:durableId="3856906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C7C"/>
    <w:rsid w:val="00594C7C"/>
    <w:rsid w:val="006F12E9"/>
    <w:rsid w:val="007D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8DFD"/>
  <w15:docId w15:val="{A89E0816-80D8-4BE2-977B-E0C63C27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Thesis Proposal (Chapters 1–3): A Mobile Attendance Monitoring App for Students</dc:title>
  <dc:creator>Jhon Paulo Gascon</dc:creator>
  <cp:lastModifiedBy>Gascon, Jhon Paulo (Student)</cp:lastModifiedBy>
  <cp:revision>2</cp:revision>
  <cp:lastPrinted>2026-10-24T15:01:00Z</cp:lastPrinted>
  <dcterms:created xsi:type="dcterms:W3CDTF">2026-10-24T09:58:00Z</dcterms:created>
  <dcterms:modified xsi:type="dcterms:W3CDTF">2026-10-24T15:01:00Z</dcterms:modified>
</cp:coreProperties>
</file>