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Principles of Communication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04 Quiz 1 — FSK and 180° PSK Signals</w:t>
      </w:r>
    </w:p>
    <w:p>
      <w:pPr>
        <w:spacing w:after="300"/>
        <w:jc w:val="center"/>
      </w:pPr>
      <w:r>
        <w:rPr>
          <w:color w:val="444444"/>
          <w:sz w:val="20"/>
          <w:szCs w:val="20"/>
        </w:rPr>
        <w:t xml:space="preserve">Name: Jhon Paulo V. Gascon        Course/Section: BSIT</w:t>
      </w:r>
    </w:p>
    <w:p>
      <w:pPr>
        <w:shd w:fill="D9E2F3" w:val="clear"/>
        <w:spacing w:after="120" w:before="340"/>
      </w:pPr>
      <w:r>
        <w:rPr>
          <w:b/>
          <w:bCs/>
          <w:sz w:val="23"/>
          <w:szCs w:val="23"/>
        </w:rPr>
        <w:t xml:space="preserve">1. 0110010 using Frequency-Shift Keying</w:t>
      </w:r>
    </w:p>
    <w:p>
      <w:pPr>
        <w:spacing w:after="160"/>
        <w:jc w:val="center"/>
      </w:pPr>
      <w:r>
        <w:drawing>
          <wp:inline distT="0" distB="0" distL="0" distR="0">
            <wp:extent cx="5524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524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f0 = lower frequency (bit 0)     f1 = higher frequency (bit 1)</w:t>
      </w:r>
    </w:p>
    <w:p>
      <w:pPr>
        <w:shd w:fill="D9E2F3" w:val="clear"/>
        <w:spacing w:after="120" w:before="340"/>
      </w:pPr>
      <w:r>
        <w:rPr>
          <w:b/>
          <w:bCs/>
          <w:sz w:val="23"/>
          <w:szCs w:val="23"/>
        </w:rPr>
        <w:t xml:space="preserve">2. 0101101 using 180° Phase-Shift Keying</w:t>
      </w:r>
    </w:p>
    <w:p>
      <w:pPr>
        <w:spacing w:after="160"/>
        <w:jc w:val="center"/>
      </w:pPr>
      <w:r>
        <w:drawing>
          <wp:inline distT="0" distB="0" distL="0" distR="0">
            <wp:extent cx="5524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524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0° phase = bit 1     180° phase shift = bit 0</w:t>
      </w:r>
    </w:p>
    <w:p>
      <w:pPr>
        <w:shd w:fill="D9E2F3" w:val="clear"/>
        <w:spacing w:after="120" w:before="340"/>
      </w:pPr>
      <w:r>
        <w:rPr>
          <w:b/>
          <w:bCs/>
          <w:sz w:val="23"/>
          <w:szCs w:val="23"/>
        </w:rPr>
        <w:t xml:space="preserve">3. Binary code of the 2nd letter (UPPERCASE) of first name — Frequency-Shift Keying</w:t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First name: Jhon → 2nd letter = “h” → uppercase = “H” → ASCII binary = 01001000</w:t>
      </w:r>
    </w:p>
    <w:p>
      <w:pPr>
        <w:spacing w:after="160"/>
        <w:jc w:val="center"/>
      </w:pPr>
      <w:r>
        <w:drawing>
          <wp:inline distT="0" distB="0" distL="0" distR="0">
            <wp:extent cx="552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524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f0 = lower frequency (bit 0)     f1 = higher frequency (bit 1)</w:t>
      </w:r>
    </w:p>
    <w:p>
      <w:pPr>
        <w:shd w:fill="D9E2F3" w:val="clear"/>
        <w:spacing w:after="120" w:before="340"/>
      </w:pPr>
      <w:r>
        <w:rPr>
          <w:b/>
          <w:bCs/>
          <w:sz w:val="23"/>
          <w:szCs w:val="23"/>
        </w:rPr>
        <w:t xml:space="preserve">4. Binary code of the 2nd letter (lowercase) of first name — 180° Phase-Shift Keying</w:t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First name: Jhon → 2nd letter = “h” → lowercase = “h” → ASCII binary = 01101000</w:t>
      </w:r>
    </w:p>
    <w:p>
      <w:pPr>
        <w:spacing w:after="160"/>
        <w:jc w:val="center"/>
      </w:pPr>
      <w:r>
        <w:drawing>
          <wp:inline distT="0" distB="0" distL="0" distR="0">
            <wp:extent cx="552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524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444444"/>
          <w:sz w:val="20"/>
          <w:szCs w:val="20"/>
        </w:rPr>
        <w:t xml:space="preserve">0° phase = bit 1     180° phase shift = bit 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a8b2fe3b95508515ea96fa8a39dc727c819243.png"/><Relationship Id="rId8" Type="http://schemas.openxmlformats.org/officeDocument/2006/relationships/image" Target="media/97eaa6dc87deefdb40c9800b6dfee8e2676206d2.png"/><Relationship Id="rId9" Type="http://schemas.openxmlformats.org/officeDocument/2006/relationships/image" Target="media/1f6c8b13d6d8606196a3a7dc73b21561e622df48.png"/><Relationship Id="rId10" Type="http://schemas.openxmlformats.org/officeDocument/2006/relationships/image" Target="media/a9d0365b9389b074c3faf68e113e832bef80a6a2.png"/><Relationship Id="rId11" Type="http://schemas.openxmlformats.org/officeDocument/2006/relationships/image" Target="media/f77fc4819c312afe8ab179a8a115e59f4437fa92.png"/><Relationship Id="rId12" Type="http://schemas.openxmlformats.org/officeDocument/2006/relationships/image" Target="media/a38f0e8816e08b16b61098653f90ad1535df5a97.png"/><Relationship Id="rId13" Type="http://schemas.openxmlformats.org/officeDocument/2006/relationships/image" Target="media/31284f29b91a71827485884497ee3d8bb997df5e.png"/><Relationship Id="rId14" Type="http://schemas.openxmlformats.org/officeDocument/2006/relationships/image" Target="media/4461132df683455687ae8613abe196a91f2ad91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2026-10-01T05:08:50.076Z</dcterms:created>
  <dcterms:modified xsi:type="dcterms:W3CDTF">2026-10-01T05:08:50.081Z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