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7A1C1C"/>
          <w:sz w:val="32"/>
        </w:rPr>
        <w:t>RIZAL'S LIFE AND WORKS (GEDC 1014)</w:t>
      </w:r>
    </w:p>
    <w:p>
      <w:pPr>
        <w:spacing w:before="0" w:after="40"/>
        <w:jc w:val="center"/>
      </w:pPr>
      <w:r>
        <w:rPr>
          <w:rFonts w:ascii="Calibri" w:hAnsi="Calibri"/>
          <w:b/>
          <w:color w:val="282D37"/>
          <w:sz w:val="26"/>
        </w:rPr>
        <w:t>MIDTERM COMPREHENSIVE STUDY GUIDE &amp; REVIEWER</w:t>
      </w:r>
    </w:p>
    <w:p>
      <w:pPr>
        <w:spacing w:before="0" w:after="320"/>
        <w:jc w:val="center"/>
      </w:pPr>
      <w:r>
        <w:rPr>
          <w:rFonts w:ascii="Calibri" w:hAnsi="Calibri"/>
          <w:color w:val="646E7D"/>
          <w:sz w:val="20"/>
        </w:rPr>
        <w:t>Source Material: JRizal-MIDTERMReviewer.docx &amp; Midterm Lecture Series</w:t>
        <w:br/>
        <w:t>STI West Negros University — BSIT 2G (1st Semester, SY 2026–2027)</w:t>
      </w:r>
    </w:p>
    <w:tbl>
      <w:tblPr>
        <w:tblW w:type="auto" w:w="0"/>
        <w:jc w:val="center"/>
        <w:tblLayout w:type="fixed"/>
        <w:tblLook w:firstColumn="1" w:firstRow="1" w:lastColumn="0" w:lastRow="0" w:noHBand="0" w:noVBand="1" w:val="04A0"/>
      </w:tblPr>
      <w:tblGrid>
        <w:gridCol w:w="9360"/>
      </w:tblGrid>
      <w:tr>
        <w:tc>
          <w:tcPr>
            <w:tcW w:type="dxa" w:w="9360"/>
            <w:shd w:fill="7A1C1C"/>
            <w:tcMar>
              <w:top w:w="140" w:type="dxa"/>
              <w:bottom w:w="140" w:type="dxa"/>
              <w:left w:w="180" w:type="dxa"/>
              <w:right w:w="180" w:type="dxa"/>
            </w:tcMar>
            <w:tcBorders>
              <w:top w:val="none"/>
              <w:left w:val="none"/>
              <w:bottom w:val="none"/>
              <w:right w:val="none"/>
            </w:tcBorders>
          </w:tcPr>
          <w:p>
            <w:pPr>
              <w:spacing w:before="0" w:after="0"/>
              <w:jc w:val="left"/>
            </w:pPr>
            <w:r>
              <w:rPr>
                <w:rFonts w:ascii="Calibri" w:hAnsi="Calibri"/>
                <w:b/>
                <w:color w:val="FFFFFF"/>
                <w:sz w:val="25"/>
              </w:rPr>
              <w:t>TOPIC 1: THE PROPAGANDA MOVEMENT &amp; LA SOLIDARIDAD</w:t>
            </w:r>
          </w:p>
        </w:tc>
      </w:tr>
    </w:tbl>
    <w:p>
      <w:pPr>
        <w:spacing w:before="60" w:after="60" w:line="240" w:lineRule="auto"/>
      </w:pPr>
    </w:p>
    <w:p>
      <w:pPr>
        <w:spacing w:before="0" w:after="80" w:line="312" w:lineRule="auto"/>
      </w:pPr>
      <w:r>
        <w:rPr>
          <w:rFonts w:ascii="Calibri" w:hAnsi="Calibri"/>
          <w:color w:val="232832"/>
          <w:sz w:val="22"/>
        </w:rPr>
        <w:t>The Propaganda Movement was a peaceful campaign by Filipino reformists in Spain to demand political and social reforms for the Philippines under Spanish colonial rule.</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Establishment Date: </w:t>
      </w:r>
      <w:r>
        <w:rPr>
          <w:rFonts w:ascii="Calibri" w:hAnsi="Calibri"/>
          <w:color w:val="232832"/>
          <w:sz w:val="22"/>
        </w:rPr>
        <w:t>Dec 13, 1888</w:t>
      </w:r>
    </w:p>
    <w:p>
      <w:pPr>
        <w:spacing w:before="0" w:after="80" w:line="312" w:lineRule="auto"/>
        <w:ind w:left="360"/>
      </w:pPr>
      <w:r>
        <w:rPr>
          <w:rFonts w:ascii="Calibri" w:hAnsi="Calibri"/>
          <w:b/>
          <w:color w:val="7A1C1C"/>
          <w:sz w:val="22"/>
        </w:rPr>
        <w:t xml:space="preserve">•  </w:t>
      </w:r>
      <w:r>
        <w:rPr>
          <w:rFonts w:ascii="Calibri" w:hAnsi="Calibri"/>
          <w:color w:val="232832"/>
          <w:sz w:val="22"/>
        </w:rPr>
        <w:t>Founded in Barcelona, Spain as an organ of Filipino expatriates.</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First Publication: </w:t>
      </w:r>
      <w:r>
        <w:rPr>
          <w:rFonts w:ascii="Calibri" w:hAnsi="Calibri"/>
          <w:color w:val="232832"/>
          <w:sz w:val="22"/>
        </w:rPr>
        <w:t>Feb 15, 1889</w:t>
      </w:r>
    </w:p>
    <w:p>
      <w:pPr>
        <w:spacing w:before="0" w:after="80" w:line="312" w:lineRule="auto"/>
        <w:ind w:left="360"/>
      </w:pPr>
      <w:r>
        <w:rPr>
          <w:rFonts w:ascii="Calibri" w:hAnsi="Calibri"/>
          <w:b/>
          <w:color w:val="7A1C1C"/>
          <w:sz w:val="22"/>
        </w:rPr>
        <w:t xml:space="preserve">•  </w:t>
      </w:r>
      <w:r>
        <w:rPr>
          <w:rFonts w:ascii="Calibri" w:hAnsi="Calibri"/>
          <w:color w:val="232832"/>
          <w:sz w:val="22"/>
        </w:rPr>
        <w:t>First issue of the fortnightly newspaper La Solidaridad released under Graciano Lopez Jaena.</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Core Demand 1: </w:t>
      </w:r>
      <w:r>
        <w:rPr>
          <w:rFonts w:ascii="Calibri" w:hAnsi="Calibri"/>
          <w:color w:val="232832"/>
          <w:sz w:val="22"/>
        </w:rPr>
        <w:t>Equality before the law between Filipinos and Spaniards.</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Core Demand 2: </w:t>
      </w:r>
      <w:r>
        <w:rPr>
          <w:rFonts w:ascii="Calibri" w:hAnsi="Calibri"/>
          <w:color w:val="232832"/>
          <w:sz w:val="22"/>
        </w:rPr>
        <w:t>Filipino representation in the Spanish Cortes (Parliament).</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Core Demand 3: </w:t>
      </w:r>
      <w:r>
        <w:rPr>
          <w:rFonts w:ascii="Calibri" w:hAnsi="Calibri"/>
          <w:color w:val="232832"/>
          <w:sz w:val="22"/>
        </w:rPr>
        <w:t>Secularization of parishes and expulsion of abusive friars.</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Core Demand 4: </w:t>
      </w:r>
      <w:r>
        <w:rPr>
          <w:rFonts w:ascii="Calibri" w:hAnsi="Calibri"/>
          <w:color w:val="232832"/>
          <w:sz w:val="22"/>
        </w:rPr>
        <w:t>Freedom of speech, press, and peaceful assembly.</w:t>
      </w:r>
    </w:p>
    <w:tbl>
      <w:tblPr>
        <w:tblW w:type="auto" w:w="0"/>
        <w:jc w:val="center"/>
        <w:tblLayout w:type="fixed"/>
        <w:tblLook w:firstColumn="1" w:firstRow="1" w:lastColumn="0" w:lastRow="0" w:noHBand="0" w:noVBand="1" w:val="04A0"/>
      </w:tblPr>
      <w:tblGrid>
        <w:gridCol w:w="9360"/>
      </w:tblGrid>
      <w:tr>
        <w:tc>
          <w:tcPr>
            <w:tcW w:type="dxa" w:w="9360"/>
            <w:shd w:fill="F9EDED"/>
            <w:tcMar>
              <w:top w:w="130" w:type="dxa"/>
              <w:bottom w:w="130" w:type="dxa"/>
              <w:left w:w="170" w:type="dxa"/>
              <w:right w:w="170" w:type="dxa"/>
            </w:tcMar>
            <w:tcBorders>
              <w:top w:val="none"/>
              <w:left w:val="single" w:sz="24" w:space="0" w:color="7A1C1C"/>
              <w:bottom w:val="none"/>
              <w:right w:val="none"/>
            </w:tcBorders>
          </w:tcPr>
          <w:p>
            <w:pPr>
              <w:spacing w:before="0" w:after="40" w:line="288" w:lineRule="auto"/>
            </w:pPr>
            <w:r>
              <w:rPr>
                <w:rFonts w:ascii="Calibri" w:hAnsi="Calibri"/>
                <w:b/>
                <w:color w:val="7A1C1C"/>
                <w:sz w:val="22"/>
              </w:rPr>
              <w:t>KEY DEFINITION: La Solidaridad</w:t>
              <w:br/>
            </w:r>
            <w:r>
              <w:rPr>
                <w:rFonts w:ascii="Calibri" w:hAnsi="Calibri"/>
                <w:color w:val="232832"/>
                <w:sz w:val="21"/>
              </w:rPr>
              <w:t>The official newspaper and propaganda organ established by Filipino reformists in Spain to expose colonial abuses, advocate for Philippine representation in the Spanish Cortes, and push for assimilation as a regular Spanish province.</w:t>
            </w:r>
          </w:p>
        </w:tc>
      </w:tr>
    </w:tbl>
    <w:p>
      <w:pPr>
        <w:spacing w:before="60" w:after="60" w:line="240" w:lineRule="auto"/>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Propagandist / Leader</w:t>
            </w:r>
          </w:p>
        </w:tc>
        <w:tc>
          <w:tcPr>
            <w:tcW w:type="dxa" w:w="4608"/>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Role &amp; Major Contributions</w:t>
            </w:r>
          </w:p>
        </w:tc>
        <w:tc>
          <w:tcPr>
            <w:tcW w:type="dxa" w:w="2160"/>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Known Pen Names</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Jose Rizal</w:t>
            </w:r>
          </w:p>
        </w:tc>
        <w:tc>
          <w:tcPr>
            <w:tcW w:type="dxa" w:w="4608"/>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Author of Noli Me Tangere and El Filibusterismo; leading intellectual voice of reform</w:t>
            </w:r>
          </w:p>
        </w:tc>
        <w:tc>
          <w:tcPr>
            <w:tcW w:type="dxa" w:w="216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Dimasalang, Laong Laan</w:t>
            </w:r>
          </w:p>
        </w:tc>
      </w:tr>
      <w:tr>
        <w:tc>
          <w:tcPr>
            <w:tcW w:type="dxa" w:w="259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Marcelo H. del Pilar</w:t>
            </w:r>
          </w:p>
        </w:tc>
        <w:tc>
          <w:tcPr>
            <w:tcW w:type="dxa" w:w="4608"/>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Master polemicist, lawyer, second editor of La Solidaridad; took over in Madrid</w:t>
            </w:r>
          </w:p>
        </w:tc>
        <w:tc>
          <w:tcPr>
            <w:tcW w:type="dxa" w:w="216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Plaridel, Dolores Manapat</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Graciano Lopez Jaena</w:t>
            </w:r>
          </w:p>
        </w:tc>
        <w:tc>
          <w:tcPr>
            <w:tcW w:type="dxa" w:w="4608"/>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First editor of La Solidaridad; prominent orator; author of Fray Botod</w:t>
            </w:r>
          </w:p>
        </w:tc>
        <w:tc>
          <w:tcPr>
            <w:tcW w:type="dxa" w:w="216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Diego Laura</w:t>
            </w:r>
          </w:p>
        </w:tc>
      </w:tr>
      <w:tr>
        <w:tc>
          <w:tcPr>
            <w:tcW w:type="dxa" w:w="259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Mariano Ponce</w:t>
            </w:r>
          </w:p>
        </w:tc>
        <w:tc>
          <w:tcPr>
            <w:tcW w:type="dxa" w:w="4608"/>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Managing editor, historian, bibliographer; organized publication archives</w:t>
            </w:r>
          </w:p>
        </w:tc>
        <w:tc>
          <w:tcPr>
            <w:tcW w:type="dxa" w:w="216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Naning, Tikbalang, Kalipulako</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Antonio Luna</w:t>
            </w:r>
          </w:p>
        </w:tc>
        <w:tc>
          <w:tcPr>
            <w:tcW w:type="dxa" w:w="4608"/>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Literary and scientific contributor; pharmacist; wrote about Spanish customs</w:t>
            </w:r>
          </w:p>
        </w:tc>
        <w:tc>
          <w:tcPr>
            <w:tcW w:type="dxa" w:w="216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Taga-Ilog</w:t>
            </w:r>
          </w:p>
        </w:tc>
      </w:tr>
      <w:tr>
        <w:tc>
          <w:tcPr>
            <w:tcW w:type="dxa" w:w="259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Jose Maria Panganiban</w:t>
            </w:r>
          </w:p>
        </w:tc>
        <w:tc>
          <w:tcPr>
            <w:tcW w:type="dxa" w:w="4608"/>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Brilliant essayist and orator; wrote articles demanding freedom of the press</w:t>
            </w:r>
          </w:p>
        </w:tc>
        <w:tc>
          <w:tcPr>
            <w:tcW w:type="dxa" w:w="216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Jomapa</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7A1C1C"/>
            <w:tcMar>
              <w:top w:w="140" w:type="dxa"/>
              <w:bottom w:w="140" w:type="dxa"/>
              <w:left w:w="180" w:type="dxa"/>
              <w:right w:w="180" w:type="dxa"/>
            </w:tcMar>
            <w:tcBorders>
              <w:top w:val="none"/>
              <w:left w:val="none"/>
              <w:bottom w:val="none"/>
              <w:right w:val="none"/>
            </w:tcBorders>
          </w:tcPr>
          <w:p>
            <w:pPr>
              <w:spacing w:before="0" w:after="0"/>
              <w:jc w:val="left"/>
            </w:pPr>
            <w:r>
              <w:rPr>
                <w:rFonts w:ascii="Calibri" w:hAnsi="Calibri"/>
                <w:b/>
                <w:color w:val="FFFFFF"/>
                <w:sz w:val="25"/>
              </w:rPr>
              <w:t>TOPIC 2: LA LIGA FILIPINA, ARREST &amp; DISSOLUTION</w:t>
            </w:r>
          </w:p>
        </w:tc>
      </w:tr>
    </w:tbl>
    <w:p>
      <w:pPr>
        <w:spacing w:before="60" w:after="60" w:line="240" w:lineRule="auto"/>
      </w:pPr>
    </w:p>
    <w:p>
      <w:pPr>
        <w:spacing w:before="0" w:after="80" w:line="312" w:lineRule="auto"/>
      </w:pPr>
      <w:r>
        <w:rPr>
          <w:rFonts w:ascii="Calibri" w:hAnsi="Calibri"/>
          <w:color w:val="232832"/>
          <w:sz w:val="22"/>
        </w:rPr>
        <w:t>Rizal realized that campaigning abroad in Europe was ineffective. Real reform had to happen on Philippine soil, directly mobilizing the Filipino people.</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Return to Manila: </w:t>
      </w:r>
      <w:r>
        <w:rPr>
          <w:rFonts w:ascii="Calibri" w:hAnsi="Calibri"/>
          <w:color w:val="232832"/>
          <w:sz w:val="22"/>
        </w:rPr>
        <w:t>June 26, 1892</w:t>
      </w:r>
    </w:p>
    <w:p>
      <w:pPr>
        <w:spacing w:before="0" w:after="80" w:line="312" w:lineRule="auto"/>
        <w:ind w:left="360"/>
      </w:pPr>
      <w:r>
        <w:rPr>
          <w:rFonts w:ascii="Calibri" w:hAnsi="Calibri"/>
          <w:b/>
          <w:color w:val="7A1C1C"/>
          <w:sz w:val="22"/>
        </w:rPr>
        <w:t xml:space="preserve">•  </w:t>
      </w:r>
      <w:r>
        <w:rPr>
          <w:rFonts w:ascii="Calibri" w:hAnsi="Calibri"/>
          <w:color w:val="232832"/>
          <w:sz w:val="22"/>
        </w:rPr>
        <w:t>Rizal arrived in Manila from Hong Kong and was immediately placed under close surveillance by Spanish authorities.</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Founding of La Liga: </w:t>
      </w:r>
      <w:r>
        <w:rPr>
          <w:rFonts w:ascii="Calibri" w:hAnsi="Calibri"/>
          <w:color w:val="232832"/>
          <w:sz w:val="22"/>
        </w:rPr>
        <w:t>July 3, 1892</w:t>
      </w:r>
    </w:p>
    <w:p>
      <w:pPr>
        <w:spacing w:before="0" w:after="80" w:line="312" w:lineRule="auto"/>
        <w:ind w:left="360"/>
      </w:pPr>
      <w:r>
        <w:rPr>
          <w:rFonts w:ascii="Calibri" w:hAnsi="Calibri"/>
          <w:b/>
          <w:color w:val="7A1C1C"/>
          <w:sz w:val="22"/>
        </w:rPr>
        <w:t xml:space="preserve">•  </w:t>
      </w:r>
      <w:r>
        <w:rPr>
          <w:rFonts w:ascii="Calibri" w:hAnsi="Calibri"/>
          <w:color w:val="232832"/>
          <w:sz w:val="22"/>
        </w:rPr>
        <w:t>Inaugural meeting held at the residence of Doroteo Ongjungco on Ilaya Street, Tondo, Manila.</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Rizal's Arrest: </w:t>
      </w:r>
      <w:r>
        <w:rPr>
          <w:rFonts w:ascii="Calibri" w:hAnsi="Calibri"/>
          <w:color w:val="232832"/>
          <w:sz w:val="22"/>
        </w:rPr>
        <w:t>July 6, 1892</w:t>
      </w:r>
    </w:p>
    <w:p>
      <w:pPr>
        <w:spacing w:before="0" w:after="80" w:line="312" w:lineRule="auto"/>
        <w:ind w:left="360"/>
      </w:pPr>
      <w:r>
        <w:rPr>
          <w:rFonts w:ascii="Calibri" w:hAnsi="Calibri"/>
          <w:b/>
          <w:color w:val="7A1C1C"/>
          <w:sz w:val="22"/>
        </w:rPr>
        <w:t xml:space="preserve">•  </w:t>
      </w:r>
      <w:r>
        <w:rPr>
          <w:rFonts w:ascii="Calibri" w:hAnsi="Calibri"/>
          <w:color w:val="232832"/>
          <w:sz w:val="22"/>
        </w:rPr>
        <w:t>Barely three days after founding La Liga, Rizal was arrested by order of Governor-General Eulogio Despujol.</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Formal Charge: </w:t>
      </w:r>
      <w:r>
        <w:rPr>
          <w:rFonts w:ascii="Calibri" w:hAnsi="Calibri"/>
          <w:color w:val="232832"/>
          <w:sz w:val="22"/>
        </w:rPr>
        <w:t>Possession of anti-friar leaflets titled 'Pobres Frailes' allegedly found in his sister Lucia's baggage.</w:t>
      </w:r>
    </w:p>
    <w:tbl>
      <w:tblPr>
        <w:tblW w:type="auto" w:w="0"/>
        <w:jc w:val="center"/>
        <w:tblLayout w:type="fixed"/>
        <w:tblLook w:firstColumn="1" w:firstRow="1" w:lastColumn="0" w:lastRow="0" w:noHBand="0" w:noVBand="1" w:val="04A0"/>
      </w:tblPr>
      <w:tblGrid>
        <w:gridCol w:w="9360"/>
      </w:tblGrid>
      <w:tr>
        <w:tc>
          <w:tcPr>
            <w:tcW w:type="dxa" w:w="9360"/>
            <w:shd w:fill="F9EDED"/>
            <w:tcMar>
              <w:top w:w="130" w:type="dxa"/>
              <w:bottom w:w="130" w:type="dxa"/>
              <w:left w:w="170" w:type="dxa"/>
              <w:right w:w="170" w:type="dxa"/>
            </w:tcMar>
            <w:tcBorders>
              <w:top w:val="none"/>
              <w:left w:val="single" w:sz="24" w:space="0" w:color="7A1C1C"/>
              <w:bottom w:val="none"/>
              <w:right w:val="none"/>
            </w:tcBorders>
          </w:tcPr>
          <w:p>
            <w:pPr>
              <w:spacing w:before="0" w:after="40" w:line="288" w:lineRule="auto"/>
            </w:pPr>
            <w:r>
              <w:rPr>
                <w:rFonts w:ascii="Calibri" w:hAnsi="Calibri"/>
                <w:b/>
                <w:color w:val="7A1C1C"/>
                <w:sz w:val="22"/>
              </w:rPr>
              <w:t>KEY DEFINITION: La Liga Filipina</w:t>
              <w:br/>
            </w:r>
            <w:r>
              <w:rPr>
                <w:rFonts w:ascii="Calibri" w:hAnsi="Calibri"/>
                <w:color w:val="232832"/>
                <w:sz w:val="21"/>
              </w:rPr>
              <w:t>A socio-civic grassroots organization founded by Jose Rizal in Tondo on July 3, 1892, aimed at uniting the whole archipelago, mutual protection among members, economic cooperation, and non-violent pursuit of legal reforms.</w:t>
            </w:r>
          </w:p>
        </w:tc>
      </w:tr>
    </w:tbl>
    <w:p>
      <w:pPr>
        <w:spacing w:before="60" w:after="60" w:line="240" w:lineRule="auto"/>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Historical Personality</w:t>
            </w:r>
          </w:p>
        </w:tc>
        <w:tc>
          <w:tcPr>
            <w:tcW w:type="dxa" w:w="3312"/>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Role in La Liga Filipina</w:t>
            </w:r>
          </w:p>
        </w:tc>
        <w:tc>
          <w:tcPr>
            <w:tcW w:type="dxa" w:w="3456"/>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Subsequent Role / Impact</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Ambrosio Salvador</w:t>
            </w:r>
          </w:p>
        </w:tc>
        <w:tc>
          <w:tcPr>
            <w:tcW w:type="dxa" w:w="331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Elected as First President</w:t>
            </w:r>
          </w:p>
        </w:tc>
        <w:tc>
          <w:tcPr>
            <w:tcW w:type="dxa" w:w="3456"/>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Guided the initial civic foundation of the league</w:t>
            </w:r>
          </w:p>
        </w:tc>
      </w:tr>
      <w:tr>
        <w:tc>
          <w:tcPr>
            <w:tcW w:type="dxa" w:w="259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Deodato Arellano</w:t>
            </w:r>
          </w:p>
        </w:tc>
        <w:tc>
          <w:tcPr>
            <w:tcW w:type="dxa" w:w="331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Elected as Secretary</w:t>
            </w:r>
          </w:p>
        </w:tc>
        <w:tc>
          <w:tcPr>
            <w:tcW w:type="dxa" w:w="3456"/>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Co-founded the Katipunan; became its 1st Supreme President</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Andres Bonifacio</w:t>
            </w:r>
          </w:p>
        </w:tc>
        <w:tc>
          <w:tcPr>
            <w:tcW w:type="dxa" w:w="331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Attended as Fiscal / Active Member</w:t>
            </w:r>
          </w:p>
        </w:tc>
        <w:tc>
          <w:tcPr>
            <w:tcW w:type="dxa" w:w="3456"/>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Founded the Katipunan on July 7, 1892 following Rizal's arrest</w:t>
            </w:r>
          </w:p>
        </w:tc>
      </w:tr>
      <w:tr>
        <w:tc>
          <w:tcPr>
            <w:tcW w:type="dxa" w:w="259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Apolinario Mabini</w:t>
            </w:r>
          </w:p>
        </w:tc>
        <w:tc>
          <w:tcPr>
            <w:tcW w:type="dxa" w:w="3312"/>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Secretary of Reconstituted Liga</w:t>
            </w:r>
          </w:p>
        </w:tc>
        <w:tc>
          <w:tcPr>
            <w:tcW w:type="dxa" w:w="3456"/>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Known as 'Brains of the Revolution'; guided Aguinaldo's government</w:t>
            </w:r>
          </w:p>
        </w:tc>
      </w:tr>
      <w:tr>
        <w:tc>
          <w:tcPr>
            <w:tcW w:type="dxa" w:w="259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Doroteo Ongjungco</w:t>
            </w:r>
          </w:p>
        </w:tc>
        <w:tc>
          <w:tcPr>
            <w:tcW w:type="dxa" w:w="3312"/>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Host of Inaugural Meeting</w:t>
            </w:r>
          </w:p>
        </w:tc>
        <w:tc>
          <w:tcPr>
            <w:tcW w:type="dxa" w:w="3456"/>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Patriot who opened his home in Tondo for reformist leaders</w:t>
            </w:r>
          </w:p>
        </w:tc>
      </w:tr>
    </w:tbl>
    <w:p>
      <w:pPr>
        <w:spacing w:before="0" w:after="80" w:line="312" w:lineRule="auto"/>
      </w:pPr>
      <w:r>
        <w:rPr>
          <w:rFonts w:ascii="Calibri" w:hAnsi="Calibri"/>
          <w:color w:val="232832"/>
          <w:sz w:val="22"/>
        </w:rPr>
        <w:t>After Rizal's arrest, La Liga split into two distinct branches with opposing philosophies:</w:t>
      </w:r>
    </w:p>
    <w:p>
      <w:pPr>
        <w:spacing w:before="0" w:after="80" w:line="312" w:lineRule="auto"/>
        <w:ind w:left="360"/>
      </w:pPr>
      <w:r>
        <w:rPr>
          <w:rFonts w:ascii="Calibri" w:hAnsi="Calibri"/>
          <w:b/>
          <w:color w:val="7A1C1C"/>
          <w:sz w:val="22"/>
        </w:rPr>
        <w:t xml:space="preserve">•  </w:t>
      </w:r>
      <w:r>
        <w:rPr>
          <w:rFonts w:ascii="Calibri" w:hAnsi="Calibri"/>
          <w:color w:val="232832"/>
          <w:sz w:val="22"/>
        </w:rPr>
        <w:t>Katipunan (KKK): Radical members led by Bonifacio who abandoned peaceful reform and chose armed revolution.</w:t>
      </w:r>
    </w:p>
    <w:p>
      <w:pPr>
        <w:spacing w:before="0" w:after="80" w:line="312" w:lineRule="auto"/>
        <w:ind w:left="360"/>
      </w:pPr>
      <w:r>
        <w:rPr>
          <w:rFonts w:ascii="Calibri" w:hAnsi="Calibri"/>
          <w:b/>
          <w:color w:val="7A1C1C"/>
          <w:sz w:val="22"/>
        </w:rPr>
        <w:t xml:space="preserve">•  </w:t>
      </w:r>
      <w:r>
        <w:rPr>
          <w:rFonts w:ascii="Calibri" w:hAnsi="Calibri"/>
          <w:color w:val="232832"/>
          <w:sz w:val="22"/>
        </w:rPr>
        <w:t>Cuerpo de Compromisarios: Conservative wealthy members led by Domingo Franco who continued financing La Solidaridad.</w:t>
      </w:r>
    </w:p>
    <w:tbl>
      <w:tblPr>
        <w:tblW w:type="auto" w:w="0"/>
        <w:jc w:val="center"/>
        <w:tblLayout w:type="fixed"/>
        <w:tblLook w:firstColumn="1" w:firstRow="1" w:lastColumn="0" w:lastRow="0" w:noHBand="0" w:noVBand="1" w:val="04A0"/>
      </w:tblPr>
      <w:tblGrid>
        <w:gridCol w:w="9360"/>
      </w:tblGrid>
      <w:tr>
        <w:tc>
          <w:tcPr>
            <w:tcW w:type="dxa" w:w="9360"/>
            <w:shd w:fill="F9EDED"/>
            <w:tcMar>
              <w:top w:w="130" w:type="dxa"/>
              <w:bottom w:w="130" w:type="dxa"/>
              <w:left w:w="170" w:type="dxa"/>
              <w:right w:w="170" w:type="dxa"/>
            </w:tcMar>
            <w:tcBorders>
              <w:top w:val="none"/>
              <w:left w:val="single" w:sz="24" w:space="0" w:color="7A1C1C"/>
              <w:bottom w:val="none"/>
              <w:right w:val="none"/>
            </w:tcBorders>
          </w:tcPr>
          <w:p>
            <w:pPr>
              <w:spacing w:before="0" w:after="40" w:line="288" w:lineRule="auto"/>
            </w:pPr>
            <w:r>
              <w:rPr>
                <w:rFonts w:ascii="Calibri" w:hAnsi="Calibri"/>
                <w:b/>
                <w:color w:val="7A1C1C"/>
                <w:sz w:val="22"/>
              </w:rPr>
              <w:t>KEY DEFINITION: Cuerpo de Compromisarios</w:t>
              <w:br/>
            </w:r>
            <w:r>
              <w:rPr>
                <w:rFonts w:ascii="Calibri" w:hAnsi="Calibri"/>
                <w:color w:val="232832"/>
                <w:sz w:val="21"/>
              </w:rPr>
              <w:t>The conservative faction of the dissolved La Liga Filipina that chose not to join the armed revolution, pledging instead to continue funding the peaceful reform newspaper La Solidaridad in Madrid.</w:t>
            </w:r>
          </w:p>
        </w:tc>
      </w:tr>
    </w:tbl>
    <w:p>
      <w:pPr>
        <w:spacing w:before="60" w:after="60" w:line="240" w:lineRule="auto"/>
      </w:pP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7A1C1C"/>
            <w:tcMar>
              <w:top w:w="140" w:type="dxa"/>
              <w:bottom w:w="140" w:type="dxa"/>
              <w:left w:w="180" w:type="dxa"/>
              <w:right w:w="180" w:type="dxa"/>
            </w:tcMar>
            <w:tcBorders>
              <w:top w:val="none"/>
              <w:left w:val="none"/>
              <w:bottom w:val="none"/>
              <w:right w:val="none"/>
            </w:tcBorders>
          </w:tcPr>
          <w:p>
            <w:pPr>
              <w:spacing w:before="0" w:after="0"/>
              <w:jc w:val="left"/>
            </w:pPr>
            <w:r>
              <w:rPr>
                <w:rFonts w:ascii="Calibri" w:hAnsi="Calibri"/>
                <w:b/>
                <w:color w:val="FFFFFF"/>
                <w:sz w:val="25"/>
              </w:rPr>
              <w:t>TOPIC 3: EXILE IN DAPITAN (JULY 17, 1892 – JULY 31, 1896)</w:t>
            </w:r>
          </w:p>
        </w:tc>
      </w:tr>
    </w:tbl>
    <w:p>
      <w:pPr>
        <w:spacing w:before="60" w:after="60" w:line="240" w:lineRule="auto"/>
      </w:pPr>
    </w:p>
    <w:p>
      <w:pPr>
        <w:spacing w:before="0" w:after="80" w:line="312" w:lineRule="auto"/>
      </w:pPr>
      <w:r>
        <w:rPr>
          <w:rFonts w:ascii="Calibri" w:hAnsi="Calibri"/>
          <w:color w:val="232832"/>
          <w:sz w:val="22"/>
        </w:rPr>
        <w:t>Rizal spent exactly four years and fourteen days in exile in Dapitan, Zamboanga del Norte. Rather than succumbing to despair, he transformed the isolated town into a progressive community.</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Arrival in Dapitan: </w:t>
      </w:r>
      <w:r>
        <w:rPr>
          <w:rFonts w:ascii="Calibri" w:hAnsi="Calibri"/>
          <w:color w:val="232832"/>
          <w:sz w:val="22"/>
        </w:rPr>
        <w:t>July 17, 1892</w:t>
      </w:r>
    </w:p>
    <w:p>
      <w:pPr>
        <w:spacing w:before="0" w:after="80" w:line="312" w:lineRule="auto"/>
        <w:ind w:left="360"/>
      </w:pPr>
      <w:r>
        <w:rPr>
          <w:rFonts w:ascii="Calibri" w:hAnsi="Calibri"/>
          <w:b/>
          <w:color w:val="7A1C1C"/>
          <w:sz w:val="22"/>
        </w:rPr>
        <w:t xml:space="preserve">•  </w:t>
      </w:r>
      <w:r>
        <w:rPr>
          <w:rFonts w:ascii="Calibri" w:hAnsi="Calibri"/>
          <w:color w:val="232832"/>
          <w:sz w:val="22"/>
        </w:rPr>
        <w:t>Brought under military guard aboard the steamer Cebu.</w:t>
      </w:r>
    </w:p>
    <w:p>
      <w:pPr>
        <w:spacing w:before="0" w:after="80" w:line="312" w:lineRule="auto"/>
        <w:ind w:left="360"/>
      </w:pPr>
      <w:r>
        <w:rPr>
          <w:rFonts w:ascii="Calibri" w:hAnsi="Calibri"/>
          <w:b/>
          <w:color w:val="7A1C1C"/>
          <w:sz w:val="22"/>
        </w:rPr>
        <w:t xml:space="preserve">•  </w:t>
      </w:r>
      <w:r>
        <w:rPr>
          <w:rFonts w:ascii="Calibri" w:hAnsi="Calibri"/>
          <w:b/>
          <w:color w:val="191E28"/>
          <w:sz w:val="22"/>
        </w:rPr>
        <w:t xml:space="preserve">Departure from Dapitan: </w:t>
      </w:r>
      <w:r>
        <w:rPr>
          <w:rFonts w:ascii="Calibri" w:hAnsi="Calibri"/>
          <w:color w:val="232832"/>
          <w:sz w:val="22"/>
        </w:rPr>
        <w:t>July 31, 1896</w:t>
      </w:r>
    </w:p>
    <w:p>
      <w:pPr>
        <w:spacing w:before="0" w:after="80" w:line="312" w:lineRule="auto"/>
        <w:ind w:left="360"/>
      </w:pPr>
      <w:r>
        <w:rPr>
          <w:rFonts w:ascii="Calibri" w:hAnsi="Calibri"/>
          <w:b/>
          <w:color w:val="7A1C1C"/>
          <w:sz w:val="22"/>
        </w:rPr>
        <w:t xml:space="preserve">•  </w:t>
      </w:r>
      <w:r>
        <w:rPr>
          <w:rFonts w:ascii="Calibri" w:hAnsi="Calibri"/>
          <w:color w:val="232832"/>
          <w:sz w:val="22"/>
        </w:rPr>
        <w:t>Completed his four-year sentence and sailed for Manila to proceed to Cuba.</w:t>
      </w:r>
    </w:p>
    <w:tbl>
      <w:tblPr>
        <w:tblW w:type="auto" w:w="0"/>
        <w:jc w:val="center"/>
        <w:tblLayout w:type="fixed"/>
        <w:tblLook w:firstColumn="1" w:firstRow="1" w:lastColumn="0" w:lastRow="0" w:noHBand="0" w:noVBand="1" w:val="04A0"/>
      </w:tblPr>
      <w:tblGrid>
        <w:gridCol w:w="4680"/>
        <w:gridCol w:w="4680"/>
      </w:tblGrid>
      <w:tr>
        <w:tc>
          <w:tcPr>
            <w:tcW w:type="dxa" w:w="2880"/>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Field of Contribution</w:t>
            </w:r>
          </w:p>
        </w:tc>
        <w:tc>
          <w:tcPr>
            <w:tcW w:type="dxa" w:w="6480"/>
            <w:shd w:fill="7A1C1C"/>
            <w:tcMar>
              <w:top w:w="100" w:type="dxa"/>
              <w:bottom w:w="10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jc w:val="left"/>
            </w:pPr>
            <w:r>
              <w:rPr>
                <w:rFonts w:ascii="Calibri" w:hAnsi="Calibri"/>
                <w:b/>
                <w:color w:val="FFFFFF"/>
                <w:sz w:val="20"/>
              </w:rPr>
              <w:t>Concrete Community Achievements in Dapitan</w:t>
            </w:r>
          </w:p>
        </w:tc>
      </w:tr>
      <w:tr>
        <w:tc>
          <w:tcPr>
            <w:tcW w:type="dxa" w:w="288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Medicine &amp; Surgery</w:t>
            </w:r>
          </w:p>
        </w:tc>
        <w:tc>
          <w:tcPr>
            <w:tcW w:type="dxa" w:w="648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Provided free consultations and medicines to impoverished locals; operated successfully on his mother Teodora Alonso's cataracts; treated domestic and international patients.</w:t>
            </w:r>
          </w:p>
        </w:tc>
      </w:tr>
      <w:tr>
        <w:tc>
          <w:tcPr>
            <w:tcW w:type="dxa" w:w="288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Education &amp; Teaching</w:t>
            </w:r>
          </w:p>
        </w:tc>
        <w:tc>
          <w:tcPr>
            <w:tcW w:type="dxa" w:w="648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Built a boys' school on his Talisay property; trained 16 young boys in academic subjects (English, Spanish, arithmetic), sports (swimming, gymnastics), and vocational skills without tuition fees.</w:t>
            </w:r>
          </w:p>
        </w:tc>
      </w:tr>
      <w:tr>
        <w:tc>
          <w:tcPr>
            <w:tcW w:type="dxa" w:w="288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Engineering &amp; Public Works</w:t>
            </w:r>
          </w:p>
        </w:tc>
        <w:tc>
          <w:tcPr>
            <w:tcW w:type="dxa" w:w="6480"/>
            <w:shd w:fill="FFFFFF"/>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Constructed a gravity waterworks system using clay pipes and stones to supply fresh water to Dapitan; installed public coconut oil street lighting; constructed a relief map of Mindanao in the town plaza.</w:t>
            </w:r>
          </w:p>
        </w:tc>
      </w:tr>
      <w:tr>
        <w:tc>
          <w:tcPr>
            <w:tcW w:type="dxa" w:w="288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Science &amp; Biodiversity</w:t>
            </w:r>
          </w:p>
        </w:tc>
        <w:tc>
          <w:tcPr>
            <w:tcW w:type="dxa" w:w="6480"/>
            <w:shd w:fill="FAF5F5"/>
            <w:tcMar>
              <w:top w:w="80" w:type="dxa"/>
              <w:bottom w:w="80" w:type="dxa"/>
              <w:left w:w="130" w:type="dxa"/>
              <w:right w:w="130" w:type="dxa"/>
            </w:tcMar>
            <w:tcBorders>
              <w:top w:val="single" w:sz="4" w:space="0" w:color="D9B2B2"/>
              <w:left w:val="single" w:sz="4" w:space="0" w:color="D9B2B2"/>
              <w:bottom w:val="single" w:sz="4" w:space="0" w:color="D9B2B2"/>
              <w:right w:val="single" w:sz="4" w:space="0" w:color="D9B2B2"/>
            </w:tcBorders>
          </w:tcPr>
          <w:p>
            <w:pPr>
              <w:spacing w:before="0" w:after="0" w:line="288" w:lineRule="auto"/>
              <w:jc w:val="left"/>
            </w:pPr>
            <w:r>
              <w:rPr>
                <w:rFonts w:ascii="Calibri" w:hAnsi="Calibri"/>
                <w:color w:val="232832"/>
                <w:sz w:val="19"/>
              </w:rPr>
              <w:t>Collected animal, insect, and plant specimens sent to European museums; discovered three new animal species named in his honor: Draco rizali (flying lizard), Apogonia rizali (small beetle), and Rhacophorus rizali (tree frog).</w:t>
            </w:r>
          </w:p>
        </w:tc>
      </w:tr>
    </w:tbl>
    <w:p>
      <w:pPr>
        <w:spacing w:before="0" w:after="80" w:line="312" w:lineRule="auto"/>
      </w:pPr>
      <w:r>
        <w:rPr>
          <w:rFonts w:ascii="Calibri" w:hAnsi="Calibri"/>
          <w:b/>
          <w:color w:val="191E28"/>
          <w:sz w:val="22"/>
        </w:rPr>
        <w:t xml:space="preserve">Crucial Facts: </w:t>
      </w:r>
      <w:r>
        <w:rPr>
          <w:rFonts w:ascii="Calibri" w:hAnsi="Calibri"/>
          <w:color w:val="232832"/>
          <w:sz w:val="22"/>
        </w:rPr>
        <w:t>Key Events During Exile to Remember for Exams:</w:t>
      </w:r>
    </w:p>
    <w:p>
      <w:pPr>
        <w:spacing w:before="0" w:after="80" w:line="312" w:lineRule="auto"/>
        <w:ind w:left="360"/>
      </w:pPr>
      <w:r>
        <w:rPr>
          <w:rFonts w:ascii="Calibri" w:hAnsi="Calibri"/>
          <w:b/>
          <w:color w:val="7A1C1C"/>
          <w:sz w:val="22"/>
        </w:rPr>
        <w:t xml:space="preserve">•  </w:t>
      </w:r>
      <w:r>
        <w:rPr>
          <w:rFonts w:ascii="Calibri" w:hAnsi="Calibri"/>
          <w:color w:val="232832"/>
          <w:sz w:val="22"/>
        </w:rPr>
        <w:t>Josephine Bracken arrived in Dapitan in 1895 accompanying her blind adoptive father, George Taufer. She and Rizal fell in love and lived as husband and wife. She later returned to Hong Kong after Rizal's death, remarried, had a child, and died of tuberculosis at age 25.</w:t>
      </w:r>
    </w:p>
    <w:p>
      <w:pPr>
        <w:spacing w:before="0" w:after="80" w:line="312" w:lineRule="auto"/>
        <w:ind w:left="360"/>
      </w:pPr>
      <w:r>
        <w:rPr>
          <w:rFonts w:ascii="Calibri" w:hAnsi="Calibri"/>
          <w:b/>
          <w:color w:val="7A1C1C"/>
          <w:sz w:val="22"/>
        </w:rPr>
        <w:t xml:space="preserve">•  </w:t>
      </w:r>
      <w:r>
        <w:rPr>
          <w:rFonts w:ascii="Calibri" w:hAnsi="Calibri"/>
          <w:color w:val="232832"/>
          <w:sz w:val="22"/>
        </w:rPr>
        <w:t>Dr. Pio Valenzuela was dispatched by Andres Bonifacio to Dapitan in June 1896 to seek Rizal's blessing and offer an escape rescue plan.</w:t>
      </w:r>
    </w:p>
    <w:p>
      <w:pPr>
        <w:spacing w:before="0" w:after="80" w:line="312" w:lineRule="auto"/>
        <w:ind w:left="360"/>
      </w:pPr>
      <w:r>
        <w:rPr>
          <w:rFonts w:ascii="Calibri" w:hAnsi="Calibri"/>
          <w:b/>
          <w:color w:val="7A1C1C"/>
          <w:sz w:val="22"/>
        </w:rPr>
        <w:t xml:space="preserve">•  </w:t>
      </w:r>
      <w:r>
        <w:rPr>
          <w:rFonts w:ascii="Calibri" w:hAnsi="Calibri"/>
          <w:color w:val="232832"/>
          <w:sz w:val="22"/>
        </w:rPr>
        <w:t>Rizal rejected the Katipunan rescue plan and premature uprising because the revolutionaries had insufficient firearms, lacked military training, and would lead to unnecessary civilian slaughter.</w:t>
      </w:r>
    </w:p>
    <w:p>
      <w:pPr>
        <w:spacing w:before="0" w:after="80" w:line="312" w:lineRule="auto"/>
        <w:ind w:left="360"/>
      </w:pPr>
      <w:r>
        <w:rPr>
          <w:rFonts w:ascii="Calibri" w:hAnsi="Calibri"/>
          <w:b/>
          <w:color w:val="7A1C1C"/>
          <w:sz w:val="22"/>
        </w:rPr>
        <w:t xml:space="preserve">•  </w:t>
      </w:r>
      <w:r>
        <w:rPr>
          <w:rFonts w:ascii="Calibri" w:hAnsi="Calibri"/>
          <w:color w:val="232832"/>
          <w:sz w:val="22"/>
        </w:rPr>
        <w:t>Governor-General Ramon Blanco approved Rizal's application to volunteer as a military surgeon in Cuba during the yellow fever epidemic, which allowed Rizal to leave Dapitan on July 31, 1896.</w:t>
      </w: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7A1C1C"/>
            <w:tcMar>
              <w:top w:w="140" w:type="dxa"/>
              <w:bottom w:w="140" w:type="dxa"/>
              <w:left w:w="180" w:type="dxa"/>
              <w:right w:w="180" w:type="dxa"/>
            </w:tcMar>
            <w:tcBorders>
              <w:top w:val="none"/>
              <w:left w:val="none"/>
              <w:bottom w:val="none"/>
              <w:right w:val="none"/>
            </w:tcBorders>
          </w:tcPr>
          <w:p>
            <w:pPr>
              <w:spacing w:before="0" w:after="0"/>
              <w:jc w:val="left"/>
            </w:pPr>
            <w:r>
              <w:rPr>
                <w:rFonts w:ascii="Calibri" w:hAnsi="Calibri"/>
                <w:b/>
                <w:color w:val="FFFFFF"/>
                <w:sz w:val="25"/>
              </w:rPr>
              <w:t>TOPIC 4: TRIAL, MARTYRDOM, AND IMPACT (1896)</w:t>
            </w:r>
          </w:p>
        </w:tc>
      </w:tr>
    </w:tbl>
    <w:p>
      <w:pPr>
        <w:spacing w:before="60" w:after="60" w:line="240" w:lineRule="auto"/>
      </w:pPr>
    </w:p>
    <w:p>
      <w:pPr>
        <w:spacing w:before="0" w:after="80" w:line="312" w:lineRule="auto"/>
      </w:pPr>
      <w:r>
        <w:rPr>
          <w:rFonts w:ascii="Calibri" w:hAnsi="Calibri"/>
          <w:color w:val="232832"/>
          <w:sz w:val="22"/>
        </w:rPr>
        <w:t>While en route to Cuba, the Katipunan revolution erupted in Manila (August 1896). Rizal was arrested aboard the ship Isla de Panay, brought to Barcelona, and sent back as a prisoner to Fort Santiago, Manila.</w:t>
      </w:r>
    </w:p>
    <w:tbl>
      <w:tblPr>
        <w:tblW w:type="auto" w:w="0"/>
        <w:jc w:val="center"/>
        <w:tblLayout w:type="fixed"/>
        <w:tblLook w:firstColumn="1" w:firstRow="1" w:lastColumn="0" w:lastRow="0" w:noHBand="0" w:noVBand="1" w:val="04A0"/>
      </w:tblPr>
      <w:tblGrid>
        <w:gridCol w:w="9360"/>
      </w:tblGrid>
      <w:tr>
        <w:tc>
          <w:tcPr>
            <w:tcW w:type="dxa" w:w="9360"/>
            <w:shd w:fill="F9EDED"/>
            <w:tcMar>
              <w:top w:w="130" w:type="dxa"/>
              <w:bottom w:w="130" w:type="dxa"/>
              <w:left w:w="170" w:type="dxa"/>
              <w:right w:w="170" w:type="dxa"/>
            </w:tcMar>
            <w:tcBorders>
              <w:top w:val="none"/>
              <w:left w:val="single" w:sz="24" w:space="0" w:color="7A1C1C"/>
              <w:bottom w:val="none"/>
              <w:right w:val="none"/>
            </w:tcBorders>
          </w:tcPr>
          <w:p>
            <w:pPr>
              <w:spacing w:before="0" w:after="40" w:line="288" w:lineRule="auto"/>
            </w:pPr>
            <w:r>
              <w:rPr>
                <w:rFonts w:ascii="Calibri" w:hAnsi="Calibri"/>
                <w:b/>
                <w:color w:val="7A1C1C"/>
                <w:sz w:val="22"/>
              </w:rPr>
              <w:t>KEY DEFINITION: Miscarriage of Justice</w:t>
              <w:br/>
            </w:r>
            <w:r>
              <w:rPr>
                <w:rFonts w:ascii="Calibri" w:hAnsi="Calibri"/>
                <w:color w:val="232832"/>
                <w:sz w:val="21"/>
              </w:rPr>
              <w:t>The military court-martial of Jose Rizal was fundamentally unfair because the tribunal relied strictly on unverified circumstantial evidence and coerced statements from Katipuneros, while denying Rizal the right to confront his accusers or retain independent legal counsel.</w:t>
            </w:r>
          </w:p>
        </w:tc>
      </w:tr>
    </w:tbl>
    <w:p>
      <w:pPr>
        <w:spacing w:before="60" w:after="60" w:line="240" w:lineRule="auto"/>
      </w:pPr>
    </w:p>
    <w:p>
      <w:pPr>
        <w:spacing w:before="0" w:after="80" w:line="312" w:lineRule="auto"/>
      </w:pPr>
      <w:r>
        <w:rPr>
          <w:rFonts w:ascii="Calibri" w:hAnsi="Calibri"/>
          <w:b/>
          <w:color w:val="191E28"/>
          <w:sz w:val="22"/>
        </w:rPr>
        <w:t xml:space="preserve">Key Exam Details: </w:t>
      </w:r>
      <w:r>
        <w:rPr>
          <w:rFonts w:ascii="Calibri" w:hAnsi="Calibri"/>
          <w:color w:val="232832"/>
          <w:sz w:val="22"/>
        </w:rPr>
        <w:t>Crucial Facts on Trial and Martyrdom:</w:t>
      </w:r>
    </w:p>
    <w:p>
      <w:pPr>
        <w:spacing w:before="0" w:after="80" w:line="312" w:lineRule="auto"/>
        <w:ind w:left="360"/>
      </w:pPr>
      <w:r>
        <w:rPr>
          <w:rFonts w:ascii="Calibri" w:hAnsi="Calibri"/>
          <w:b/>
          <w:color w:val="7A1C1C"/>
          <w:sz w:val="22"/>
        </w:rPr>
        <w:t xml:space="preserve">•  </w:t>
      </w:r>
      <w:r>
        <w:rPr>
          <w:rFonts w:ascii="Calibri" w:hAnsi="Calibri"/>
          <w:color w:val="232832"/>
          <w:sz w:val="22"/>
        </w:rPr>
        <w:t>Governor-General Camilo de Polavieja replaced the moderate Ramon Blanco and signed Rizal's death warrant on December 28, 1896.</w:t>
      </w:r>
    </w:p>
    <w:p>
      <w:pPr>
        <w:spacing w:before="0" w:after="80" w:line="312" w:lineRule="auto"/>
        <w:ind w:left="360"/>
      </w:pPr>
      <w:r>
        <w:rPr>
          <w:rFonts w:ascii="Calibri" w:hAnsi="Calibri"/>
          <w:b/>
          <w:color w:val="7A1C1C"/>
          <w:sz w:val="22"/>
        </w:rPr>
        <w:t xml:space="preserve">•  </w:t>
      </w:r>
      <w:r>
        <w:rPr>
          <w:rFonts w:ascii="Calibri" w:hAnsi="Calibri"/>
          <w:color w:val="232832"/>
          <w:sz w:val="22"/>
        </w:rPr>
        <w:t>Mi Ultimo Adios (My Last Farewell) was composed secretly in Fort Santiago on the eve of his execution. Rizal concealed the poem inside an ordinary household alcohol cooking lamp (cocinilla) and passed it to his sister Trinidad, whispering 'there is something inside.'</w:t>
      </w:r>
    </w:p>
    <w:p>
      <w:pPr>
        <w:spacing w:before="0" w:after="80" w:line="312" w:lineRule="auto"/>
        <w:ind w:left="360"/>
      </w:pPr>
      <w:r>
        <w:rPr>
          <w:rFonts w:ascii="Calibri" w:hAnsi="Calibri"/>
          <w:b/>
          <w:color w:val="7A1C1C"/>
          <w:sz w:val="22"/>
        </w:rPr>
        <w:t xml:space="preserve">•  </w:t>
      </w:r>
      <w:r>
        <w:rPr>
          <w:rFonts w:ascii="Calibri" w:hAnsi="Calibri"/>
          <w:color w:val="232832"/>
          <w:sz w:val="22"/>
        </w:rPr>
        <w:t>Execution Date: December 30, 1896 at 7:03 AM at Bagumbayan (Luneta).</w:t>
      </w:r>
    </w:p>
    <w:p>
      <w:pPr>
        <w:spacing w:before="0" w:after="80" w:line="312" w:lineRule="auto"/>
        <w:ind w:left="360"/>
      </w:pPr>
      <w:r>
        <w:rPr>
          <w:rFonts w:ascii="Calibri" w:hAnsi="Calibri"/>
          <w:b/>
          <w:color w:val="7A1C1C"/>
          <w:sz w:val="22"/>
        </w:rPr>
        <w:t xml:space="preserve">•  </w:t>
      </w:r>
      <w:r>
        <w:rPr>
          <w:rFonts w:ascii="Calibri" w:hAnsi="Calibri"/>
          <w:color w:val="232832"/>
          <w:sz w:val="22"/>
        </w:rPr>
        <w:t>Defiance at Death: Rizal refused a blindfold, maintained a calm pulse of 70 bpm, and twisted his falling body so he would land facing the sky rather than face-down on the ground.</w:t>
      </w:r>
    </w:p>
    <w:p>
      <w:pPr>
        <w:spacing w:before="0" w:after="80" w:line="312" w:lineRule="auto"/>
        <w:ind w:left="360"/>
      </w:pPr>
      <w:r>
        <w:rPr>
          <w:rFonts w:ascii="Calibri" w:hAnsi="Calibri"/>
          <w:b/>
          <w:color w:val="7A1C1C"/>
          <w:sz w:val="22"/>
        </w:rPr>
        <w:t xml:space="preserve">•  </w:t>
      </w:r>
      <w:r>
        <w:rPr>
          <w:rFonts w:ascii="Calibri" w:hAnsi="Calibri"/>
          <w:color w:val="232832"/>
          <w:sz w:val="22"/>
        </w:rPr>
        <w:t>Historical Significance: Rizal's death exposed the irreversible injustice of Spanish rule and united all Filipinos behind the revolution.</w:t>
      </w:r>
    </w:p>
    <w:tbl>
      <w:tblPr>
        <w:tblW w:type="auto" w:w="0"/>
        <w:jc w:val="center"/>
        <w:tblLayout w:type="fixed"/>
        <w:tblLook w:firstColumn="1" w:firstRow="1" w:lastColumn="0" w:lastRow="0" w:noHBand="0" w:noVBand="1" w:val="04A0"/>
      </w:tblPr>
      <w:tblGrid>
        <w:gridCol w:w="9360"/>
      </w:tblGrid>
      <w:tr>
        <w:tc>
          <w:tcPr>
            <w:tcW w:type="dxa" w:w="9360"/>
            <w:shd w:fill="F9EDED"/>
            <w:tcMar>
              <w:top w:w="130" w:type="dxa"/>
              <w:bottom w:w="130" w:type="dxa"/>
              <w:left w:w="170" w:type="dxa"/>
              <w:right w:w="170" w:type="dxa"/>
            </w:tcMar>
            <w:tcBorders>
              <w:top w:val="none"/>
              <w:left w:val="single" w:sz="24" w:space="0" w:color="7A1C1C"/>
              <w:bottom w:val="none"/>
              <w:right w:val="none"/>
            </w:tcBorders>
          </w:tcPr>
          <w:p>
            <w:pPr>
              <w:spacing w:before="0" w:after="40" w:line="288" w:lineRule="auto"/>
            </w:pPr>
            <w:r>
              <w:rPr>
                <w:rFonts w:ascii="Calibri" w:hAnsi="Calibri"/>
                <w:b/>
                <w:color w:val="7A1C1C"/>
                <w:sz w:val="22"/>
              </w:rPr>
              <w:t>KEY DEFINITION: Cocinilla</w:t>
              <w:br/>
            </w:r>
            <w:r>
              <w:rPr>
                <w:rFonts w:ascii="Calibri" w:hAnsi="Calibri"/>
                <w:color w:val="232832"/>
                <w:sz w:val="21"/>
              </w:rPr>
              <w:t>The ordinary kerosene/alcohol cooking stove/lamp inside which Jose Rizal hid his final untitled masterpiece, 'Mi Ultimo Adios,' to prevent Spanish guards from discovering and confiscating it before his execution.</w:t>
            </w:r>
          </w:p>
        </w:tc>
      </w:tr>
    </w:tbl>
    <w:p>
      <w:pPr>
        <w:spacing w:before="60" w:after="60" w:line="240" w:lineRule="auto"/>
      </w:pPr>
    </w:p>
    <w:p>
      <w:pPr>
        <w:spacing w:after="160"/>
      </w:pPr>
    </w:p>
    <w:tbl>
      <w:tblPr>
        <w:tblW w:type="auto" w:w="0"/>
        <w:jc w:val="center"/>
        <w:tblLayout w:type="fixed"/>
        <w:tblLook w:firstColumn="1" w:firstRow="1" w:lastColumn="0" w:lastRow="0" w:noHBand="0" w:noVBand="1" w:val="04A0"/>
      </w:tblPr>
      <w:tblGrid>
        <w:gridCol w:w="9360"/>
      </w:tblGrid>
      <w:tr>
        <w:tc>
          <w:tcPr>
            <w:tcW w:type="dxa" w:w="9360"/>
            <w:shd w:fill="7A1C1C"/>
            <w:tcMar>
              <w:top w:w="140" w:type="dxa"/>
              <w:bottom w:w="140" w:type="dxa"/>
              <w:left w:w="180" w:type="dxa"/>
              <w:right w:w="180" w:type="dxa"/>
            </w:tcMar>
            <w:tcBorders>
              <w:top w:val="none"/>
              <w:left w:val="none"/>
              <w:bottom w:val="none"/>
              <w:right w:val="none"/>
            </w:tcBorders>
          </w:tcPr>
          <w:p>
            <w:pPr>
              <w:spacing w:before="0" w:after="0"/>
              <w:jc w:val="left"/>
            </w:pPr>
            <w:r>
              <w:rPr>
                <w:rFonts w:ascii="Calibri" w:hAnsi="Calibri"/>
                <w:b/>
                <w:color w:val="FFFFFF"/>
                <w:sz w:val="25"/>
              </w:rPr>
              <w:t>QUICK REVIEW QUESTIONS (TEST YOUR READINESS)</w:t>
            </w:r>
          </w:p>
        </w:tc>
      </w:tr>
    </w:tbl>
    <w:p>
      <w:pPr>
        <w:spacing w:before="60" w:after="60" w:line="240" w:lineRule="auto"/>
      </w:pPr>
    </w:p>
    <w:p>
      <w:pPr>
        <w:spacing w:before="0" w:after="120" w:line="312" w:lineRule="auto"/>
      </w:pPr>
      <w:r>
        <w:rPr>
          <w:rFonts w:ascii="Calibri" w:hAnsi="Calibri"/>
          <w:color w:val="232832"/>
          <w:sz w:val="22"/>
        </w:rPr>
        <w:t>1. What was the exact publication date of the first issue of La Solidaridad, and who served as its first editor in Barcelona?</w:t>
      </w:r>
    </w:p>
    <w:p>
      <w:pPr>
        <w:spacing w:before="0" w:after="120" w:line="312" w:lineRule="auto"/>
      </w:pPr>
      <w:r>
        <w:rPr>
          <w:rFonts w:ascii="Calibri" w:hAnsi="Calibri"/>
          <w:color w:val="232832"/>
          <w:sz w:val="22"/>
        </w:rPr>
        <w:t>2. Name the founder, date, and exact meeting venue of La Liga Filipina in Manila.</w:t>
      </w:r>
    </w:p>
    <w:p>
      <w:pPr>
        <w:spacing w:before="0" w:after="120" w:line="312" w:lineRule="auto"/>
      </w:pPr>
      <w:r>
        <w:rPr>
          <w:rFonts w:ascii="Calibri" w:hAnsi="Calibri"/>
          <w:color w:val="232832"/>
          <w:sz w:val="22"/>
        </w:rPr>
        <w:t>3. Which Katipunan emissary visited Rizal in Dapitan, and for what specific strategic reasons did Rizal reject the proposed uprising?</w:t>
      </w:r>
    </w:p>
    <w:p>
      <w:pPr>
        <w:spacing w:before="0" w:after="120" w:line="312" w:lineRule="auto"/>
      </w:pPr>
      <w:r>
        <w:rPr>
          <w:rFonts w:ascii="Calibri" w:hAnsi="Calibri"/>
          <w:color w:val="232832"/>
          <w:sz w:val="22"/>
        </w:rPr>
        <w:t>4. Which Spanish Governor-General offered Rizal clemency to serve as a military physician in Cuba?</w:t>
      </w:r>
    </w:p>
    <w:p>
      <w:pPr>
        <w:spacing w:before="0" w:after="120" w:line="312" w:lineRule="auto"/>
      </w:pPr>
      <w:r>
        <w:rPr>
          <w:rFonts w:ascii="Calibri" w:hAnsi="Calibri"/>
          <w:color w:val="232832"/>
          <w:sz w:val="22"/>
        </w:rPr>
        <w:t>5. What ordinary household item did Rizal use to conceal his farewell poem, 'Mi Ultimo Adios,' and to whom did he entrust it?</w:t>
      </w:r>
    </w:p>
    <w:p>
      <w:pPr>
        <w:spacing w:before="0" w:after="120" w:line="312" w:lineRule="auto"/>
      </w:pPr>
      <w:r>
        <w:rPr>
          <w:rFonts w:ascii="Calibri" w:hAnsi="Calibri"/>
          <w:color w:val="232832"/>
          <w:sz w:val="22"/>
        </w:rPr>
        <w:t>6. Why is Rizal's military trial considered by historians as a blatant miscarriage of justice?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