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="360" w:lineRule="auto"/>
        <w:ind w:right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yekxktpcxu19" w:id="0"/>
      <w:bookmarkEnd w:id="0"/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RESUMO EXPANDIDO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360" w:lineRule="auto"/>
        <w:ind w:right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bookmarkStart w:colFirst="0" w:colLast="0" w:name="_heading=h.dw7q2l8r4ia6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RELATÓRIO TÉCNICO -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PESQUISA DOCUMENTAL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(definir o tipo de estudo: pesquisa documental; relato de caso, relato de experiência,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benchmarking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o6olg2kmoqv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AUTORIA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1&amp;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; 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2,3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; </w:t>
        <w:br w:type="textWrapping"/>
        <w:t xml:space="preserve">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1;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2;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3.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E-mail: autor/a correspondente.</w:t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Orientadore(s)/a(s):</w:t>
      </w:r>
    </w:p>
    <w:p w:rsidR="00000000" w:rsidDel="00000000" w:rsidP="00000000" w:rsidRDefault="00000000" w:rsidRPr="00000000" w14:paraId="00000009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sen07zkfnuy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Definir o foco do relato ou da pesquisa documental; descrever sobre o caso ou a experiência: uma intervenção, uma prática inovadora, uma abordagem metodológica ou um caso clínico; descrever o contexto em que a experiência ocorreu e as circunstâncias que levaram à realização da experiência. </w:t>
      </w:r>
    </w:p>
    <w:p w:rsidR="00000000" w:rsidDel="00000000" w:rsidP="00000000" w:rsidRDefault="00000000" w:rsidRPr="00000000" w14:paraId="0000000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Caso opte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benchmarking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descrever a referência (empresa, organização, setor etc.) que servirá de comparação para o seu estudo e justificar essa escolha.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 texto deve ser conciso, objetivo, preciso, elegante e disposto em uma sequência lógica, com informações suficientes e adequadas.</w:t>
      </w:r>
    </w:p>
    <w:p w:rsidR="00000000" w:rsidDel="00000000" w:rsidP="00000000" w:rsidRDefault="00000000" w:rsidRPr="00000000" w14:paraId="0000000D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duc3191k02n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color w:val="0000ff"/>
          <w:sz w:val="24"/>
          <w:szCs w:val="24"/>
        </w:rPr>
      </w:pPr>
      <w:bookmarkStart w:colFirst="0" w:colLast="0" w:name="_heading=h.iovw3sql3d5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 DESCRIÇÃO DETALHADA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DO CASO OU DA EXPERIÊNCIA OU DA PESQUISA DOCUMENTAL OU DO PROCESSO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ff"/>
          <w:sz w:val="24"/>
          <w:szCs w:val="24"/>
          <w:rtl w:val="0"/>
        </w:rPr>
        <w:t xml:space="preserve">BENCHMARKING</w:t>
      </w:r>
    </w:p>
    <w:p w:rsidR="00000000" w:rsidDel="00000000" w:rsidP="00000000" w:rsidRDefault="00000000" w:rsidRPr="00000000" w14:paraId="0000000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Relatar detalhadamente o que foi feito, como foi feito e por quem, o ambiente e os participantes; incluir informações sobre os métodos e as técnicas utilizadas, os materiais e recursos empregados, o cronograma das atividades e considerações éticas. Incluir particularidades do caso. 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Incluir as práticas e indicadores a serem comparados no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benchmarking.</w:t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Para melhor organização do texto, nesta seção, podem ser adotados subtítulos. </w:t>
      </w:r>
    </w:p>
    <w:p w:rsidR="00000000" w:rsidDel="00000000" w:rsidP="00000000" w:rsidRDefault="00000000" w:rsidRPr="00000000" w14:paraId="00000012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lffe1ydlo98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9g6j8qi6d38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 REFLEXÃO CRÍTICA</w:t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Analisar o caso ou a experiência ou os documentos investigados, destacando os resultados obtidos, os desafios enfrentados e as lições aprendidas, demonstrando a relevância e o impacto. </w:t>
      </w:r>
    </w:p>
    <w:p w:rsidR="00000000" w:rsidDel="00000000" w:rsidP="00000000" w:rsidRDefault="00000000" w:rsidRPr="00000000" w14:paraId="0000001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Na pesquisa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benchmarking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comparar as práticas e indicadores, considerando os critérios mais relevantes, enfatizando as diferenças e semelhanças entre eles (Gráfico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Gráfico 1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Exemplo de ilustração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</w:rPr>
        <w:drawing>
          <wp:inline distB="114300" distT="114300" distL="114300" distR="114300">
            <wp:extent cx="2240738" cy="17941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738" cy="179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Fonte: autoria própria.</w:t>
      </w:r>
    </w:p>
    <w:p w:rsidR="00000000" w:rsidDel="00000000" w:rsidP="00000000" w:rsidRDefault="00000000" w:rsidRPr="00000000" w14:paraId="0000001A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x60nonjb0dj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 CONSIDERAÇÕES FINAIS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Apresentar as informações mais relevantes obtidas do caso ou da experiência ou da pesquisa documental e o quanto elas podem contribuir com o estado da arte na área de conhecimento.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Para o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benchmarking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sintetizar os principais aprendizados e destacar as implicações práticas e teóricas do estudo, incluindo os pontos fortes e as áreas de melhoria identificadas, e explicar como os resultados podem contribuir para a organização ou o setor analisado.</w:t>
      </w:r>
    </w:p>
    <w:p w:rsidR="00000000" w:rsidDel="00000000" w:rsidP="00000000" w:rsidRDefault="00000000" w:rsidRPr="00000000" w14:paraId="0000001D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tarmu4fyw1q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bookmarkStart w:colFirst="0" w:colLast="0" w:name="_heading=h.3eimstjjpk9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As referências utilizadas na elaboração do TCC devem ser listadas nessa seção, seguindo as normas da Associação Brasileira de Normas Técnicas (ABNT).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lolqi6f4ir7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blcfiiavnp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AGRADECIMENTOS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Reconhecimento a pessoas e instituições que contribuíram e/ou apoiaram durante o desenvolvimento da pesquisa.</w:t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gnukx3la580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FINANCIAMENTO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Reconhecimento às contribuições de fomento recebidas durante o desenvolvimento da pesquisa.</w:t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70823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0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a Laura Zara" w:id="0" w:date="2025-04-24T02:35:35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resumo expandido deve ter, no máximo, 4 páginas.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/>
      <w:pict>
        <v:shape id="WordPictureWatermark1" style="position:absolute;width:596.625pt;height:843.1642561983472pt;rotation:0;z-index:-503316481;mso-position-horizontal-relative:margin;mso-position-horizontal:absolute;margin-left:-85.03937007874016pt;mso-position-vertical-relative:margin;mso-position-vertical:absolute;margin-top:-85.03937007874016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40" w:lineRule="auto"/>
      <w:ind w:right="-40.8661417322827"/>
      <w:jc w:val="center"/>
    </w:pPr>
    <w:rPr>
      <w:rFonts w:ascii="Roboto" w:cs="Roboto" w:eastAsia="Roboto" w:hAnsi="Roboto"/>
      <w:b w:val="1"/>
      <w:color w:val="2d7c2e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left="566.9291338582675"/>
    </w:pPr>
    <w:rPr>
      <w:rFonts w:ascii="Oswald" w:cs="Oswald" w:eastAsia="Oswald" w:hAnsi="Oswald"/>
      <w:color w:val="2d7c2e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40" w:lineRule="auto"/>
      <w:ind w:right="-40.8661417322827"/>
      <w:jc w:val="center"/>
    </w:pPr>
    <w:rPr>
      <w:rFonts w:ascii="Roboto" w:cs="Roboto" w:eastAsia="Roboto" w:hAnsi="Roboto"/>
      <w:b w:val="1"/>
      <w:color w:val="2d7c2e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left="566.9291338582675"/>
    </w:pPr>
    <w:rPr>
      <w:rFonts w:ascii="Oswald" w:cs="Oswald" w:eastAsia="Oswald" w:hAnsi="Oswald"/>
      <w:color w:val="2d7c2e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69Q83ki4uoPiYEwpTuWv9MV9hg==">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