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616424BE"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9B25F6">
        <w:rPr>
          <w:color w:val="2F5496" w:themeColor="accent1" w:themeShade="BF"/>
        </w:rPr>
        <w:t>8</w:t>
      </w:r>
      <w:r w:rsidRPr="009E19DF">
        <w:rPr>
          <w:color w:val="2F5496" w:themeColor="accent1" w:themeShade="BF"/>
        </w:rPr>
        <w:t xml:space="preserve"> </w:t>
      </w:r>
    </w:p>
    <w:p w14:paraId="27B72D20" w14:textId="363D3127" w:rsidR="00B72611" w:rsidRPr="008310DB" w:rsidRDefault="009B25F6" w:rsidP="008310DB">
      <w:pPr>
        <w:pStyle w:val="ChapterTitleBPBHEB"/>
        <w:rPr>
          <w:color w:val="2F5496" w:themeColor="accent1" w:themeShade="BF"/>
        </w:rPr>
      </w:pPr>
      <w:r>
        <w:rPr>
          <w:color w:val="2F5496" w:themeColor="accent1" w:themeShade="BF"/>
        </w:rPr>
        <w:t>End User</w:t>
      </w:r>
      <w:r w:rsidR="007D4B81">
        <w:rPr>
          <w:color w:val="2F5496" w:themeColor="accent1" w:themeShade="BF"/>
        </w:rPr>
        <w:t>, Front End &amp; Mobile</w:t>
      </w:r>
      <w:r w:rsidR="00B72611" w:rsidRPr="008310DB">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3D5B30">
      <w:pPr>
        <w:keepNext/>
        <w:keepLines/>
        <w:spacing w:before="400" w:after="0" w:line="276" w:lineRule="auto"/>
        <w:outlineLvl w:val="0"/>
        <w:rPr>
          <w:rFonts w:eastAsia="Palatino Linotype" w:cs="Palatino Linotype"/>
          <w:b/>
          <w:color w:val="auto"/>
          <w:sz w:val="40"/>
          <w:szCs w:val="40"/>
        </w:rPr>
      </w:pPr>
      <w:r w:rsidRPr="003D5B30">
        <w:rPr>
          <w:rFonts w:eastAsia="Palatino Linotype" w:cs="Palatino Linotype"/>
          <w:b/>
          <w:color w:val="auto"/>
          <w:sz w:val="40"/>
          <w:szCs w:val="40"/>
        </w:rPr>
        <w:t>Introduction</w:t>
      </w:r>
    </w:p>
    <w:p w14:paraId="199A6773" w14:textId="300EC63D" w:rsidR="009F5D45" w:rsidRPr="009F5D45" w:rsidRDefault="00947975" w:rsidP="0063633B">
      <w:pPr>
        <w:keepNext/>
        <w:keepLines/>
        <w:spacing w:before="40" w:after="0"/>
        <w:outlineLvl w:val="1"/>
        <w:rPr>
          <w:rFonts w:eastAsiaTheme="majorEastAsia" w:cstheme="majorBidi"/>
          <w:sz w:val="36"/>
          <w:szCs w:val="26"/>
        </w:rPr>
      </w:pPr>
      <w:r w:rsidRPr="00947975">
        <w:rPr>
          <w:rFonts w:eastAsiaTheme="majorEastAsia" w:cstheme="majorBidi"/>
          <w:sz w:val="36"/>
          <w:szCs w:val="26"/>
        </w:rPr>
        <w:t>End User, Front End &amp; Mobile</w:t>
      </w:r>
    </w:p>
    <w:p w14:paraId="7B42D469" w14:textId="495FA49A" w:rsidR="004D50E7" w:rsidRPr="004D50E7" w:rsidRDefault="004D50E7" w:rsidP="004D50E7">
      <w:bookmarkStart w:id="0" w:name="_Hlk150872616"/>
      <w:r w:rsidRPr="004D50E7">
        <w:t xml:space="preserve">In the dynamic landscape of cloud computing, the empowerment of end-users and the seamless interaction with front-end applications, especially in web and mobile domains, play a pivotal role. Chapter 8 of "AWS Cloud Computing Master Class" delves into the multifaceted aspects of End User Computing and the intricacies of Front-end Web </w:t>
      </w:r>
      <w:r w:rsidR="00645C65">
        <w:t>and mobile</w:t>
      </w:r>
      <w:r w:rsidRPr="004D50E7">
        <w:t xml:space="preserve"> services provided by Amazon Web Services (AWS).</w:t>
      </w:r>
    </w:p>
    <w:p w14:paraId="4DDBAD2A" w14:textId="13E4B383" w:rsidR="004D50E7" w:rsidRPr="004D50E7" w:rsidRDefault="004D50E7" w:rsidP="004D50E7">
      <w:pPr>
        <w:keepNext/>
        <w:keepLines/>
        <w:spacing w:before="40" w:after="0"/>
        <w:outlineLvl w:val="1"/>
        <w:rPr>
          <w:rFonts w:eastAsiaTheme="majorEastAsia" w:cstheme="majorBidi"/>
          <w:sz w:val="36"/>
          <w:szCs w:val="26"/>
        </w:rPr>
      </w:pPr>
      <w:r w:rsidRPr="004D50E7">
        <w:rPr>
          <w:rFonts w:eastAsiaTheme="majorEastAsia" w:cstheme="majorBidi"/>
          <w:sz w:val="36"/>
          <w:szCs w:val="26"/>
        </w:rPr>
        <w:t>End User Computin</w:t>
      </w:r>
      <w:r w:rsidR="00645C65">
        <w:rPr>
          <w:rFonts w:eastAsiaTheme="majorEastAsia" w:cstheme="majorBidi"/>
          <w:sz w:val="36"/>
          <w:szCs w:val="26"/>
        </w:rPr>
        <w:t>g</w:t>
      </w:r>
    </w:p>
    <w:p w14:paraId="7F8F092F" w14:textId="79AB609F" w:rsidR="004D50E7" w:rsidRPr="00E8017D" w:rsidRDefault="004D50E7" w:rsidP="004D50E7">
      <w:pPr>
        <w:rPr>
          <w:sz w:val="24"/>
          <w:szCs w:val="24"/>
        </w:rPr>
      </w:pPr>
      <w:r w:rsidRPr="00E8017D">
        <w:rPr>
          <w:i/>
          <w:iCs/>
          <w:sz w:val="24"/>
          <w:szCs w:val="24"/>
        </w:rPr>
        <w:t xml:space="preserve">Amazon </w:t>
      </w:r>
      <w:proofErr w:type="spellStart"/>
      <w:r w:rsidRPr="00E8017D">
        <w:rPr>
          <w:i/>
          <w:iCs/>
          <w:sz w:val="24"/>
          <w:szCs w:val="24"/>
        </w:rPr>
        <w:t>AppStream</w:t>
      </w:r>
      <w:proofErr w:type="spellEnd"/>
      <w:r w:rsidRPr="00E8017D">
        <w:rPr>
          <w:i/>
          <w:iCs/>
          <w:sz w:val="24"/>
          <w:szCs w:val="24"/>
        </w:rPr>
        <w:t xml:space="preserve"> 2.0</w:t>
      </w:r>
    </w:p>
    <w:p w14:paraId="2D60439D" w14:textId="77777777" w:rsidR="004D50E7" w:rsidRPr="004D50E7" w:rsidRDefault="004D50E7" w:rsidP="004D50E7">
      <w:r w:rsidRPr="004D50E7">
        <w:t xml:space="preserve">One of the key components explored in this chapter is Amazon </w:t>
      </w:r>
      <w:proofErr w:type="spellStart"/>
      <w:r w:rsidRPr="004D50E7">
        <w:t>AppStream</w:t>
      </w:r>
      <w:proofErr w:type="spellEnd"/>
      <w:r w:rsidRPr="004D50E7">
        <w:t xml:space="preserve"> 2.0, an innovative service that revolutionizes end-user computing. It enables the streaming of desktop applications securely to a variety of devices, ensuring a consistent and responsive user experience. As we navigate through the details of </w:t>
      </w:r>
      <w:proofErr w:type="spellStart"/>
      <w:r w:rsidRPr="004D50E7">
        <w:t>AppStream</w:t>
      </w:r>
      <w:proofErr w:type="spellEnd"/>
      <w:r w:rsidRPr="004D50E7">
        <w:t xml:space="preserve"> 2.0, we'll uncover its applications across diverse use cases, from educational institutions to enterprise scenarios, highlighting its role in enhancing accessibility and flexibility for end-users.</w:t>
      </w:r>
    </w:p>
    <w:p w14:paraId="610EBB78" w14:textId="77777777" w:rsidR="004D50E7" w:rsidRPr="00E8017D" w:rsidRDefault="004D50E7" w:rsidP="004D50E7">
      <w:pPr>
        <w:rPr>
          <w:sz w:val="24"/>
          <w:szCs w:val="24"/>
        </w:rPr>
      </w:pPr>
      <w:r w:rsidRPr="00E8017D">
        <w:rPr>
          <w:i/>
          <w:iCs/>
          <w:sz w:val="24"/>
          <w:szCs w:val="24"/>
        </w:rPr>
        <w:t xml:space="preserve">Amazon </w:t>
      </w:r>
      <w:proofErr w:type="spellStart"/>
      <w:r w:rsidRPr="00E8017D">
        <w:rPr>
          <w:i/>
          <w:iCs/>
          <w:sz w:val="24"/>
          <w:szCs w:val="24"/>
        </w:rPr>
        <w:t>WorkSpaces</w:t>
      </w:r>
      <w:proofErr w:type="spellEnd"/>
      <w:r w:rsidRPr="00E8017D">
        <w:rPr>
          <w:i/>
          <w:iCs/>
          <w:sz w:val="24"/>
          <w:szCs w:val="24"/>
        </w:rPr>
        <w:t xml:space="preserve"> Family:</w:t>
      </w:r>
    </w:p>
    <w:p w14:paraId="0D3AD7D8" w14:textId="77777777" w:rsidR="004D50E7" w:rsidRDefault="004D50E7" w:rsidP="004D50E7">
      <w:r w:rsidRPr="004D50E7">
        <w:t xml:space="preserve">The exploration of End User Computing is incomplete without a comprehensive look at the Amazon </w:t>
      </w:r>
      <w:proofErr w:type="spellStart"/>
      <w:r w:rsidRPr="004D50E7">
        <w:t>WorkSpaces</w:t>
      </w:r>
      <w:proofErr w:type="spellEnd"/>
      <w:r w:rsidRPr="004D50E7">
        <w:t xml:space="preserve"> Family. This suite of services offers cloud-based desktop solutions, allowing organizations to provide a personalized, secure, and scalable desktop experience for their users. We'll dissect the features of various </w:t>
      </w:r>
      <w:proofErr w:type="spellStart"/>
      <w:r w:rsidRPr="004D50E7">
        <w:t>WorkSpaces</w:t>
      </w:r>
      <w:proofErr w:type="spellEnd"/>
      <w:r w:rsidRPr="004D50E7">
        <w:t xml:space="preserve"> options, shedding light on how they cater to different user requirements and scenarios.</w:t>
      </w:r>
    </w:p>
    <w:p w14:paraId="10F56B75" w14:textId="77777777" w:rsidR="000E130F" w:rsidRDefault="00A81A35" w:rsidP="000E130F">
      <w:pPr>
        <w:keepNext/>
        <w:jc w:val="center"/>
      </w:pPr>
      <w:r>
        <w:rPr>
          <w:noProof/>
        </w:rPr>
        <w:lastRenderedPageBreak/>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283A569F" w:rsidR="00A81A35" w:rsidRPr="004D50E7" w:rsidRDefault="000E130F" w:rsidP="000E130F">
      <w:pPr>
        <w:pStyle w:val="Caption"/>
        <w:jc w:val="center"/>
      </w:pPr>
      <w:r>
        <w:t xml:space="preserve">Figure </w:t>
      </w:r>
      <w:r>
        <w:fldChar w:fldCharType="begin"/>
      </w:r>
      <w:r>
        <w:instrText xml:space="preserve"> SEQ Figure \* ARABIC </w:instrText>
      </w:r>
      <w:r>
        <w:fldChar w:fldCharType="separate"/>
      </w:r>
      <w:r w:rsidR="006360AB">
        <w:rPr>
          <w:noProof/>
        </w:rPr>
        <w:t>1</w:t>
      </w:r>
      <w:r>
        <w:fldChar w:fldCharType="end"/>
      </w:r>
      <w:r>
        <w:t xml:space="preserve">    AWS End User Computing services (AWS Documentation).</w:t>
      </w:r>
    </w:p>
    <w:p w14:paraId="25772681" w14:textId="77777777" w:rsidR="004D50E7" w:rsidRPr="004D50E7" w:rsidRDefault="004D50E7" w:rsidP="004D50E7">
      <w:pPr>
        <w:keepNext/>
        <w:keepLines/>
        <w:spacing w:before="40" w:after="0"/>
        <w:outlineLvl w:val="1"/>
        <w:rPr>
          <w:rFonts w:eastAsiaTheme="majorEastAsia" w:cstheme="majorBidi"/>
          <w:sz w:val="36"/>
          <w:szCs w:val="26"/>
        </w:rPr>
      </w:pPr>
      <w:r w:rsidRPr="004D50E7">
        <w:rPr>
          <w:rFonts w:eastAsiaTheme="majorEastAsia" w:cstheme="majorBidi"/>
          <w:sz w:val="36"/>
          <w:szCs w:val="26"/>
        </w:rPr>
        <w:t>Front-end Web &amp; Mobile:</w:t>
      </w:r>
    </w:p>
    <w:p w14:paraId="670CDCB5" w14:textId="363DA8C6" w:rsidR="004D50E7" w:rsidRPr="00E8017D" w:rsidRDefault="004D50E7" w:rsidP="004D50E7">
      <w:pPr>
        <w:rPr>
          <w:sz w:val="24"/>
          <w:szCs w:val="24"/>
        </w:rPr>
      </w:pPr>
      <w:r w:rsidRPr="00E8017D">
        <w:rPr>
          <w:i/>
          <w:iCs/>
          <w:sz w:val="24"/>
          <w:szCs w:val="24"/>
        </w:rPr>
        <w:t>Amazon API Gateway</w:t>
      </w:r>
    </w:p>
    <w:p w14:paraId="737BEE48" w14:textId="77777777" w:rsidR="004D50E7" w:rsidRPr="004D50E7" w:rsidRDefault="004D50E7" w:rsidP="004D50E7">
      <w:r w:rsidRPr="004D50E7">
        <w:t>Transitioning to the realm of Front-end Web &amp; Mobile services, our journey begins with Amazon API Gateway. This service acts as a gateway for creating, publishing, and managing APIs, facilitating the seamless integration of applications. The chapter will navigate through the functionalities of API Gateway, emphasizing its role in building robust, scalable, and secure APIs that drive innovation in the front-end ecosystem.</w:t>
      </w:r>
    </w:p>
    <w:p w14:paraId="74713AE3" w14:textId="76808AC5" w:rsidR="004D50E7" w:rsidRPr="00E8017D" w:rsidRDefault="004D50E7" w:rsidP="004D50E7">
      <w:pPr>
        <w:rPr>
          <w:sz w:val="24"/>
          <w:szCs w:val="24"/>
        </w:rPr>
      </w:pPr>
      <w:r w:rsidRPr="00E8017D">
        <w:rPr>
          <w:i/>
          <w:iCs/>
          <w:sz w:val="24"/>
          <w:szCs w:val="24"/>
        </w:rPr>
        <w:t>Amazon Location Service</w:t>
      </w:r>
    </w:p>
    <w:p w14:paraId="36ED04AF" w14:textId="77777777" w:rsidR="004D50E7" w:rsidRPr="004D50E7" w:rsidRDefault="004D50E7" w:rsidP="004D50E7">
      <w:r w:rsidRPr="004D50E7">
        <w:t>Geospatial applications are gaining prominence, and Amazon Location Service takes center stage in this section. We'll explore how this service simplifies the integration of location-based features into applications, opening new possibilities for developers to create context-aware and location-aware user experiences.</w:t>
      </w:r>
    </w:p>
    <w:p w14:paraId="3DD98EE8" w14:textId="3C589569" w:rsidR="004D50E7" w:rsidRPr="00E8017D" w:rsidRDefault="004D50E7" w:rsidP="004D50E7">
      <w:pPr>
        <w:rPr>
          <w:sz w:val="24"/>
          <w:szCs w:val="24"/>
        </w:rPr>
      </w:pPr>
      <w:r w:rsidRPr="00E8017D">
        <w:rPr>
          <w:i/>
          <w:iCs/>
          <w:sz w:val="24"/>
          <w:szCs w:val="24"/>
        </w:rPr>
        <w:t>Amazon Pinpoint</w:t>
      </w:r>
    </w:p>
    <w:p w14:paraId="5E4C323F" w14:textId="77777777" w:rsidR="004D50E7" w:rsidRPr="004D50E7" w:rsidRDefault="004D50E7" w:rsidP="004D50E7">
      <w:r w:rsidRPr="004D50E7">
        <w:t>Communication is at the heart of user engagement, and Amazon Pinpoint emerges as a powerful tool for enhancing customer interactions. Our exploration will uncover how Pinpoint enables personalized and targeted communication across multiple channels, including email, SMS, and mobile push notifications.</w:t>
      </w:r>
    </w:p>
    <w:p w14:paraId="2C307E2B" w14:textId="2D68C213" w:rsidR="004D50E7" w:rsidRPr="00E8017D" w:rsidRDefault="004D50E7" w:rsidP="004D50E7">
      <w:pPr>
        <w:rPr>
          <w:sz w:val="24"/>
          <w:szCs w:val="24"/>
        </w:rPr>
      </w:pPr>
      <w:r w:rsidRPr="00E8017D">
        <w:rPr>
          <w:i/>
          <w:iCs/>
          <w:sz w:val="24"/>
          <w:szCs w:val="24"/>
        </w:rPr>
        <w:t>Amazon Simple Email Service (SES)</w:t>
      </w:r>
    </w:p>
    <w:p w14:paraId="5B6504F2" w14:textId="77777777" w:rsidR="004D50E7" w:rsidRPr="004D50E7" w:rsidRDefault="004D50E7" w:rsidP="004D50E7">
      <w:r w:rsidRPr="004D50E7">
        <w:t>Email communication remains a cornerstone in the digital landscape. Amazon SES takes the spotlight as we discuss its role in sending transactional and marketing emails at scale. We'll unravel the features of SES that ensure deliverability, reliability, and compliance in email communication strategies.</w:t>
      </w:r>
    </w:p>
    <w:p w14:paraId="4D7BA323" w14:textId="7FB74E24" w:rsidR="004D50E7" w:rsidRPr="00E8017D" w:rsidRDefault="004D50E7" w:rsidP="004D50E7">
      <w:pPr>
        <w:rPr>
          <w:sz w:val="24"/>
          <w:szCs w:val="24"/>
        </w:rPr>
      </w:pPr>
      <w:r w:rsidRPr="00E8017D">
        <w:rPr>
          <w:i/>
          <w:iCs/>
          <w:sz w:val="24"/>
          <w:szCs w:val="24"/>
        </w:rPr>
        <w:t>AWS Amplify</w:t>
      </w:r>
    </w:p>
    <w:p w14:paraId="1B2E4CC9" w14:textId="77777777" w:rsidR="004D50E7" w:rsidRPr="004D50E7" w:rsidRDefault="004D50E7" w:rsidP="004D50E7">
      <w:r w:rsidRPr="004D50E7">
        <w:t>For developers focusing on building scalable and secure full-stack applications, AWS Amplify provides a comprehensive framework. We'll delve into the Amplify ecosystem, exploring how it simplifies the development process for web and mobile applications by providing a unified set of tools and services.</w:t>
      </w:r>
    </w:p>
    <w:p w14:paraId="5A44710B" w14:textId="0B7AC3D4" w:rsidR="004D50E7" w:rsidRPr="00E8017D" w:rsidRDefault="004D50E7" w:rsidP="004D50E7">
      <w:pPr>
        <w:rPr>
          <w:sz w:val="24"/>
          <w:szCs w:val="24"/>
        </w:rPr>
      </w:pPr>
      <w:r w:rsidRPr="00E8017D">
        <w:rPr>
          <w:i/>
          <w:iCs/>
          <w:sz w:val="24"/>
          <w:szCs w:val="24"/>
        </w:rPr>
        <w:t>AWS AppSync</w:t>
      </w:r>
    </w:p>
    <w:p w14:paraId="0EB18B6A" w14:textId="60DC8A54" w:rsidR="004D50E7" w:rsidRPr="004D50E7" w:rsidRDefault="004D50E7" w:rsidP="004D50E7">
      <w:r w:rsidRPr="004D50E7">
        <w:t xml:space="preserve">The chapter concludes its exploration of Front-end Web </w:t>
      </w:r>
      <w:r w:rsidR="00645C65">
        <w:t>and mobile</w:t>
      </w:r>
      <w:r w:rsidRPr="004D50E7">
        <w:t xml:space="preserve"> services with a detailed look at AWS AppSync. As a fully managed service, AppSync facilitates the development of responsive and collaborative applications by enabling real-time data synchronization. We'll examine its role in building </w:t>
      </w:r>
      <w:proofErr w:type="spellStart"/>
      <w:r w:rsidRPr="004D50E7">
        <w:t>GraphQL</w:t>
      </w:r>
      <w:proofErr w:type="spellEnd"/>
      <w:r w:rsidRPr="004D50E7">
        <w:t xml:space="preserve"> APIs and its integration with diverse data sources.</w:t>
      </w:r>
    </w:p>
    <w:p w14:paraId="4C3E21DF" w14:textId="56941F1F" w:rsidR="004D50E7" w:rsidRPr="00C07D6E" w:rsidRDefault="004D50E7" w:rsidP="004D50E7">
      <w:pPr>
        <w:rPr>
          <w:sz w:val="24"/>
          <w:szCs w:val="24"/>
        </w:rPr>
      </w:pPr>
      <w:r w:rsidRPr="00C07D6E">
        <w:rPr>
          <w:i/>
          <w:iCs/>
          <w:sz w:val="24"/>
          <w:szCs w:val="24"/>
        </w:rPr>
        <w:t>AWS Device Farm</w:t>
      </w:r>
    </w:p>
    <w:p w14:paraId="06A642FA" w14:textId="1021F1CD" w:rsidR="004D50E7" w:rsidRPr="004D50E7" w:rsidRDefault="004D50E7" w:rsidP="004D50E7">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We'll explore how Device Farm enhances the testing process, ensuring the reliability and functionality of applications across a myriad of devices.</w:t>
      </w:r>
    </w:p>
    <w:p w14:paraId="336437EE" w14:textId="77777777" w:rsidR="004D50E7" w:rsidRPr="004D50E7" w:rsidRDefault="004D50E7" w:rsidP="004D50E7">
      <w:r w:rsidRPr="004D50E7">
        <w:t>Chapter 8 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domains.</w:t>
      </w:r>
    </w:p>
    <w:p w14:paraId="5F86741B" w14:textId="77777777" w:rsidR="002D42CA" w:rsidRDefault="002D42CA">
      <w:pPr>
        <w:rPr>
          <w:rFonts w:asciiTheme="majorHAnsi" w:eastAsiaTheme="majorEastAsia" w:hAnsiTheme="majorHAnsi" w:cstheme="majorBidi"/>
          <w:color w:val="auto"/>
          <w:spacing w:val="-10"/>
          <w:kern w:val="28"/>
          <w:sz w:val="56"/>
          <w:szCs w:val="56"/>
        </w:rPr>
      </w:pPr>
      <w:r>
        <w:br w:type="page"/>
      </w:r>
    </w:p>
    <w:p w14:paraId="59FBF57E" w14:textId="1F317B03" w:rsidR="00C1413F" w:rsidRDefault="00E91276" w:rsidP="00C3274A">
      <w:pPr>
        <w:pStyle w:val="Title"/>
      </w:pPr>
      <w:bookmarkStart w:id="1" w:name="_Hlk153207405"/>
      <w:r>
        <w:t xml:space="preserve">Chapter </w:t>
      </w:r>
      <w:r w:rsidR="00632A21">
        <w:t>8</w:t>
      </w:r>
      <w:r>
        <w:t xml:space="preserve">, Part 1: </w:t>
      </w:r>
      <w:r w:rsidR="00E12E6E">
        <w:t>End User</w:t>
      </w:r>
      <w:r w:rsidR="00520CE1">
        <w:t xml:space="preserve"> Computing</w:t>
      </w:r>
    </w:p>
    <w:bookmarkEnd w:id="1"/>
    <w:p w14:paraId="3F830FAD" w14:textId="17227CF6" w:rsidR="00520CE1" w:rsidRPr="00520CE1" w:rsidRDefault="00520CE1" w:rsidP="00520CE1">
      <w:r w:rsidRPr="00520CE1">
        <w:t xml:space="preserve">In the ever-evolving landscape of cloud computing, End User Computing (EUC) stands as a pivotal domain, focusing on delivering a seamless and flexible computing experience to end-users. Amazon </w:t>
      </w:r>
      <w:proofErr w:type="spellStart"/>
      <w:r w:rsidRPr="00520CE1">
        <w:t>AppStream</w:t>
      </w:r>
      <w:proofErr w:type="spellEnd"/>
      <w:r w:rsidRPr="00520CE1">
        <w:t xml:space="preserve"> 2.0, a service offered by Amazon Web Services (AWS), takes center stage in this section. This service revolutionizes how applications are delivered, ensuring a responsive and secure streaming experience for a variety of devices.</w:t>
      </w:r>
    </w:p>
    <w:bookmarkEnd w:id="0"/>
    <w:p w14:paraId="6742F407" w14:textId="582420C1" w:rsidR="003B4817" w:rsidRPr="003B4817" w:rsidRDefault="003B4817" w:rsidP="00520CE1">
      <w:pPr>
        <w:keepNext/>
        <w:keepLines/>
        <w:spacing w:before="400" w:after="0" w:line="276" w:lineRule="auto"/>
        <w:outlineLvl w:val="0"/>
        <w:rPr>
          <w:rFonts w:eastAsia="Palatino Linotype" w:cs="Palatino Linotype"/>
          <w:b/>
          <w:color w:val="auto"/>
          <w:sz w:val="40"/>
          <w:szCs w:val="40"/>
        </w:rPr>
      </w:pPr>
      <w:r w:rsidRPr="003B4817">
        <w:rPr>
          <w:rFonts w:eastAsia="Palatino Linotype" w:cs="Palatino Linotype"/>
          <w:b/>
          <w:color w:val="auto"/>
          <w:sz w:val="40"/>
          <w:szCs w:val="40"/>
        </w:rPr>
        <w:t xml:space="preserve">Amazon </w:t>
      </w:r>
      <w:proofErr w:type="spellStart"/>
      <w:r w:rsidRPr="003B4817">
        <w:rPr>
          <w:rFonts w:eastAsia="Palatino Linotype" w:cs="Palatino Linotype"/>
          <w:b/>
          <w:color w:val="auto"/>
          <w:sz w:val="40"/>
          <w:szCs w:val="40"/>
        </w:rPr>
        <w:t>AppStream</w:t>
      </w:r>
      <w:proofErr w:type="spellEnd"/>
      <w:r w:rsidRPr="003B4817">
        <w:rPr>
          <w:rFonts w:eastAsia="Palatino Linotype" w:cs="Palatino Linotype"/>
          <w:b/>
          <w:color w:val="auto"/>
          <w:sz w:val="40"/>
          <w:szCs w:val="40"/>
        </w:rPr>
        <w:t xml:space="preserve"> 2.0</w:t>
      </w:r>
    </w:p>
    <w:p w14:paraId="0E4394CB"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In the ever-evolving landscape of cloud computing, End User Computing (EUC) stands as a pivotal domain, focusing on delivering a seamless and flexible computing experience to end-users. Amazon </w:t>
      </w:r>
      <w:proofErr w:type="spellStart"/>
      <w:r w:rsidRPr="003B4817">
        <w:t>AppStream</w:t>
      </w:r>
      <w:proofErr w:type="spellEnd"/>
      <w:r w:rsidRPr="003B4817">
        <w:t xml:space="preserve"> 2.0, a service offered by Amazon Web Services (AWS), takes center stage in this section. This service revolutionizes how applications are delivered, ensuring a responsive and secure streaming experience for a variety of devices.</w:t>
      </w:r>
    </w:p>
    <w:p w14:paraId="51AFE193" w14:textId="529BD3E0" w:rsidR="003B4817" w:rsidRPr="003B4817" w:rsidRDefault="003B4817" w:rsidP="00520CE1">
      <w:pPr>
        <w:keepNext/>
        <w:keepLines/>
        <w:spacing w:before="40" w:after="0"/>
        <w:outlineLvl w:val="1"/>
        <w:rPr>
          <w:rFonts w:eastAsiaTheme="majorEastAsia" w:cstheme="majorBidi"/>
          <w:sz w:val="36"/>
          <w:szCs w:val="26"/>
        </w:rPr>
      </w:pPr>
      <w:r w:rsidRPr="003B4817">
        <w:rPr>
          <w:rFonts w:eastAsiaTheme="majorEastAsia" w:cstheme="majorBidi"/>
          <w:sz w:val="36"/>
          <w:szCs w:val="26"/>
        </w:rPr>
        <w:t xml:space="preserve">Amazon </w:t>
      </w:r>
      <w:proofErr w:type="spellStart"/>
      <w:r w:rsidRPr="003B4817">
        <w:rPr>
          <w:rFonts w:eastAsiaTheme="majorEastAsia" w:cstheme="majorBidi"/>
          <w:sz w:val="36"/>
          <w:szCs w:val="26"/>
        </w:rPr>
        <w:t>AppStream</w:t>
      </w:r>
      <w:proofErr w:type="spellEnd"/>
      <w:r w:rsidRPr="003B4817">
        <w:rPr>
          <w:rFonts w:eastAsiaTheme="majorEastAsia" w:cstheme="majorBidi"/>
          <w:sz w:val="36"/>
          <w:szCs w:val="26"/>
        </w:rPr>
        <w:t xml:space="preserve"> 2.0 Overview</w:t>
      </w:r>
    </w:p>
    <w:p w14:paraId="636D9639" w14:textId="07FE3DE9"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Amazon </w:t>
      </w:r>
      <w:proofErr w:type="spellStart"/>
      <w:r w:rsidRPr="003B4817">
        <w:t>AppStream</w:t>
      </w:r>
      <w:proofErr w:type="spellEnd"/>
      <w:r w:rsidRPr="003B4817">
        <w:t xml:space="preserve"> 2.0 is a fully managed application streaming service that allows users to stream desktop applications securely to their devices. It eliminates the need for users to install and run applications locally, providing a dynamic and scalable solution for both enterprises and educational institutions</w:t>
      </w:r>
      <w:bookmarkStart w:id="2" w:name="_Ref153206000"/>
      <w:r w:rsidR="00C6469E">
        <w:rPr>
          <w:rStyle w:val="FootnoteReference"/>
        </w:rPr>
        <w:footnoteReference w:id="1"/>
      </w:r>
      <w:bookmarkEnd w:id="2"/>
      <w:r w:rsidRPr="003B4817">
        <w:t>.</w:t>
      </w:r>
    </w:p>
    <w:p w14:paraId="7E28F008" w14:textId="66417794" w:rsidR="003B4817" w:rsidRPr="003B4817" w:rsidRDefault="003B4817" w:rsidP="00B12FCF">
      <w:pPr>
        <w:keepNext/>
        <w:keepLines/>
        <w:spacing w:before="40" w:after="0"/>
        <w:outlineLvl w:val="1"/>
        <w:rPr>
          <w:rFonts w:eastAsiaTheme="majorEastAsia" w:cstheme="majorBidi"/>
          <w:sz w:val="36"/>
          <w:szCs w:val="26"/>
        </w:rPr>
      </w:pPr>
      <w:r w:rsidRPr="003B4817">
        <w:rPr>
          <w:rFonts w:eastAsiaTheme="majorEastAsia" w:cstheme="majorBidi"/>
          <w:sz w:val="36"/>
          <w:szCs w:val="26"/>
        </w:rPr>
        <w:t>Key Features and Capabilities</w:t>
      </w:r>
    </w:p>
    <w:p w14:paraId="038D4F42" w14:textId="52760309" w:rsidR="003B4817" w:rsidRPr="003B4817" w:rsidRDefault="003B4817" w:rsidP="009344A2">
      <w:pPr>
        <w:numPr>
          <w:ilvl w:val="0"/>
          <w:numId w:val="1"/>
        </w:numPr>
        <w:pBdr>
          <w:top w:val="nil"/>
          <w:left w:val="nil"/>
          <w:bottom w:val="nil"/>
          <w:right w:val="nil"/>
          <w:between w:val="nil"/>
        </w:pBdr>
        <w:shd w:val="clear" w:color="auto" w:fill="FFFFFF"/>
        <w:spacing w:after="100" w:line="276" w:lineRule="auto"/>
        <w:jc w:val="both"/>
      </w:pPr>
      <w:r w:rsidRPr="003B4817">
        <w:rPr>
          <w:b/>
          <w:bCs/>
        </w:rPr>
        <w:t>Application Streaming</w:t>
      </w:r>
    </w:p>
    <w:p w14:paraId="5F263D43" w14:textId="3800329D" w:rsidR="003B4817" w:rsidRPr="003B4817" w:rsidRDefault="003B4817" w:rsidP="00776B33">
      <w:pPr>
        <w:pBdr>
          <w:top w:val="nil"/>
          <w:left w:val="nil"/>
          <w:bottom w:val="nil"/>
          <w:right w:val="nil"/>
          <w:between w:val="nil"/>
        </w:pBdr>
        <w:shd w:val="clear" w:color="auto" w:fill="FFFFFF"/>
        <w:spacing w:after="100" w:line="276" w:lineRule="auto"/>
        <w:ind w:left="1080"/>
        <w:jc w:val="both"/>
      </w:pPr>
      <w:proofErr w:type="spellStart"/>
      <w:r w:rsidRPr="003B4817">
        <w:t>AppStream</w:t>
      </w:r>
      <w:proofErr w:type="spellEnd"/>
      <w:r w:rsidRPr="003B4817">
        <w:t xml:space="preserve"> 2.0 enables the streaming of applications in real-time, ensuring that users can access and use resource-intensive applications without the need for powerful local hardware</w:t>
      </w:r>
      <w:r w:rsidR="00F369D5">
        <w:fldChar w:fldCharType="begin"/>
      </w:r>
      <w:r w:rsidR="00F369D5">
        <w:instrText xml:space="preserve"> NOTEREF _Ref153206000 \f \h </w:instrText>
      </w:r>
      <w:r w:rsidR="00F369D5">
        <w:fldChar w:fldCharType="separate"/>
      </w:r>
      <w:r w:rsidR="00F369D5" w:rsidRPr="00F369D5">
        <w:rPr>
          <w:rStyle w:val="FootnoteReference"/>
        </w:rPr>
        <w:t>1</w:t>
      </w:r>
      <w:r w:rsidR="00F369D5">
        <w:fldChar w:fldCharType="end"/>
      </w:r>
      <w:r w:rsidRPr="003B4817">
        <w:t>.</w:t>
      </w:r>
    </w:p>
    <w:p w14:paraId="59092C93" w14:textId="145F3EDF" w:rsidR="003B4817" w:rsidRPr="003B4817" w:rsidRDefault="003B4817" w:rsidP="009344A2">
      <w:pPr>
        <w:numPr>
          <w:ilvl w:val="0"/>
          <w:numId w:val="1"/>
        </w:numPr>
        <w:pBdr>
          <w:top w:val="nil"/>
          <w:left w:val="nil"/>
          <w:bottom w:val="nil"/>
          <w:right w:val="nil"/>
          <w:between w:val="nil"/>
        </w:pBdr>
        <w:shd w:val="clear" w:color="auto" w:fill="FFFFFF"/>
        <w:spacing w:after="100" w:line="276" w:lineRule="auto"/>
        <w:jc w:val="both"/>
      </w:pPr>
      <w:r w:rsidRPr="003B4817">
        <w:rPr>
          <w:b/>
          <w:bCs/>
        </w:rPr>
        <w:t>Security and Isolation</w:t>
      </w:r>
    </w:p>
    <w:p w14:paraId="4FFFD932" w14:textId="29FB13F9"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 xml:space="preserve">The service prioritizes security by isolating each user session, ensuring data </w:t>
      </w:r>
      <w:r w:rsidR="005B6CA9" w:rsidRPr="003B4817">
        <w:t>privacy,</w:t>
      </w:r>
      <w:r w:rsidRPr="003B4817">
        <w:t xml:space="preserve"> and preventing interactions between streaming sessions. This is crucial for maintaining a secure computing environment</w:t>
      </w:r>
      <w:r w:rsidR="00F369D5">
        <w:fldChar w:fldCharType="begin"/>
      </w:r>
      <w:r w:rsidR="00F369D5">
        <w:instrText xml:space="preserve"> NOTEREF _Ref153206000 \f \h </w:instrText>
      </w:r>
      <w:r w:rsidR="00F369D5">
        <w:fldChar w:fldCharType="separate"/>
      </w:r>
      <w:r w:rsidR="00F369D5" w:rsidRPr="00F369D5">
        <w:rPr>
          <w:rStyle w:val="FootnoteReference"/>
        </w:rPr>
        <w:t>1</w:t>
      </w:r>
      <w:r w:rsidR="00F369D5">
        <w:fldChar w:fldCharType="end"/>
      </w:r>
      <w:r w:rsidR="00F369D5">
        <w:t>.</w:t>
      </w:r>
    </w:p>
    <w:p w14:paraId="253C2C2E" w14:textId="24FBB93F" w:rsidR="003B4817" w:rsidRPr="003B4817" w:rsidRDefault="003B4817" w:rsidP="009344A2">
      <w:pPr>
        <w:numPr>
          <w:ilvl w:val="0"/>
          <w:numId w:val="1"/>
        </w:numPr>
        <w:pBdr>
          <w:top w:val="nil"/>
          <w:left w:val="nil"/>
          <w:bottom w:val="nil"/>
          <w:right w:val="nil"/>
          <w:between w:val="nil"/>
        </w:pBdr>
        <w:shd w:val="clear" w:color="auto" w:fill="FFFFFF"/>
        <w:spacing w:after="100" w:line="276" w:lineRule="auto"/>
        <w:jc w:val="both"/>
      </w:pPr>
      <w:r w:rsidRPr="003B4817">
        <w:rPr>
          <w:b/>
          <w:bCs/>
        </w:rPr>
        <w:t>Cross-Platform Compatibility</w:t>
      </w:r>
    </w:p>
    <w:p w14:paraId="1077B276" w14:textId="4990861F" w:rsidR="003B4817" w:rsidRPr="003B4817" w:rsidRDefault="003B4817" w:rsidP="009344A2">
      <w:pPr>
        <w:numPr>
          <w:ilvl w:val="1"/>
          <w:numId w:val="1"/>
        </w:numPr>
        <w:pBdr>
          <w:top w:val="nil"/>
          <w:left w:val="nil"/>
          <w:bottom w:val="nil"/>
          <w:right w:val="nil"/>
          <w:between w:val="nil"/>
        </w:pBdr>
        <w:shd w:val="clear" w:color="auto" w:fill="FFFFFF"/>
        <w:spacing w:after="100" w:line="276" w:lineRule="auto"/>
        <w:jc w:val="both"/>
      </w:pPr>
      <w:proofErr w:type="spellStart"/>
      <w:r w:rsidRPr="003B4817">
        <w:t>AppStream</w:t>
      </w:r>
      <w:proofErr w:type="spellEnd"/>
      <w:r w:rsidRPr="003B4817">
        <w:t xml:space="preserve"> 2.0 supports a wide range of devices, including Windows and Mac computers, Chromebooks, and various tablets. This cross-platform compatibility enhances its versatility and user accessibility</w:t>
      </w:r>
      <w:r w:rsidR="00F369D5">
        <w:fldChar w:fldCharType="begin"/>
      </w:r>
      <w:r w:rsidR="00F369D5">
        <w:instrText xml:space="preserve"> NOTEREF _Ref153206000 \f \h </w:instrText>
      </w:r>
      <w:r w:rsidR="00F369D5">
        <w:fldChar w:fldCharType="separate"/>
      </w:r>
      <w:r w:rsidR="00F369D5" w:rsidRPr="00F369D5">
        <w:rPr>
          <w:rStyle w:val="FootnoteReference"/>
        </w:rPr>
        <w:t>1</w:t>
      </w:r>
      <w:r w:rsidR="00F369D5">
        <w:fldChar w:fldCharType="end"/>
      </w:r>
      <w:r w:rsidRPr="003B4817">
        <w:t>.</w:t>
      </w:r>
    </w:p>
    <w:p w14:paraId="5B0612DC" w14:textId="77777777" w:rsidR="003B4817" w:rsidRPr="003B4817" w:rsidRDefault="003B4817" w:rsidP="009344A2">
      <w:pPr>
        <w:numPr>
          <w:ilvl w:val="0"/>
          <w:numId w:val="1"/>
        </w:numPr>
        <w:pBdr>
          <w:top w:val="nil"/>
          <w:left w:val="nil"/>
          <w:bottom w:val="nil"/>
          <w:right w:val="nil"/>
          <w:between w:val="nil"/>
        </w:pBdr>
        <w:shd w:val="clear" w:color="auto" w:fill="FFFFFF"/>
        <w:spacing w:after="100" w:line="276" w:lineRule="auto"/>
        <w:jc w:val="both"/>
      </w:pPr>
      <w:r w:rsidRPr="003B4817">
        <w:rPr>
          <w:b/>
          <w:bCs/>
        </w:rPr>
        <w:t>Dynamic Scaling:</w:t>
      </w:r>
    </w:p>
    <w:p w14:paraId="130E7264" w14:textId="00CA43C7" w:rsidR="003B4817" w:rsidRDefault="003B4817" w:rsidP="00776B33">
      <w:pPr>
        <w:pBdr>
          <w:top w:val="nil"/>
          <w:left w:val="nil"/>
          <w:bottom w:val="nil"/>
          <w:right w:val="nil"/>
          <w:between w:val="nil"/>
        </w:pBdr>
        <w:shd w:val="clear" w:color="auto" w:fill="FFFFFF"/>
        <w:spacing w:after="100" w:line="276" w:lineRule="auto"/>
        <w:ind w:left="1080"/>
        <w:jc w:val="both"/>
      </w:pPr>
      <w:r w:rsidRPr="003B4817">
        <w:t>The service allows for dynamic scaling based on the number of users, ensuring optimal performance during peak usage periods and cost efficiency during periods of lower demand</w:t>
      </w:r>
      <w:r w:rsidR="00B1069B">
        <w:fldChar w:fldCharType="begin"/>
      </w:r>
      <w:r w:rsidR="00B1069B">
        <w:instrText xml:space="preserve"> NOTEREF _Ref153206000 \f \h </w:instrText>
      </w:r>
      <w:r w:rsidR="00B1069B">
        <w:fldChar w:fldCharType="separate"/>
      </w:r>
      <w:r w:rsidR="00B1069B" w:rsidRPr="00B1069B">
        <w:rPr>
          <w:rStyle w:val="FootnoteReference"/>
        </w:rPr>
        <w:t>1</w:t>
      </w:r>
      <w:r w:rsidR="00B1069B">
        <w:fldChar w:fldCharType="end"/>
      </w:r>
      <w:r w:rsidRPr="003B4817">
        <w:t>.</w:t>
      </w:r>
    </w:p>
    <w:p w14:paraId="34425C02" w14:textId="77777777" w:rsidR="009D67A2" w:rsidRDefault="009D67A2" w:rsidP="009D67A2">
      <w:pPr>
        <w:pBdr>
          <w:top w:val="nil"/>
          <w:left w:val="nil"/>
          <w:bottom w:val="nil"/>
          <w:right w:val="nil"/>
          <w:between w:val="nil"/>
        </w:pBdr>
        <w:shd w:val="clear" w:color="auto" w:fill="FFFFFF"/>
        <w:spacing w:after="100" w:line="276" w:lineRule="auto"/>
        <w:jc w:val="both"/>
      </w:pPr>
    </w:p>
    <w:p w14:paraId="7B717A8E" w14:textId="77777777" w:rsidR="006360AB" w:rsidRDefault="009D67A2" w:rsidP="006360AB">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0C545932" w14:textId="6376DD47" w:rsidR="009D67A2" w:rsidRDefault="006360AB" w:rsidP="006360AB">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w:t>
      </w:r>
      <w:r w:rsidRPr="004413B5">
        <w:t>Amazon buil</w:t>
      </w:r>
      <w:r>
        <w:t>t</w:t>
      </w:r>
      <w:r w:rsidRPr="004413B5">
        <w:t xml:space="preserve"> secure data lake to store highly sensitive data, and a global scale, resilient analytics environment</w:t>
      </w:r>
      <w:r>
        <w:t xml:space="preserve"> to forecast the spread and risk of COVID-19 (AWS Blogs)</w:t>
      </w:r>
      <w:r w:rsidRPr="004413B5">
        <w:t>.</w:t>
      </w:r>
    </w:p>
    <w:p w14:paraId="4DB57BF9" w14:textId="77777777" w:rsidR="009D67A2" w:rsidRPr="003B4817" w:rsidRDefault="009D67A2" w:rsidP="009D67A2">
      <w:pPr>
        <w:pBdr>
          <w:top w:val="nil"/>
          <w:left w:val="nil"/>
          <w:bottom w:val="nil"/>
          <w:right w:val="nil"/>
          <w:between w:val="nil"/>
        </w:pBdr>
        <w:shd w:val="clear" w:color="auto" w:fill="FFFFFF"/>
        <w:spacing w:after="100" w:line="276" w:lineRule="auto"/>
        <w:jc w:val="both"/>
      </w:pPr>
    </w:p>
    <w:p w14:paraId="2C473275" w14:textId="789568F7" w:rsidR="003B4817" w:rsidRPr="003B4817" w:rsidRDefault="003B4817" w:rsidP="00B12FCF">
      <w:pPr>
        <w:keepNext/>
        <w:keepLines/>
        <w:spacing w:before="40" w:after="0"/>
        <w:outlineLvl w:val="1"/>
        <w:rPr>
          <w:rFonts w:eastAsiaTheme="majorEastAsia" w:cstheme="majorBidi"/>
          <w:sz w:val="36"/>
          <w:szCs w:val="26"/>
        </w:rPr>
      </w:pPr>
      <w:r w:rsidRPr="003B4817">
        <w:rPr>
          <w:rFonts w:eastAsiaTheme="majorEastAsia" w:cstheme="majorBidi"/>
          <w:sz w:val="36"/>
          <w:szCs w:val="26"/>
        </w:rPr>
        <w:t>Use Cases</w:t>
      </w:r>
    </w:p>
    <w:p w14:paraId="42677AF6" w14:textId="0DAF8BF4" w:rsidR="003B4817" w:rsidRPr="003B4817" w:rsidRDefault="003B4817" w:rsidP="009344A2">
      <w:pPr>
        <w:numPr>
          <w:ilvl w:val="0"/>
          <w:numId w:val="2"/>
        </w:numPr>
        <w:pBdr>
          <w:top w:val="nil"/>
          <w:left w:val="nil"/>
          <w:bottom w:val="nil"/>
          <w:right w:val="nil"/>
          <w:between w:val="nil"/>
        </w:pBdr>
        <w:shd w:val="clear" w:color="auto" w:fill="FFFFFF"/>
        <w:spacing w:after="100" w:line="276" w:lineRule="auto"/>
        <w:jc w:val="both"/>
      </w:pPr>
      <w:r w:rsidRPr="003B4817">
        <w:rPr>
          <w:b/>
          <w:bCs/>
        </w:rPr>
        <w:t>Enterprise Applications</w:t>
      </w:r>
    </w:p>
    <w:p w14:paraId="16E4FBA6" w14:textId="612CDE0C" w:rsidR="003B4817" w:rsidRPr="003B4817" w:rsidRDefault="003B4817" w:rsidP="00776B33">
      <w:pPr>
        <w:pBdr>
          <w:top w:val="nil"/>
          <w:left w:val="nil"/>
          <w:bottom w:val="nil"/>
          <w:right w:val="nil"/>
          <w:between w:val="nil"/>
        </w:pBdr>
        <w:shd w:val="clear" w:color="auto" w:fill="FFFFFF"/>
        <w:spacing w:after="100" w:line="276" w:lineRule="auto"/>
        <w:ind w:left="1080"/>
        <w:jc w:val="both"/>
      </w:pPr>
      <w:proofErr w:type="spellStart"/>
      <w:r w:rsidRPr="003B4817">
        <w:t>AppStream</w:t>
      </w:r>
      <w:proofErr w:type="spellEnd"/>
      <w:r w:rsidRPr="003B4817">
        <w:t xml:space="preserve"> 2.0 finds applications in enterprises where resource-intensive applications can be centrally managed and streamed to end-user devices, reducing the need for extensive local computing resources</w:t>
      </w:r>
      <w:r w:rsidR="0025324D">
        <w:rPr>
          <w:rStyle w:val="FootnoteReference"/>
        </w:rPr>
        <w:footnoteReference w:id="2"/>
      </w:r>
      <w:r w:rsidRPr="003B4817">
        <w:t>.</w:t>
      </w:r>
    </w:p>
    <w:p w14:paraId="6996BF55" w14:textId="2298CAE9" w:rsidR="003B4817" w:rsidRPr="003B4817" w:rsidRDefault="003B4817" w:rsidP="009344A2">
      <w:pPr>
        <w:numPr>
          <w:ilvl w:val="0"/>
          <w:numId w:val="2"/>
        </w:numPr>
        <w:pBdr>
          <w:top w:val="nil"/>
          <w:left w:val="nil"/>
          <w:bottom w:val="nil"/>
          <w:right w:val="nil"/>
          <w:between w:val="nil"/>
        </w:pBdr>
        <w:shd w:val="clear" w:color="auto" w:fill="FFFFFF"/>
        <w:spacing w:after="100" w:line="276" w:lineRule="auto"/>
        <w:jc w:val="both"/>
      </w:pPr>
      <w:r w:rsidRPr="003B4817">
        <w:rPr>
          <w:b/>
          <w:bCs/>
        </w:rPr>
        <w:t>Educational Institutions</w:t>
      </w:r>
    </w:p>
    <w:p w14:paraId="57370A47" w14:textId="5E2F1697"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In educational settings, the service facilitates the delivery of software applications to students without the need for complex local installations, streamlining the learning process</w:t>
      </w:r>
      <w:r w:rsidR="0025324D">
        <w:rPr>
          <w:rStyle w:val="FootnoteReference"/>
        </w:rPr>
        <w:footnoteReference w:id="3"/>
      </w:r>
      <w:r w:rsidRPr="003B4817">
        <w:t>.</w:t>
      </w:r>
    </w:p>
    <w:p w14:paraId="7E8EE234" w14:textId="16E8C3C5" w:rsidR="003B4817" w:rsidRPr="003B4817" w:rsidRDefault="003B4817" w:rsidP="0025324D">
      <w:pPr>
        <w:keepNext/>
        <w:keepLines/>
        <w:spacing w:before="40" w:after="0"/>
        <w:outlineLvl w:val="1"/>
        <w:rPr>
          <w:rFonts w:eastAsiaTheme="majorEastAsia" w:cstheme="majorBidi"/>
          <w:sz w:val="36"/>
          <w:szCs w:val="26"/>
        </w:rPr>
      </w:pPr>
      <w:r w:rsidRPr="003B4817">
        <w:rPr>
          <w:rFonts w:eastAsiaTheme="majorEastAsia" w:cstheme="majorBidi"/>
          <w:sz w:val="36"/>
          <w:szCs w:val="26"/>
        </w:rPr>
        <w:t>Conclusion</w:t>
      </w:r>
    </w:p>
    <w:p w14:paraId="4A88E5EB"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Amazon </w:t>
      </w:r>
      <w:proofErr w:type="spellStart"/>
      <w:r w:rsidRPr="003B4817">
        <w:t>AppStream</w:t>
      </w:r>
      <w:proofErr w:type="spellEnd"/>
      <w:r w:rsidRPr="003B4817">
        <w:t xml:space="preserve"> 2.0 emerges as a transformative solution in the realm of End User Computing, offering a flexible, secure, and scalable approach to application delivery. As we explore its features, capabilities, and real-world applications, it becomes evident that </w:t>
      </w:r>
      <w:proofErr w:type="spellStart"/>
      <w:r w:rsidRPr="003B4817">
        <w:t>AppStream</w:t>
      </w:r>
      <w:proofErr w:type="spellEnd"/>
      <w:r w:rsidRPr="003B4817">
        <w:t xml:space="preserve"> 2.0 is not merely a technological advancement but a strategic tool for organizations aiming to enhance user experiences and streamline application management in an increasingly digital world.</w:t>
      </w:r>
    </w:p>
    <w:p w14:paraId="4CB62D5B" w14:textId="7D098199" w:rsidR="003B4817" w:rsidRPr="003B4817" w:rsidRDefault="003B4817" w:rsidP="00B12FCF">
      <w:pPr>
        <w:keepNext/>
        <w:keepLines/>
        <w:spacing w:before="400" w:after="0" w:line="276" w:lineRule="auto"/>
        <w:outlineLvl w:val="0"/>
        <w:rPr>
          <w:rFonts w:eastAsia="Palatino Linotype" w:cs="Palatino Linotype"/>
          <w:b/>
          <w:color w:val="auto"/>
          <w:sz w:val="40"/>
          <w:szCs w:val="40"/>
        </w:rPr>
      </w:pPr>
      <w:r w:rsidRPr="003B4817">
        <w:rPr>
          <w:rFonts w:eastAsia="Palatino Linotype" w:cs="Palatino Linotype"/>
          <w:b/>
          <w:color w:val="auto"/>
          <w:sz w:val="40"/>
          <w:szCs w:val="40"/>
        </w:rPr>
        <w:t xml:space="preserve">Amazon </w:t>
      </w:r>
      <w:proofErr w:type="spellStart"/>
      <w:r w:rsidRPr="003B4817">
        <w:rPr>
          <w:rFonts w:eastAsia="Palatino Linotype" w:cs="Palatino Linotype"/>
          <w:b/>
          <w:color w:val="auto"/>
          <w:sz w:val="40"/>
          <w:szCs w:val="40"/>
        </w:rPr>
        <w:t>WorkSpaces</w:t>
      </w:r>
      <w:proofErr w:type="spellEnd"/>
      <w:r w:rsidRPr="003B4817">
        <w:rPr>
          <w:rFonts w:eastAsia="Palatino Linotype" w:cs="Palatino Linotype"/>
          <w:b/>
          <w:color w:val="auto"/>
          <w:sz w:val="40"/>
          <w:szCs w:val="40"/>
        </w:rPr>
        <w:t xml:space="preserve"> Family</w:t>
      </w:r>
    </w:p>
    <w:p w14:paraId="2F78AA3A"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In the landscape of cloud-driven End User Computing (EUC), the Amazon </w:t>
      </w:r>
      <w:proofErr w:type="spellStart"/>
      <w:r w:rsidRPr="003B4817">
        <w:t>WorkSpaces</w:t>
      </w:r>
      <w:proofErr w:type="spellEnd"/>
      <w:r w:rsidRPr="003B4817">
        <w:t xml:space="preserve"> Family takes a prominent position, offering a comprehensive solution for virtualized desktops. This section delves into the intricacies of Amazon </w:t>
      </w:r>
      <w:proofErr w:type="spellStart"/>
      <w:r w:rsidRPr="003B4817">
        <w:t>WorkSpaces</w:t>
      </w:r>
      <w:proofErr w:type="spellEnd"/>
      <w:r w:rsidRPr="003B4817">
        <w:t>, exploring its features, capabilities, and the broader implications it has for providing a flexible and secure computing environment to end-users.</w:t>
      </w:r>
    </w:p>
    <w:p w14:paraId="43274C76" w14:textId="4CBD46E9" w:rsidR="003B4817" w:rsidRPr="003B4817" w:rsidRDefault="003B4817" w:rsidP="00B12FCF">
      <w:pPr>
        <w:keepNext/>
        <w:keepLines/>
        <w:spacing w:before="40" w:after="0"/>
        <w:outlineLvl w:val="1"/>
        <w:rPr>
          <w:rFonts w:eastAsiaTheme="majorEastAsia" w:cstheme="majorBidi"/>
          <w:sz w:val="36"/>
          <w:szCs w:val="26"/>
        </w:rPr>
      </w:pPr>
      <w:r w:rsidRPr="003B4817">
        <w:rPr>
          <w:rFonts w:eastAsiaTheme="majorEastAsia" w:cstheme="majorBidi"/>
          <w:sz w:val="36"/>
          <w:szCs w:val="26"/>
        </w:rPr>
        <w:t xml:space="preserve">Amazon </w:t>
      </w:r>
      <w:proofErr w:type="spellStart"/>
      <w:r w:rsidRPr="003B4817">
        <w:rPr>
          <w:rFonts w:eastAsiaTheme="majorEastAsia" w:cstheme="majorBidi"/>
          <w:sz w:val="36"/>
          <w:szCs w:val="26"/>
        </w:rPr>
        <w:t>WorkSpaces</w:t>
      </w:r>
      <w:proofErr w:type="spellEnd"/>
      <w:r w:rsidRPr="003B4817">
        <w:rPr>
          <w:rFonts w:eastAsiaTheme="majorEastAsia" w:cstheme="majorBidi"/>
          <w:sz w:val="36"/>
          <w:szCs w:val="26"/>
        </w:rPr>
        <w:t xml:space="preserve"> Overview</w:t>
      </w:r>
    </w:p>
    <w:p w14:paraId="55AD1917" w14:textId="413FCFF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Amazon </w:t>
      </w:r>
      <w:proofErr w:type="spellStart"/>
      <w:r w:rsidRPr="003B4817">
        <w:t>WorkSpaces</w:t>
      </w:r>
      <w:proofErr w:type="spellEnd"/>
      <w:r w:rsidRPr="003B4817">
        <w:t xml:space="preserve"> is a cloud-based service that facilitates the provisioning and management of virtual desktops. It enables users to access their desktop environment from a variety of devices, fostering flexibility and mobility in today's dynamic work scenarios</w:t>
      </w:r>
      <w:bookmarkStart w:id="3" w:name="_Ref153206623"/>
      <w:r w:rsidR="000F14DE">
        <w:rPr>
          <w:rStyle w:val="FootnoteReference"/>
        </w:rPr>
        <w:footnoteReference w:id="4"/>
      </w:r>
      <w:bookmarkEnd w:id="3"/>
      <w:r w:rsidRPr="003B4817">
        <w:t>.</w:t>
      </w:r>
    </w:p>
    <w:p w14:paraId="6CA87978" w14:textId="14562B98" w:rsidR="003B4817" w:rsidRPr="003B4817" w:rsidRDefault="003B4817" w:rsidP="00B12FCF">
      <w:pPr>
        <w:keepNext/>
        <w:keepLines/>
        <w:spacing w:before="40" w:after="0"/>
        <w:outlineLvl w:val="1"/>
        <w:rPr>
          <w:rFonts w:eastAsiaTheme="majorEastAsia" w:cstheme="majorBidi"/>
          <w:sz w:val="36"/>
          <w:szCs w:val="26"/>
        </w:rPr>
      </w:pPr>
      <w:r w:rsidRPr="003B4817">
        <w:rPr>
          <w:rFonts w:eastAsiaTheme="majorEastAsia" w:cstheme="majorBidi"/>
          <w:sz w:val="36"/>
          <w:szCs w:val="26"/>
        </w:rPr>
        <w:t>Key Features and Capabilities</w:t>
      </w:r>
    </w:p>
    <w:p w14:paraId="1648E2F0" w14:textId="09F817A3" w:rsidR="003B4817" w:rsidRPr="003B4817" w:rsidRDefault="003B4817" w:rsidP="009344A2">
      <w:pPr>
        <w:numPr>
          <w:ilvl w:val="0"/>
          <w:numId w:val="3"/>
        </w:numPr>
        <w:pBdr>
          <w:top w:val="nil"/>
          <w:left w:val="nil"/>
          <w:bottom w:val="nil"/>
          <w:right w:val="nil"/>
          <w:between w:val="nil"/>
        </w:pBdr>
        <w:shd w:val="clear" w:color="auto" w:fill="FFFFFF"/>
        <w:spacing w:after="100" w:line="276" w:lineRule="auto"/>
        <w:jc w:val="both"/>
      </w:pPr>
      <w:r w:rsidRPr="003B4817">
        <w:rPr>
          <w:b/>
          <w:bCs/>
        </w:rPr>
        <w:t>Virtual Desktop Provisioning</w:t>
      </w:r>
    </w:p>
    <w:p w14:paraId="0536CBDC" w14:textId="2007F7A0" w:rsidR="003B4817" w:rsidRPr="003B4817" w:rsidRDefault="003B4817" w:rsidP="00776B33">
      <w:pPr>
        <w:pBdr>
          <w:top w:val="nil"/>
          <w:left w:val="nil"/>
          <w:bottom w:val="nil"/>
          <w:right w:val="nil"/>
          <w:between w:val="nil"/>
        </w:pBdr>
        <w:shd w:val="clear" w:color="auto" w:fill="FFFFFF"/>
        <w:spacing w:after="100" w:line="276" w:lineRule="auto"/>
        <w:ind w:left="1080"/>
        <w:jc w:val="both"/>
      </w:pPr>
      <w:proofErr w:type="spellStart"/>
      <w:r w:rsidRPr="003B4817">
        <w:t>WorkSpaces</w:t>
      </w:r>
      <w:proofErr w:type="spellEnd"/>
      <w:r w:rsidRPr="003B4817">
        <w:t xml:space="preserve"> simplifies the process of creating and managing virtual desktops, allowing organizations to provision desktop environments for their users without the need for complex on-premises infrastructure</w:t>
      </w:r>
      <w:r w:rsidR="00462040">
        <w:fldChar w:fldCharType="begin"/>
      </w:r>
      <w:r w:rsidR="00462040">
        <w:instrText xml:space="preserve"> NOTEREF _Ref153206623 \f \h </w:instrText>
      </w:r>
      <w:r w:rsidR="00462040">
        <w:fldChar w:fldCharType="separate"/>
      </w:r>
      <w:r w:rsidR="00462040" w:rsidRPr="00462040">
        <w:rPr>
          <w:rStyle w:val="FootnoteReference"/>
        </w:rPr>
        <w:t>4</w:t>
      </w:r>
      <w:r w:rsidR="00462040">
        <w:fldChar w:fldCharType="end"/>
      </w:r>
      <w:r w:rsidRPr="003B4817">
        <w:t>.</w:t>
      </w:r>
    </w:p>
    <w:p w14:paraId="22377304" w14:textId="77777777" w:rsidR="003B4817" w:rsidRPr="003B4817" w:rsidRDefault="003B4817" w:rsidP="009344A2">
      <w:pPr>
        <w:numPr>
          <w:ilvl w:val="0"/>
          <w:numId w:val="3"/>
        </w:numPr>
        <w:pBdr>
          <w:top w:val="nil"/>
          <w:left w:val="nil"/>
          <w:bottom w:val="nil"/>
          <w:right w:val="nil"/>
          <w:between w:val="nil"/>
        </w:pBdr>
        <w:shd w:val="clear" w:color="auto" w:fill="FFFFFF"/>
        <w:spacing w:after="100" w:line="276" w:lineRule="auto"/>
        <w:jc w:val="both"/>
      </w:pPr>
      <w:r w:rsidRPr="003B4817">
        <w:rPr>
          <w:b/>
          <w:bCs/>
        </w:rPr>
        <w:t>Customizable Compute Resources:</w:t>
      </w:r>
    </w:p>
    <w:p w14:paraId="44442DDB" w14:textId="364C9C32"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 xml:space="preserve">Users can customize the compute resources of their </w:t>
      </w:r>
      <w:proofErr w:type="spellStart"/>
      <w:r w:rsidRPr="003B4817">
        <w:t>WorkSpaces</w:t>
      </w:r>
      <w:proofErr w:type="spellEnd"/>
      <w:r w:rsidRPr="003B4817">
        <w:t>, ensuring that each virtual desktop meets the performance requirements of the individual user, from standard office applications to graphics-intensive tasks</w:t>
      </w:r>
      <w:r w:rsidR="00710F8D">
        <w:fldChar w:fldCharType="begin"/>
      </w:r>
      <w:r w:rsidR="00710F8D">
        <w:instrText xml:space="preserve"> NOTEREF _Ref153206623 \f \h </w:instrText>
      </w:r>
      <w:r w:rsidR="00710F8D">
        <w:fldChar w:fldCharType="separate"/>
      </w:r>
      <w:r w:rsidR="00710F8D" w:rsidRPr="00710F8D">
        <w:rPr>
          <w:rStyle w:val="FootnoteReference"/>
        </w:rPr>
        <w:t>4</w:t>
      </w:r>
      <w:r w:rsidR="00710F8D">
        <w:fldChar w:fldCharType="end"/>
      </w:r>
      <w:r w:rsidRPr="003B4817">
        <w:t>.</w:t>
      </w:r>
    </w:p>
    <w:p w14:paraId="069FF664" w14:textId="234E329B" w:rsidR="003B4817" w:rsidRPr="003B4817" w:rsidRDefault="003B4817" w:rsidP="009344A2">
      <w:pPr>
        <w:numPr>
          <w:ilvl w:val="0"/>
          <w:numId w:val="3"/>
        </w:numPr>
        <w:pBdr>
          <w:top w:val="nil"/>
          <w:left w:val="nil"/>
          <w:bottom w:val="nil"/>
          <w:right w:val="nil"/>
          <w:between w:val="nil"/>
        </w:pBdr>
        <w:shd w:val="clear" w:color="auto" w:fill="FFFFFF"/>
        <w:spacing w:after="100" w:line="276" w:lineRule="auto"/>
        <w:jc w:val="both"/>
      </w:pPr>
      <w:r w:rsidRPr="003B4817">
        <w:rPr>
          <w:b/>
          <w:bCs/>
        </w:rPr>
        <w:t>Security and Compliance</w:t>
      </w:r>
    </w:p>
    <w:p w14:paraId="41BC06E9" w14:textId="3E4399AE"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The service places a strong emphasis on security, with features such as encryption, multi-factor authentication, and integration with AWS Key Management Service (KMS). This ensures that sensitive data remains secure in transit and at rest</w:t>
      </w:r>
      <w:r w:rsidR="00710F8D">
        <w:fldChar w:fldCharType="begin"/>
      </w:r>
      <w:r w:rsidR="00710F8D">
        <w:instrText xml:space="preserve"> NOTEREF _Ref153206623 \f \h </w:instrText>
      </w:r>
      <w:r w:rsidR="00710F8D">
        <w:fldChar w:fldCharType="separate"/>
      </w:r>
      <w:r w:rsidR="00710F8D" w:rsidRPr="00710F8D">
        <w:rPr>
          <w:rStyle w:val="FootnoteReference"/>
        </w:rPr>
        <w:t>4</w:t>
      </w:r>
      <w:r w:rsidR="00710F8D">
        <w:fldChar w:fldCharType="end"/>
      </w:r>
      <w:r w:rsidRPr="003B4817">
        <w:t>.</w:t>
      </w:r>
    </w:p>
    <w:p w14:paraId="6561F567" w14:textId="3F14FD82" w:rsidR="003B4817" w:rsidRPr="003B4817" w:rsidRDefault="003B4817" w:rsidP="009344A2">
      <w:pPr>
        <w:numPr>
          <w:ilvl w:val="0"/>
          <w:numId w:val="3"/>
        </w:numPr>
        <w:pBdr>
          <w:top w:val="nil"/>
          <w:left w:val="nil"/>
          <w:bottom w:val="nil"/>
          <w:right w:val="nil"/>
          <w:between w:val="nil"/>
        </w:pBdr>
        <w:shd w:val="clear" w:color="auto" w:fill="FFFFFF"/>
        <w:spacing w:after="100" w:line="276" w:lineRule="auto"/>
        <w:jc w:val="both"/>
      </w:pPr>
      <w:r w:rsidRPr="003B4817">
        <w:rPr>
          <w:b/>
          <w:bCs/>
        </w:rPr>
        <w:t>Cross-Device Accessibility</w:t>
      </w:r>
    </w:p>
    <w:p w14:paraId="7A106BAC" w14:textId="4A0138FC" w:rsidR="003B4817" w:rsidRPr="003B4817" w:rsidRDefault="003B4817" w:rsidP="00776B33">
      <w:pPr>
        <w:pBdr>
          <w:top w:val="nil"/>
          <w:left w:val="nil"/>
          <w:bottom w:val="nil"/>
          <w:right w:val="nil"/>
          <w:between w:val="nil"/>
        </w:pBdr>
        <w:shd w:val="clear" w:color="auto" w:fill="FFFFFF"/>
        <w:spacing w:after="100" w:line="276" w:lineRule="auto"/>
        <w:ind w:left="1080"/>
        <w:jc w:val="both"/>
      </w:pPr>
      <w:proofErr w:type="spellStart"/>
      <w:r w:rsidRPr="003B4817">
        <w:t>WorkSpaces</w:t>
      </w:r>
      <w:proofErr w:type="spellEnd"/>
      <w:r w:rsidRPr="003B4817">
        <w:t xml:space="preserve"> supports access from a variety of devices, including computers, tablets, and zero clients, providing users with a consistent desktop experience regardless of the device they use</w:t>
      </w:r>
      <w:r w:rsidR="00E34687">
        <w:fldChar w:fldCharType="begin"/>
      </w:r>
      <w:r w:rsidR="00E34687">
        <w:instrText xml:space="preserve"> NOTEREF _Ref153206623 \f \h </w:instrText>
      </w:r>
      <w:r w:rsidR="00E34687">
        <w:fldChar w:fldCharType="separate"/>
      </w:r>
      <w:r w:rsidR="00E34687" w:rsidRPr="00E34687">
        <w:rPr>
          <w:rStyle w:val="FootnoteReference"/>
        </w:rPr>
        <w:t>4</w:t>
      </w:r>
      <w:r w:rsidR="00E34687">
        <w:fldChar w:fldCharType="end"/>
      </w:r>
      <w:r w:rsidRPr="003B4817">
        <w:t>.</w:t>
      </w:r>
    </w:p>
    <w:p w14:paraId="62FF9DF8" w14:textId="48D31C9E" w:rsidR="003B4817" w:rsidRPr="003B4817" w:rsidRDefault="003B4817" w:rsidP="00E34687">
      <w:pPr>
        <w:keepNext/>
        <w:keepLines/>
        <w:spacing w:before="40" w:after="0"/>
        <w:outlineLvl w:val="1"/>
        <w:rPr>
          <w:rFonts w:eastAsiaTheme="majorEastAsia" w:cstheme="majorBidi"/>
          <w:sz w:val="36"/>
          <w:szCs w:val="26"/>
        </w:rPr>
      </w:pPr>
      <w:r w:rsidRPr="003B4817">
        <w:rPr>
          <w:rFonts w:eastAsiaTheme="majorEastAsia" w:cstheme="majorBidi"/>
          <w:sz w:val="36"/>
          <w:szCs w:val="26"/>
        </w:rPr>
        <w:t>Use Cases</w:t>
      </w:r>
    </w:p>
    <w:p w14:paraId="035C0FEF" w14:textId="7031CDA0" w:rsidR="003B4817" w:rsidRPr="003B4817" w:rsidRDefault="003B4817" w:rsidP="009344A2">
      <w:pPr>
        <w:numPr>
          <w:ilvl w:val="0"/>
          <w:numId w:val="4"/>
        </w:numPr>
        <w:pBdr>
          <w:top w:val="nil"/>
          <w:left w:val="nil"/>
          <w:bottom w:val="nil"/>
          <w:right w:val="nil"/>
          <w:between w:val="nil"/>
        </w:pBdr>
        <w:shd w:val="clear" w:color="auto" w:fill="FFFFFF"/>
        <w:spacing w:after="100" w:line="276" w:lineRule="auto"/>
        <w:jc w:val="both"/>
      </w:pPr>
      <w:r w:rsidRPr="003B4817">
        <w:rPr>
          <w:b/>
          <w:bCs/>
        </w:rPr>
        <w:t>Remote Work Environments</w:t>
      </w:r>
    </w:p>
    <w:p w14:paraId="7DDBF952" w14:textId="2E02FC88" w:rsidR="003B4817" w:rsidRPr="003B4817" w:rsidRDefault="003B4817" w:rsidP="00776B33">
      <w:pPr>
        <w:pBdr>
          <w:top w:val="nil"/>
          <w:left w:val="nil"/>
          <w:bottom w:val="nil"/>
          <w:right w:val="nil"/>
          <w:between w:val="nil"/>
        </w:pBdr>
        <w:shd w:val="clear" w:color="auto" w:fill="FFFFFF"/>
        <w:spacing w:after="100" w:line="276" w:lineRule="auto"/>
        <w:ind w:left="1080"/>
        <w:jc w:val="both"/>
      </w:pPr>
      <w:proofErr w:type="spellStart"/>
      <w:r w:rsidRPr="003B4817">
        <w:t>WorkSpaces</w:t>
      </w:r>
      <w:proofErr w:type="spellEnd"/>
      <w:r w:rsidRPr="003B4817">
        <w:t xml:space="preserve"> is instrumental in enabling remote work by allowing users to access their desktops from any location, fostering collaboration and productivity outside the traditional office setting</w:t>
      </w:r>
      <w:r w:rsidR="009666D3">
        <w:rPr>
          <w:rStyle w:val="FootnoteReference"/>
        </w:rPr>
        <w:footnoteReference w:id="5"/>
      </w:r>
      <w:r w:rsidRPr="003B4817">
        <w:t>.</w:t>
      </w:r>
    </w:p>
    <w:p w14:paraId="7AF8B326" w14:textId="41AA5894" w:rsidR="003B4817" w:rsidRPr="003B4817" w:rsidRDefault="003B4817" w:rsidP="009344A2">
      <w:pPr>
        <w:numPr>
          <w:ilvl w:val="0"/>
          <w:numId w:val="4"/>
        </w:numPr>
        <w:pBdr>
          <w:top w:val="nil"/>
          <w:left w:val="nil"/>
          <w:bottom w:val="nil"/>
          <w:right w:val="nil"/>
          <w:between w:val="nil"/>
        </w:pBdr>
        <w:shd w:val="clear" w:color="auto" w:fill="FFFFFF"/>
        <w:spacing w:after="100" w:line="276" w:lineRule="auto"/>
        <w:jc w:val="both"/>
      </w:pPr>
      <w:r w:rsidRPr="003B4817">
        <w:rPr>
          <w:b/>
          <w:bCs/>
        </w:rPr>
        <w:t>BYOD (Bring Your Device) Policies</w:t>
      </w:r>
    </w:p>
    <w:p w14:paraId="31FDBC74" w14:textId="1691C1F1"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 xml:space="preserve">Organizations can implement BYOD policies seamlessly, as </w:t>
      </w:r>
      <w:proofErr w:type="spellStart"/>
      <w:r w:rsidRPr="003B4817">
        <w:t>WorkSpaces</w:t>
      </w:r>
      <w:proofErr w:type="spellEnd"/>
      <w:r w:rsidRPr="003B4817">
        <w:t xml:space="preserve"> ensures a uniform and secure desktop experience regardless of the device used by the end-user</w:t>
      </w:r>
      <w:r w:rsidR="00462040">
        <w:rPr>
          <w:rStyle w:val="FootnoteReference"/>
        </w:rPr>
        <w:footnoteReference w:id="6"/>
      </w:r>
      <w:r w:rsidRPr="003B4817">
        <w:t>.</w:t>
      </w:r>
    </w:p>
    <w:p w14:paraId="0B5B2A83" w14:textId="65FDAE4A" w:rsidR="003B4817" w:rsidRPr="003B4817" w:rsidRDefault="003B4817" w:rsidP="00E34687">
      <w:pPr>
        <w:keepNext/>
        <w:keepLines/>
        <w:spacing w:before="40" w:after="0"/>
        <w:outlineLvl w:val="1"/>
        <w:rPr>
          <w:rFonts w:eastAsiaTheme="majorEastAsia" w:cstheme="majorBidi"/>
          <w:sz w:val="36"/>
          <w:szCs w:val="26"/>
        </w:rPr>
      </w:pPr>
      <w:r w:rsidRPr="003B4817">
        <w:rPr>
          <w:rFonts w:eastAsiaTheme="majorEastAsia" w:cstheme="majorBidi"/>
          <w:sz w:val="36"/>
          <w:szCs w:val="26"/>
        </w:rPr>
        <w:t>Conclusion</w:t>
      </w:r>
    </w:p>
    <w:p w14:paraId="437A90EC" w14:textId="77777777" w:rsidR="003B4817" w:rsidRDefault="003B4817" w:rsidP="003B4817">
      <w:pPr>
        <w:pBdr>
          <w:top w:val="nil"/>
          <w:left w:val="nil"/>
          <w:bottom w:val="nil"/>
          <w:right w:val="nil"/>
          <w:between w:val="nil"/>
        </w:pBdr>
        <w:shd w:val="clear" w:color="auto" w:fill="FFFFFF"/>
        <w:spacing w:after="100" w:line="276" w:lineRule="auto"/>
        <w:jc w:val="both"/>
      </w:pPr>
      <w:r w:rsidRPr="003B4817">
        <w:t xml:space="preserve">Amazon </w:t>
      </w:r>
      <w:proofErr w:type="spellStart"/>
      <w:r w:rsidRPr="003B4817">
        <w:t>WorkSpaces</w:t>
      </w:r>
      <w:proofErr w:type="spellEnd"/>
      <w:r w:rsidRPr="003B4817">
        <w:t xml:space="preserve"> Family emerges as a transformative solution in the realm of End User Computing, offering a flexible, customizable, and secure approach to virtual desktop provisioning. As organizations continue to embrace cloud technologies for enhancing workforce mobility and productivity, </w:t>
      </w:r>
      <w:proofErr w:type="spellStart"/>
      <w:r w:rsidRPr="003B4817">
        <w:t>WorkSpaces</w:t>
      </w:r>
      <w:proofErr w:type="spellEnd"/>
      <w:r w:rsidRPr="003B4817">
        <w:t xml:space="preserve"> stands as a testament to the pivotal role that cloud-based EUC solutions play in the modern workplace.</w:t>
      </w:r>
    </w:p>
    <w:p w14:paraId="30171C6B" w14:textId="77777777" w:rsidR="009B342E" w:rsidRDefault="009B342E" w:rsidP="003B4817">
      <w:pPr>
        <w:pBdr>
          <w:top w:val="nil"/>
          <w:left w:val="nil"/>
          <w:bottom w:val="nil"/>
          <w:right w:val="nil"/>
          <w:between w:val="nil"/>
        </w:pBdr>
        <w:shd w:val="clear" w:color="auto" w:fill="FFFFFF"/>
        <w:spacing w:after="100" w:line="276" w:lineRule="auto"/>
        <w:jc w:val="both"/>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p>
    <w:p w14:paraId="73D52FDB" w14:textId="4E22E21D" w:rsidR="009B342E" w:rsidRDefault="00C46C6A" w:rsidP="00C46C6A">
      <w:pPr>
        <w:pStyle w:val="Caption"/>
        <w:jc w:val="center"/>
      </w:pPr>
      <w:r>
        <w:t xml:space="preserve">Figure </w:t>
      </w:r>
      <w:r>
        <w:fldChar w:fldCharType="begin"/>
      </w:r>
      <w:r>
        <w:instrText xml:space="preserve"> SEQ Figure \* ARABIC </w:instrText>
      </w:r>
      <w:r>
        <w:fldChar w:fldCharType="separate"/>
      </w:r>
      <w:r w:rsidR="006360AB">
        <w:rPr>
          <w:noProof/>
        </w:rPr>
        <w:t>3</w:t>
      </w:r>
      <w:r>
        <w:fldChar w:fldCharType="end"/>
      </w:r>
      <w:r>
        <w:t xml:space="preserve">  </w:t>
      </w:r>
      <w:r w:rsidRPr="00514512">
        <w:t xml:space="preserve">Amazon </w:t>
      </w:r>
      <w:proofErr w:type="spellStart"/>
      <w:r w:rsidRPr="00514512">
        <w:t>WorkSpaces</w:t>
      </w:r>
      <w:proofErr w:type="spellEnd"/>
      <w:r w:rsidRPr="00514512">
        <w:t xml:space="preserve"> automation solution architecture</w:t>
      </w:r>
      <w:r>
        <w:t xml:space="preserve"> (AWS Blog).</w:t>
      </w:r>
    </w:p>
    <w:p w14:paraId="1BD3248B" w14:textId="7C576F8C" w:rsidR="00632A21" w:rsidRDefault="00632A21" w:rsidP="003B4817">
      <w:pPr>
        <w:pBdr>
          <w:top w:val="nil"/>
          <w:left w:val="nil"/>
          <w:bottom w:val="nil"/>
          <w:right w:val="nil"/>
          <w:between w:val="nil"/>
        </w:pBdr>
        <w:shd w:val="clear" w:color="auto" w:fill="FFFFFF"/>
        <w:spacing w:after="100" w:line="276" w:lineRule="auto"/>
        <w:jc w:val="both"/>
      </w:pPr>
    </w:p>
    <w:p w14:paraId="415F4299" w14:textId="77777777" w:rsidR="00632A21" w:rsidRDefault="00632A21">
      <w:r>
        <w:br w:type="page"/>
      </w:r>
    </w:p>
    <w:p w14:paraId="42BAA11B" w14:textId="48C1642F" w:rsidR="00632A21" w:rsidRDefault="00632A21" w:rsidP="00632A21">
      <w:pPr>
        <w:pStyle w:val="Title"/>
      </w:pPr>
      <w:r>
        <w:t xml:space="preserve">Chapter 8, Part 2: </w:t>
      </w:r>
      <w:r w:rsidR="00592D44">
        <w:t>Front</w:t>
      </w:r>
      <w:r w:rsidR="00D67677">
        <w:t>-end &amp; Mobile</w:t>
      </w:r>
    </w:p>
    <w:p w14:paraId="4E876F39" w14:textId="77777777" w:rsidR="00FF7E3F" w:rsidRDefault="00FF7E3F" w:rsidP="008D5767">
      <w:pPr>
        <w:jc w:val="center"/>
      </w:pPr>
    </w:p>
    <w:p w14:paraId="4875239D" w14:textId="77777777" w:rsidR="00FF7E3F" w:rsidRDefault="008D5767" w:rsidP="00FF7E3F">
      <w:pPr>
        <w:keepNext/>
        <w:jc w:val="center"/>
      </w:pPr>
      <w:r>
        <w:rPr>
          <w:noProof/>
        </w:rPr>
        <w:drawing>
          <wp:inline distT="0" distB="0" distL="0" distR="0" wp14:anchorId="1F30DCAA" wp14:editId="53DDA03C">
            <wp:extent cx="5765070" cy="3800475"/>
            <wp:effectExtent l="0" t="0" r="7620" b="0"/>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0527" cy="3810665"/>
                    </a:xfrm>
                    <a:prstGeom prst="rect">
                      <a:avLst/>
                    </a:prstGeom>
                    <a:noFill/>
                  </pic:spPr>
                </pic:pic>
              </a:graphicData>
            </a:graphic>
          </wp:inline>
        </w:drawing>
      </w:r>
    </w:p>
    <w:p w14:paraId="6774D52E" w14:textId="17F4A3AC" w:rsidR="00F35945" w:rsidRPr="00F35945" w:rsidRDefault="00FF7E3F" w:rsidP="00FF7E3F">
      <w:pPr>
        <w:pStyle w:val="Caption"/>
        <w:jc w:val="center"/>
      </w:pPr>
      <w:r>
        <w:t xml:space="preserve">Figure </w:t>
      </w:r>
      <w:r>
        <w:fldChar w:fldCharType="begin"/>
      </w:r>
      <w:r>
        <w:instrText xml:space="preserve"> SEQ Figure \* ARABIC </w:instrText>
      </w:r>
      <w:r>
        <w:fldChar w:fldCharType="separate"/>
      </w:r>
      <w:r w:rsidR="006360AB">
        <w:rPr>
          <w:noProof/>
        </w:rPr>
        <w:t>4</w:t>
      </w:r>
      <w:r>
        <w:fldChar w:fldCharType="end"/>
      </w:r>
      <w:r>
        <w:t xml:space="preserve">   ASW Front End interactions with the Back End of an application (AWS Compare Documentation).</w:t>
      </w:r>
    </w:p>
    <w:p w14:paraId="78B90C3D" w14:textId="79896116" w:rsidR="003B4817" w:rsidRPr="003B4817" w:rsidRDefault="003B4817" w:rsidP="00E34687">
      <w:pPr>
        <w:keepNext/>
        <w:keepLines/>
        <w:spacing w:before="400" w:after="0" w:line="276" w:lineRule="auto"/>
        <w:outlineLvl w:val="0"/>
        <w:rPr>
          <w:rFonts w:eastAsia="Palatino Linotype" w:cs="Palatino Linotype"/>
          <w:b/>
          <w:color w:val="auto"/>
          <w:sz w:val="40"/>
          <w:szCs w:val="40"/>
        </w:rPr>
      </w:pPr>
      <w:r w:rsidRPr="003B4817">
        <w:rPr>
          <w:rFonts w:eastAsia="Palatino Linotype" w:cs="Palatino Linotype"/>
          <w:b/>
          <w:color w:val="auto"/>
          <w:sz w:val="40"/>
          <w:szCs w:val="40"/>
        </w:rPr>
        <w:t>Amazon API Gateway</w:t>
      </w:r>
    </w:p>
    <w:p w14:paraId="13C182D9" w14:textId="674E34D0"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In the dynamic landscape of web and mobile development, efficient </w:t>
      </w:r>
      <w:r w:rsidR="00733217" w:rsidRPr="003B4817">
        <w:t>management,</w:t>
      </w:r>
      <w:r w:rsidRPr="003B4817">
        <w:t xml:space="preserve"> and deployment of APIs (Application Programming Interfaces)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5C3B669" w:rsidR="003B4817" w:rsidRPr="003B4817" w:rsidRDefault="003B4817" w:rsidP="00534F68">
      <w:pPr>
        <w:keepNext/>
        <w:keepLines/>
        <w:spacing w:before="40" w:after="0"/>
        <w:outlineLvl w:val="1"/>
        <w:rPr>
          <w:rFonts w:eastAsiaTheme="majorEastAsia" w:cstheme="majorBidi"/>
          <w:sz w:val="36"/>
          <w:szCs w:val="26"/>
        </w:rPr>
      </w:pPr>
      <w:r w:rsidRPr="003B4817">
        <w:rPr>
          <w:rFonts w:eastAsiaTheme="majorEastAsia" w:cstheme="majorBidi"/>
          <w:sz w:val="36"/>
          <w:szCs w:val="26"/>
        </w:rPr>
        <w:t>Amazon API Gateway Overview</w:t>
      </w:r>
    </w:p>
    <w:p w14:paraId="0E8594F6" w14:textId="1D02D982"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4" w:name="_Ref153362112"/>
      <w:r w:rsidR="00F7040F">
        <w:rPr>
          <w:rStyle w:val="FootnoteReference"/>
        </w:rPr>
        <w:footnoteReference w:id="7"/>
      </w:r>
      <w:bookmarkEnd w:id="4"/>
      <w:r w:rsidRPr="003B4817">
        <w:t>.</w:t>
      </w:r>
    </w:p>
    <w:p w14:paraId="35B05A17" w14:textId="605A0BF3" w:rsidR="003B4817" w:rsidRPr="003B4817" w:rsidRDefault="003B4817" w:rsidP="00534F68">
      <w:pPr>
        <w:keepNext/>
        <w:keepLines/>
        <w:spacing w:before="40" w:after="0"/>
        <w:outlineLvl w:val="1"/>
        <w:rPr>
          <w:rFonts w:eastAsiaTheme="majorEastAsia" w:cstheme="majorBidi"/>
          <w:sz w:val="36"/>
          <w:szCs w:val="26"/>
        </w:rPr>
      </w:pPr>
      <w:r w:rsidRPr="003B4817">
        <w:rPr>
          <w:rFonts w:eastAsiaTheme="majorEastAsia" w:cstheme="majorBidi"/>
          <w:sz w:val="36"/>
          <w:szCs w:val="26"/>
        </w:rPr>
        <w:t>Key Features and Capabilities</w:t>
      </w:r>
    </w:p>
    <w:p w14:paraId="497D0217" w14:textId="14BB4AD0" w:rsidR="003B4817" w:rsidRPr="003B4817" w:rsidRDefault="003B4817" w:rsidP="009344A2">
      <w:pPr>
        <w:numPr>
          <w:ilvl w:val="0"/>
          <w:numId w:val="5"/>
        </w:numPr>
        <w:pBdr>
          <w:top w:val="nil"/>
          <w:left w:val="nil"/>
          <w:bottom w:val="nil"/>
          <w:right w:val="nil"/>
          <w:between w:val="nil"/>
        </w:pBdr>
        <w:shd w:val="clear" w:color="auto" w:fill="FFFFFF"/>
        <w:spacing w:after="100" w:line="276" w:lineRule="auto"/>
        <w:jc w:val="both"/>
      </w:pPr>
      <w:r w:rsidRPr="003B4817">
        <w:rPr>
          <w:b/>
          <w:bCs/>
        </w:rPr>
        <w:t>API Creation and Deployment</w:t>
      </w:r>
    </w:p>
    <w:p w14:paraId="5BC60F1C" w14:textId="72B2311A"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API Gateway facilitates the creation of RESTful APIs, WebSocket APIs, and other types of APIs, providing a unified platform for developers to build and deploy their application interfaces</w:t>
      </w:r>
      <w:r w:rsidR="00126EEB">
        <w:fldChar w:fldCharType="begin"/>
      </w:r>
      <w:r w:rsidR="00126EEB">
        <w:instrText xml:space="preserve"> NOTEREF _Ref153362112 \f \h </w:instrText>
      </w:r>
      <w:r w:rsidR="00126EEB">
        <w:fldChar w:fldCharType="separate"/>
      </w:r>
      <w:r w:rsidR="00126EEB" w:rsidRPr="00126EEB">
        <w:rPr>
          <w:rStyle w:val="FootnoteReference"/>
        </w:rPr>
        <w:t>7</w:t>
      </w:r>
      <w:r w:rsidR="00126EEB">
        <w:fldChar w:fldCharType="end"/>
      </w:r>
      <w:r w:rsidRPr="003B4817">
        <w:t>.</w:t>
      </w:r>
    </w:p>
    <w:p w14:paraId="583E8E72" w14:textId="49D1E7ED" w:rsidR="003B4817" w:rsidRPr="003B4817" w:rsidRDefault="003B4817" w:rsidP="009344A2">
      <w:pPr>
        <w:numPr>
          <w:ilvl w:val="0"/>
          <w:numId w:val="5"/>
        </w:numPr>
        <w:pBdr>
          <w:top w:val="nil"/>
          <w:left w:val="nil"/>
          <w:bottom w:val="nil"/>
          <w:right w:val="nil"/>
          <w:between w:val="nil"/>
        </w:pBdr>
        <w:shd w:val="clear" w:color="auto" w:fill="FFFFFF"/>
        <w:spacing w:after="100" w:line="276" w:lineRule="auto"/>
        <w:jc w:val="both"/>
      </w:pPr>
      <w:r w:rsidRPr="003B4817">
        <w:rPr>
          <w:b/>
          <w:bCs/>
        </w:rPr>
        <w:t>Scalability</w:t>
      </w:r>
    </w:p>
    <w:p w14:paraId="72EB8D1E" w14:textId="0AD66EC4"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The service is designed to scale automatically, ensuring that APIs can handle varying levels of traffic. This scalability is crucial for applications with fluctuating demand</w:t>
      </w:r>
      <w:r w:rsidR="00126EEB">
        <w:fldChar w:fldCharType="begin"/>
      </w:r>
      <w:r w:rsidR="00126EEB">
        <w:instrText xml:space="preserve"> NOTEREF _Ref153362112 \f \h </w:instrText>
      </w:r>
      <w:r w:rsidR="00126EEB">
        <w:fldChar w:fldCharType="separate"/>
      </w:r>
      <w:r w:rsidR="00126EEB" w:rsidRPr="00126EEB">
        <w:rPr>
          <w:rStyle w:val="FootnoteReference"/>
        </w:rPr>
        <w:t>7</w:t>
      </w:r>
      <w:r w:rsidR="00126EEB">
        <w:fldChar w:fldCharType="end"/>
      </w:r>
      <w:r w:rsidRPr="003B4817">
        <w:t>.</w:t>
      </w:r>
    </w:p>
    <w:p w14:paraId="5191B2B5" w14:textId="4B099625" w:rsidR="003B4817" w:rsidRPr="003B4817" w:rsidRDefault="003B4817" w:rsidP="009344A2">
      <w:pPr>
        <w:numPr>
          <w:ilvl w:val="0"/>
          <w:numId w:val="5"/>
        </w:numPr>
        <w:pBdr>
          <w:top w:val="nil"/>
          <w:left w:val="nil"/>
          <w:bottom w:val="nil"/>
          <w:right w:val="nil"/>
          <w:between w:val="nil"/>
        </w:pBdr>
        <w:shd w:val="clear" w:color="auto" w:fill="FFFFFF"/>
        <w:spacing w:after="100" w:line="276" w:lineRule="auto"/>
        <w:jc w:val="both"/>
      </w:pPr>
      <w:r w:rsidRPr="003B4817">
        <w:rPr>
          <w:b/>
          <w:bCs/>
        </w:rPr>
        <w:t>Security and Access Control</w:t>
      </w:r>
    </w:p>
    <w:p w14:paraId="5D819881" w14:textId="42BCE959"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API Gateway supports various authentication mechanisms, including AWS Identity and Access Management (IAM), OAuth, and custom authorizers. This ensures that APIs are secure and accessible only to authorized users</w:t>
      </w:r>
      <w:r w:rsidR="00126EEB">
        <w:fldChar w:fldCharType="begin"/>
      </w:r>
      <w:r w:rsidR="00126EEB">
        <w:instrText xml:space="preserve"> NOTEREF _Ref153362112 \f \h </w:instrText>
      </w:r>
      <w:r w:rsidR="00126EEB">
        <w:fldChar w:fldCharType="separate"/>
      </w:r>
      <w:r w:rsidR="00126EEB" w:rsidRPr="00126EEB">
        <w:rPr>
          <w:rStyle w:val="FootnoteReference"/>
        </w:rPr>
        <w:t>7</w:t>
      </w:r>
      <w:r w:rsidR="00126EEB">
        <w:fldChar w:fldCharType="end"/>
      </w:r>
      <w:r w:rsidRPr="003B4817">
        <w:t>.</w:t>
      </w:r>
    </w:p>
    <w:p w14:paraId="4FC46308" w14:textId="63017C47" w:rsidR="003B4817" w:rsidRPr="003B4817" w:rsidRDefault="003B4817" w:rsidP="009344A2">
      <w:pPr>
        <w:numPr>
          <w:ilvl w:val="0"/>
          <w:numId w:val="5"/>
        </w:numPr>
        <w:pBdr>
          <w:top w:val="nil"/>
          <w:left w:val="nil"/>
          <w:bottom w:val="nil"/>
          <w:right w:val="nil"/>
          <w:between w:val="nil"/>
        </w:pBdr>
        <w:shd w:val="clear" w:color="auto" w:fill="FFFFFF"/>
        <w:spacing w:after="100" w:line="276" w:lineRule="auto"/>
        <w:jc w:val="both"/>
      </w:pPr>
      <w:r w:rsidRPr="003B4817">
        <w:rPr>
          <w:b/>
          <w:bCs/>
        </w:rPr>
        <w:t>Monitoring and Analytics</w:t>
      </w:r>
    </w:p>
    <w:p w14:paraId="3C17FF66" w14:textId="528DCF9B"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Developers can gain insights into API usage, performance, and error rates through integrated monitoring and analytics tools. This helps in identifying and addressing issues proactively</w:t>
      </w:r>
      <w:r w:rsidR="00126EEB">
        <w:fldChar w:fldCharType="begin"/>
      </w:r>
      <w:r w:rsidR="00126EEB">
        <w:instrText xml:space="preserve"> NOTEREF _Ref153362112 \f \h </w:instrText>
      </w:r>
      <w:r w:rsidR="00126EEB">
        <w:fldChar w:fldCharType="separate"/>
      </w:r>
      <w:r w:rsidR="00126EEB" w:rsidRPr="00126EEB">
        <w:rPr>
          <w:rStyle w:val="FootnoteReference"/>
        </w:rPr>
        <w:t>7</w:t>
      </w:r>
      <w:r w:rsidR="00126EEB">
        <w:fldChar w:fldCharType="end"/>
      </w:r>
      <w:r w:rsidRPr="003B4817">
        <w:t>.</w:t>
      </w:r>
    </w:p>
    <w:p w14:paraId="7FADCF8E" w14:textId="5014455E" w:rsidR="003B4817" w:rsidRPr="003B4817" w:rsidRDefault="003B4817" w:rsidP="00534F68">
      <w:pPr>
        <w:keepNext/>
        <w:keepLines/>
        <w:spacing w:before="40" w:after="0"/>
        <w:outlineLvl w:val="1"/>
        <w:rPr>
          <w:rFonts w:eastAsiaTheme="majorEastAsia" w:cstheme="majorBidi"/>
          <w:sz w:val="36"/>
          <w:szCs w:val="26"/>
        </w:rPr>
      </w:pPr>
      <w:r w:rsidRPr="003B4817">
        <w:rPr>
          <w:rFonts w:eastAsiaTheme="majorEastAsia" w:cstheme="majorBidi"/>
          <w:sz w:val="36"/>
          <w:szCs w:val="26"/>
        </w:rPr>
        <w:t>Use Cases</w:t>
      </w:r>
    </w:p>
    <w:p w14:paraId="4A00832E" w14:textId="0B01E6D7" w:rsidR="003B4817" w:rsidRPr="003B4817" w:rsidRDefault="003B4817" w:rsidP="009344A2">
      <w:pPr>
        <w:numPr>
          <w:ilvl w:val="0"/>
          <w:numId w:val="6"/>
        </w:numPr>
        <w:pBdr>
          <w:top w:val="nil"/>
          <w:left w:val="nil"/>
          <w:bottom w:val="nil"/>
          <w:right w:val="nil"/>
          <w:between w:val="nil"/>
        </w:pBdr>
        <w:shd w:val="clear" w:color="auto" w:fill="FFFFFF"/>
        <w:spacing w:after="100" w:line="276" w:lineRule="auto"/>
        <w:jc w:val="both"/>
      </w:pPr>
      <w:r w:rsidRPr="003B4817">
        <w:rPr>
          <w:b/>
          <w:bCs/>
        </w:rPr>
        <w:t>Microservices Architecture</w:t>
      </w:r>
    </w:p>
    <w:p w14:paraId="10B55AA6" w14:textId="1D5F8246" w:rsidR="003B4817" w:rsidRPr="003B4817" w:rsidRDefault="003B4817" w:rsidP="009344A2">
      <w:pPr>
        <w:numPr>
          <w:ilvl w:val="1"/>
          <w:numId w:val="6"/>
        </w:numPr>
        <w:pBdr>
          <w:top w:val="nil"/>
          <w:left w:val="nil"/>
          <w:bottom w:val="nil"/>
          <w:right w:val="nil"/>
          <w:between w:val="nil"/>
        </w:pBdr>
        <w:shd w:val="clear" w:color="auto" w:fill="FFFFFF"/>
        <w:spacing w:after="100" w:line="276" w:lineRule="auto"/>
        <w:jc w:val="both"/>
      </w:pPr>
      <w:r w:rsidRPr="003B4817">
        <w:t>API Gateway is instrumental in implementing microservices architecture by acting as the entry point for various microservices, enabling efficient communication and orchestration</w:t>
      </w:r>
      <w:r w:rsidR="00274E1C">
        <w:rPr>
          <w:rStyle w:val="FootnoteReference"/>
        </w:rPr>
        <w:footnoteReference w:id="8"/>
      </w:r>
      <w:r w:rsidRPr="003B4817">
        <w:t>.</w:t>
      </w:r>
    </w:p>
    <w:p w14:paraId="18634B1A" w14:textId="6F4A2888" w:rsidR="003B4817" w:rsidRPr="003B4817" w:rsidRDefault="003B4817" w:rsidP="009344A2">
      <w:pPr>
        <w:numPr>
          <w:ilvl w:val="0"/>
          <w:numId w:val="6"/>
        </w:numPr>
        <w:pBdr>
          <w:top w:val="nil"/>
          <w:left w:val="nil"/>
          <w:bottom w:val="nil"/>
          <w:right w:val="nil"/>
          <w:between w:val="nil"/>
        </w:pBdr>
        <w:shd w:val="clear" w:color="auto" w:fill="FFFFFF"/>
        <w:spacing w:after="100" w:line="276" w:lineRule="auto"/>
        <w:jc w:val="both"/>
      </w:pPr>
      <w:r w:rsidRPr="003B4817">
        <w:rPr>
          <w:b/>
          <w:bCs/>
        </w:rPr>
        <w:t>Serverless Architectures</w:t>
      </w:r>
    </w:p>
    <w:p w14:paraId="3444F226" w14:textId="415056EB" w:rsidR="003B4817" w:rsidRPr="003B4817" w:rsidRDefault="003B4817" w:rsidP="009344A2">
      <w:pPr>
        <w:numPr>
          <w:ilvl w:val="1"/>
          <w:numId w:val="6"/>
        </w:numPr>
        <w:pBdr>
          <w:top w:val="nil"/>
          <w:left w:val="nil"/>
          <w:bottom w:val="nil"/>
          <w:right w:val="nil"/>
          <w:between w:val="nil"/>
        </w:pBdr>
        <w:shd w:val="clear" w:color="auto" w:fill="FFFFFF"/>
        <w:spacing w:after="100" w:line="276" w:lineRule="auto"/>
        <w:jc w:val="both"/>
      </w:pPr>
      <w:r w:rsidRPr="003B4817">
        <w:t>In serverless architectures, API Gateway seamlessly integrates with AWS Lambda, allowing developers to build serverless applications with ease</w:t>
      </w:r>
      <w:r w:rsidR="00000023">
        <w:rPr>
          <w:rStyle w:val="FootnoteReference"/>
        </w:rPr>
        <w:footnoteReference w:id="9"/>
      </w:r>
      <w:r w:rsidRPr="003B4817">
        <w:t>.</w:t>
      </w:r>
    </w:p>
    <w:p w14:paraId="22CEFD85" w14:textId="34B603FC" w:rsidR="003B4817" w:rsidRPr="003B4817" w:rsidRDefault="003B4817" w:rsidP="00534F68">
      <w:pPr>
        <w:keepNext/>
        <w:keepLines/>
        <w:spacing w:before="40" w:after="0"/>
        <w:outlineLvl w:val="1"/>
        <w:rPr>
          <w:rFonts w:eastAsiaTheme="majorEastAsia" w:cstheme="majorBidi"/>
          <w:sz w:val="36"/>
          <w:szCs w:val="26"/>
        </w:rPr>
      </w:pPr>
      <w:r w:rsidRPr="003B4817">
        <w:rPr>
          <w:rFonts w:eastAsiaTheme="majorEastAsia" w:cstheme="majorBidi"/>
          <w:sz w:val="36"/>
          <w:szCs w:val="26"/>
        </w:rPr>
        <w:t>Conclusion</w:t>
      </w:r>
    </w:p>
    <w:p w14:paraId="79E0A3BD" w14:textId="77777777" w:rsidR="003B4817" w:rsidRDefault="003B4817" w:rsidP="003B4817">
      <w:pPr>
        <w:pBdr>
          <w:top w:val="nil"/>
          <w:left w:val="nil"/>
          <w:bottom w:val="nil"/>
          <w:right w:val="nil"/>
          <w:between w:val="nil"/>
        </w:pBdr>
        <w:shd w:val="clear" w:color="auto" w:fill="FFFFFF"/>
        <w:spacing w:after="100" w:line="276" w:lineRule="auto"/>
        <w:jc w:val="both"/>
      </w:pPr>
      <w:r w:rsidRPr="003B4817">
        <w:t>Amazon API Gateway emerges as a pivotal component in modern application development, providing a unified and scalable platform for creating, deploying, and managing APIs. As organizations strive for agility and flexibility in their application architectures, API Gateway stands as a testament to the transformative capabilities that cloud-based API management services bring to the forefront of web and mobile development.</w:t>
      </w:r>
    </w:p>
    <w:p w14:paraId="2A40A820" w14:textId="77777777" w:rsidR="007C2B9B" w:rsidRDefault="00B66AF5" w:rsidP="007C2B9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3F643E6A" w:rsidR="00717720" w:rsidRPr="003B4817" w:rsidRDefault="007C2B9B" w:rsidP="007C2B9B">
      <w:pPr>
        <w:pStyle w:val="Caption"/>
        <w:jc w:val="center"/>
      </w:pPr>
      <w:r>
        <w:t xml:space="preserve">Figure </w:t>
      </w:r>
      <w:r>
        <w:fldChar w:fldCharType="begin"/>
      </w:r>
      <w:r>
        <w:instrText xml:space="preserve"> SEQ Figure \* ARABIC </w:instrText>
      </w:r>
      <w:r>
        <w:fldChar w:fldCharType="separate"/>
      </w:r>
      <w:r w:rsidR="006360AB">
        <w:rPr>
          <w:noProof/>
        </w:rPr>
        <w:t>5</w:t>
      </w:r>
      <w:r>
        <w:fldChar w:fldCharType="end"/>
      </w:r>
      <w:r>
        <w:t xml:space="preserve">  AWS Frontend Computing layers (AWS </w:t>
      </w:r>
      <w:proofErr w:type="spellStart"/>
      <w:r>
        <w:t>Compre</w:t>
      </w:r>
      <w:proofErr w:type="spellEnd"/>
      <w:r>
        <w:t xml:space="preserve"> documentation).</w:t>
      </w:r>
    </w:p>
    <w:p w14:paraId="039B50E1" w14:textId="492D963C" w:rsidR="003B4817" w:rsidRPr="003B4817" w:rsidRDefault="003B4817" w:rsidP="0001503D">
      <w:pPr>
        <w:keepNext/>
        <w:keepLines/>
        <w:spacing w:before="400" w:after="0" w:line="276" w:lineRule="auto"/>
        <w:outlineLvl w:val="0"/>
        <w:rPr>
          <w:rFonts w:eastAsia="Palatino Linotype" w:cs="Palatino Linotype"/>
          <w:b/>
          <w:color w:val="auto"/>
          <w:sz w:val="40"/>
          <w:szCs w:val="40"/>
        </w:rPr>
      </w:pPr>
      <w:r w:rsidRPr="003B4817">
        <w:rPr>
          <w:rFonts w:eastAsia="Palatino Linotype" w:cs="Palatino Linotype"/>
          <w:b/>
          <w:color w:val="auto"/>
          <w:sz w:val="40"/>
          <w:szCs w:val="40"/>
        </w:rPr>
        <w:t>Amazon Location Service</w:t>
      </w:r>
    </w:p>
    <w:p w14:paraId="0ADC00ED"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delve into the capabilities and applications of Amazon Location Service.</w:t>
      </w:r>
    </w:p>
    <w:p w14:paraId="351C491C" w14:textId="4FD9BD90" w:rsidR="003B4817" w:rsidRPr="003B4817" w:rsidRDefault="003B4817" w:rsidP="003F0086">
      <w:pPr>
        <w:keepNext/>
        <w:keepLines/>
        <w:spacing w:before="40" w:after="0"/>
        <w:outlineLvl w:val="1"/>
        <w:rPr>
          <w:rFonts w:eastAsiaTheme="majorEastAsia" w:cstheme="majorBidi"/>
          <w:sz w:val="36"/>
          <w:szCs w:val="26"/>
        </w:rPr>
      </w:pPr>
      <w:r w:rsidRPr="003B4817">
        <w:rPr>
          <w:rFonts w:eastAsiaTheme="majorEastAsia" w:cstheme="majorBidi"/>
          <w:sz w:val="36"/>
          <w:szCs w:val="26"/>
        </w:rPr>
        <w:t>Amazon Location Service Overview</w:t>
      </w:r>
    </w:p>
    <w:p w14:paraId="192D75D1" w14:textId="1FA04F8C"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5" w:name="_Ref153207754"/>
      <w:r w:rsidR="002F34CB">
        <w:rPr>
          <w:rStyle w:val="FootnoteReference"/>
        </w:rPr>
        <w:footnoteReference w:id="10"/>
      </w:r>
      <w:bookmarkEnd w:id="5"/>
      <w:r w:rsidRPr="003B4817">
        <w:t>.</w:t>
      </w:r>
    </w:p>
    <w:p w14:paraId="000D80B6" w14:textId="60239360" w:rsidR="003B4817" w:rsidRPr="003B4817" w:rsidRDefault="003B4817" w:rsidP="00452F34">
      <w:pPr>
        <w:keepNext/>
        <w:keepLines/>
        <w:spacing w:before="40" w:after="0"/>
        <w:outlineLvl w:val="1"/>
        <w:rPr>
          <w:rFonts w:eastAsiaTheme="majorEastAsia" w:cstheme="majorBidi"/>
          <w:sz w:val="36"/>
          <w:szCs w:val="26"/>
        </w:rPr>
      </w:pPr>
      <w:r w:rsidRPr="003B4817">
        <w:rPr>
          <w:rFonts w:eastAsiaTheme="majorEastAsia" w:cstheme="majorBidi"/>
          <w:sz w:val="36"/>
          <w:szCs w:val="26"/>
        </w:rPr>
        <w:t>Key Features and Capabilities</w:t>
      </w:r>
    </w:p>
    <w:p w14:paraId="210F78EC" w14:textId="15B51CEE" w:rsidR="003B4817" w:rsidRPr="003B4817" w:rsidRDefault="003B4817" w:rsidP="009344A2">
      <w:pPr>
        <w:numPr>
          <w:ilvl w:val="0"/>
          <w:numId w:val="7"/>
        </w:numPr>
        <w:pBdr>
          <w:top w:val="nil"/>
          <w:left w:val="nil"/>
          <w:bottom w:val="nil"/>
          <w:right w:val="nil"/>
          <w:between w:val="nil"/>
        </w:pBdr>
        <w:shd w:val="clear" w:color="auto" w:fill="FFFFFF"/>
        <w:spacing w:after="100" w:line="276" w:lineRule="auto"/>
        <w:jc w:val="both"/>
      </w:pPr>
      <w:r w:rsidRPr="003B4817">
        <w:rPr>
          <w:b/>
          <w:bCs/>
        </w:rPr>
        <w:t>Maps</w:t>
      </w:r>
    </w:p>
    <w:p w14:paraId="699EAF0E" w14:textId="1D19639E" w:rsidR="003B4817" w:rsidRPr="003B4817" w:rsidRDefault="003B4817" w:rsidP="00AC38B0">
      <w:pPr>
        <w:pBdr>
          <w:top w:val="nil"/>
          <w:left w:val="nil"/>
          <w:bottom w:val="nil"/>
          <w:right w:val="nil"/>
          <w:between w:val="nil"/>
        </w:pBdr>
        <w:shd w:val="clear" w:color="auto" w:fill="FFFFFF"/>
        <w:spacing w:after="100" w:line="276" w:lineRule="auto"/>
        <w:ind w:left="1080"/>
        <w:jc w:val="both"/>
      </w:pPr>
      <w:r w:rsidRPr="003B4817">
        <w:t>Amazon Location Service provides high-quality, customizable maps that developers can integrate into their applications. These maps are enriched with data such as points of interest and terrain information</w:t>
      </w:r>
      <w:r w:rsidR="003F0086">
        <w:fldChar w:fldCharType="begin"/>
      </w:r>
      <w:r w:rsidR="003F0086">
        <w:instrText xml:space="preserve"> NOTEREF _Ref153207754 \f \h </w:instrText>
      </w:r>
      <w:r w:rsidR="003F0086">
        <w:fldChar w:fldCharType="separate"/>
      </w:r>
      <w:r w:rsidR="003F0086" w:rsidRPr="003F0086">
        <w:rPr>
          <w:rStyle w:val="FootnoteReference"/>
        </w:rPr>
        <w:t>10</w:t>
      </w:r>
      <w:r w:rsidR="003F0086">
        <w:fldChar w:fldCharType="end"/>
      </w:r>
      <w:r w:rsidRPr="003B4817">
        <w:t>.</w:t>
      </w:r>
    </w:p>
    <w:p w14:paraId="07AE91D8" w14:textId="04C85D6F" w:rsidR="003B4817" w:rsidRPr="003B4817" w:rsidRDefault="003B4817" w:rsidP="009344A2">
      <w:pPr>
        <w:numPr>
          <w:ilvl w:val="0"/>
          <w:numId w:val="7"/>
        </w:numPr>
        <w:pBdr>
          <w:top w:val="nil"/>
          <w:left w:val="nil"/>
          <w:bottom w:val="nil"/>
          <w:right w:val="nil"/>
          <w:between w:val="nil"/>
        </w:pBdr>
        <w:shd w:val="clear" w:color="auto" w:fill="FFFFFF"/>
        <w:spacing w:after="100" w:line="276" w:lineRule="auto"/>
        <w:jc w:val="both"/>
      </w:pPr>
      <w:r w:rsidRPr="003B4817">
        <w:rPr>
          <w:b/>
          <w:bCs/>
        </w:rPr>
        <w:t>Places</w:t>
      </w:r>
    </w:p>
    <w:p w14:paraId="4F1DB235" w14:textId="01256865" w:rsidR="003B4817" w:rsidRPr="003B4817" w:rsidRDefault="003B4817" w:rsidP="00AC38B0">
      <w:pPr>
        <w:pBdr>
          <w:top w:val="nil"/>
          <w:left w:val="nil"/>
          <w:bottom w:val="nil"/>
          <w:right w:val="nil"/>
          <w:between w:val="nil"/>
        </w:pBdr>
        <w:shd w:val="clear" w:color="auto" w:fill="FFFFFF"/>
        <w:spacing w:after="100" w:line="276" w:lineRule="auto"/>
        <w:ind w:left="1080"/>
        <w:jc w:val="both"/>
      </w:pPr>
      <w:r w:rsidRPr="003B4817">
        <w:t>Developers can use Places to incorporate location-based information, making it easier for users to find and explore nearby points of interest. This feature enhances the user experience in applications such as travel, e-commerce, and social networking</w:t>
      </w:r>
      <w:r w:rsidR="00DE19A5">
        <w:fldChar w:fldCharType="begin"/>
      </w:r>
      <w:r w:rsidR="00DE19A5">
        <w:instrText xml:space="preserve"> NOTEREF _Ref153207754 \f \h </w:instrText>
      </w:r>
      <w:r w:rsidR="00DE19A5">
        <w:fldChar w:fldCharType="separate"/>
      </w:r>
      <w:r w:rsidR="00DE19A5" w:rsidRPr="00DE19A5">
        <w:rPr>
          <w:rStyle w:val="FootnoteReference"/>
        </w:rPr>
        <w:t>10</w:t>
      </w:r>
      <w:r w:rsidR="00DE19A5">
        <w:fldChar w:fldCharType="end"/>
      </w:r>
      <w:r w:rsidRPr="003B4817">
        <w:t>.</w:t>
      </w:r>
    </w:p>
    <w:p w14:paraId="414A7192" w14:textId="378858ED" w:rsidR="003B4817" w:rsidRPr="003B4817" w:rsidRDefault="003B4817" w:rsidP="009344A2">
      <w:pPr>
        <w:numPr>
          <w:ilvl w:val="0"/>
          <w:numId w:val="7"/>
        </w:numPr>
        <w:pBdr>
          <w:top w:val="nil"/>
          <w:left w:val="nil"/>
          <w:bottom w:val="nil"/>
          <w:right w:val="nil"/>
          <w:between w:val="nil"/>
        </w:pBdr>
        <w:shd w:val="clear" w:color="auto" w:fill="FFFFFF"/>
        <w:spacing w:after="100" w:line="276" w:lineRule="auto"/>
        <w:jc w:val="both"/>
      </w:pPr>
      <w:r w:rsidRPr="003B4817">
        <w:rPr>
          <w:b/>
          <w:bCs/>
        </w:rPr>
        <w:t>Geofencing</w:t>
      </w:r>
    </w:p>
    <w:p w14:paraId="5FF3D178" w14:textId="4CCD2587" w:rsidR="003B4817" w:rsidRPr="003B4817" w:rsidRDefault="003B4817" w:rsidP="00AC38B0">
      <w:pPr>
        <w:pBdr>
          <w:top w:val="nil"/>
          <w:left w:val="nil"/>
          <w:bottom w:val="nil"/>
          <w:right w:val="nil"/>
          <w:between w:val="nil"/>
        </w:pBdr>
        <w:shd w:val="clear" w:color="auto" w:fill="FFFFFF"/>
        <w:spacing w:after="100" w:line="276" w:lineRule="auto"/>
        <w:ind w:left="1080"/>
        <w:jc w:val="both"/>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r w:rsidR="00DE19A5">
        <w:fldChar w:fldCharType="begin"/>
      </w:r>
      <w:r w:rsidR="00DE19A5">
        <w:instrText xml:space="preserve"> NOTEREF _Ref153207754 \f \h </w:instrText>
      </w:r>
      <w:r w:rsidR="00DE19A5">
        <w:fldChar w:fldCharType="separate"/>
      </w:r>
      <w:r w:rsidR="00DE19A5" w:rsidRPr="00DE19A5">
        <w:rPr>
          <w:rStyle w:val="FootnoteReference"/>
        </w:rPr>
        <w:t>10</w:t>
      </w:r>
      <w:r w:rsidR="00DE19A5">
        <w:fldChar w:fldCharType="end"/>
      </w:r>
      <w:r w:rsidRPr="003B4817">
        <w:t>.</w:t>
      </w:r>
    </w:p>
    <w:p w14:paraId="27B7C3DC" w14:textId="0D9356EC" w:rsidR="003B4817" w:rsidRPr="00776B33" w:rsidRDefault="003B4817" w:rsidP="00776B33">
      <w:pPr>
        <w:keepNext/>
        <w:keepLines/>
        <w:spacing w:before="40" w:after="0"/>
        <w:outlineLvl w:val="1"/>
        <w:rPr>
          <w:rFonts w:eastAsiaTheme="majorEastAsia" w:cstheme="majorBidi"/>
          <w:sz w:val="36"/>
          <w:szCs w:val="26"/>
        </w:rPr>
      </w:pPr>
      <w:r w:rsidRPr="00776B33">
        <w:rPr>
          <w:rFonts w:eastAsiaTheme="majorEastAsia" w:cstheme="majorBidi"/>
          <w:sz w:val="36"/>
          <w:szCs w:val="26"/>
        </w:rPr>
        <w:t>Integration with Other AWS Services</w:t>
      </w:r>
    </w:p>
    <w:p w14:paraId="4FE18B8A" w14:textId="712ED156"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Location Service seamlessly integrates with other AWS services, fostering interoperability within the AWS ecosystem. For instance, integration with AWS Identity and Access Management (IAM) ensures secure access control to location resources</w:t>
      </w:r>
      <w:r w:rsidR="00DE19A5">
        <w:fldChar w:fldCharType="begin"/>
      </w:r>
      <w:r w:rsidR="00DE19A5">
        <w:instrText xml:space="preserve"> NOTEREF _Ref153207754 \f \h </w:instrText>
      </w:r>
      <w:r w:rsidR="00DE19A5">
        <w:fldChar w:fldCharType="separate"/>
      </w:r>
      <w:r w:rsidR="00DE19A5" w:rsidRPr="00DE19A5">
        <w:rPr>
          <w:rStyle w:val="FootnoteReference"/>
        </w:rPr>
        <w:t>10</w:t>
      </w:r>
      <w:r w:rsidR="00DE19A5">
        <w:fldChar w:fldCharType="end"/>
      </w:r>
      <w:r w:rsidRPr="003B4817">
        <w:t>.</w:t>
      </w:r>
    </w:p>
    <w:p w14:paraId="1AB304F4" w14:textId="687A5128" w:rsidR="003B4817" w:rsidRPr="003B4817" w:rsidRDefault="003B4817" w:rsidP="00452F34">
      <w:pPr>
        <w:keepNext/>
        <w:keepLines/>
        <w:spacing w:before="40" w:after="0"/>
        <w:outlineLvl w:val="1"/>
        <w:rPr>
          <w:rFonts w:eastAsiaTheme="majorEastAsia" w:cstheme="majorBidi"/>
          <w:sz w:val="36"/>
          <w:szCs w:val="26"/>
        </w:rPr>
      </w:pPr>
      <w:r w:rsidRPr="003B4817">
        <w:rPr>
          <w:rFonts w:eastAsiaTheme="majorEastAsia" w:cstheme="majorBidi"/>
          <w:sz w:val="36"/>
          <w:szCs w:val="26"/>
        </w:rPr>
        <w:t>Use Cases</w:t>
      </w:r>
    </w:p>
    <w:p w14:paraId="60D1B39E" w14:textId="77777777" w:rsidR="003B4817" w:rsidRPr="003B4817" w:rsidRDefault="003B4817" w:rsidP="009344A2">
      <w:pPr>
        <w:numPr>
          <w:ilvl w:val="0"/>
          <w:numId w:val="8"/>
        </w:numPr>
        <w:pBdr>
          <w:top w:val="nil"/>
          <w:left w:val="nil"/>
          <w:bottom w:val="nil"/>
          <w:right w:val="nil"/>
          <w:between w:val="nil"/>
        </w:pBdr>
        <w:shd w:val="clear" w:color="auto" w:fill="FFFFFF"/>
        <w:spacing w:after="100" w:line="276" w:lineRule="auto"/>
        <w:jc w:val="both"/>
      </w:pPr>
      <w:r w:rsidRPr="003B4817">
        <w:rPr>
          <w:b/>
          <w:bCs/>
        </w:rPr>
        <w:t>Asset Tracking:</w:t>
      </w:r>
    </w:p>
    <w:p w14:paraId="67E4B054" w14:textId="1B001453" w:rsidR="003B4817" w:rsidRPr="003B4817" w:rsidRDefault="003B4817" w:rsidP="009C756A">
      <w:pPr>
        <w:pBdr>
          <w:top w:val="nil"/>
          <w:left w:val="nil"/>
          <w:bottom w:val="nil"/>
          <w:right w:val="nil"/>
          <w:between w:val="nil"/>
        </w:pBdr>
        <w:shd w:val="clear" w:color="auto" w:fill="FFFFFF"/>
        <w:spacing w:after="100" w:line="276" w:lineRule="auto"/>
        <w:ind w:left="1080"/>
        <w:jc w:val="both"/>
      </w:pPr>
      <w:r w:rsidRPr="003B4817">
        <w:t>Amazon Location Service facilitates real-time tracking of assets, which is valuable in scenarios such as logistics and supply chain management</w:t>
      </w:r>
      <w:r w:rsidR="00233B10">
        <w:rPr>
          <w:rStyle w:val="FootnoteReference"/>
        </w:rPr>
        <w:footnoteReference w:id="11"/>
      </w:r>
      <w:r w:rsidRPr="003B4817">
        <w:t>.</w:t>
      </w:r>
    </w:p>
    <w:p w14:paraId="4B4D70FD" w14:textId="77777777" w:rsidR="003B4817" w:rsidRPr="003B4817" w:rsidRDefault="003B4817" w:rsidP="009344A2">
      <w:pPr>
        <w:numPr>
          <w:ilvl w:val="0"/>
          <w:numId w:val="8"/>
        </w:numPr>
        <w:pBdr>
          <w:top w:val="nil"/>
          <w:left w:val="nil"/>
          <w:bottom w:val="nil"/>
          <w:right w:val="nil"/>
          <w:between w:val="nil"/>
        </w:pBdr>
        <w:shd w:val="clear" w:color="auto" w:fill="FFFFFF"/>
        <w:spacing w:after="100" w:line="276" w:lineRule="auto"/>
        <w:jc w:val="both"/>
      </w:pPr>
      <w:r w:rsidRPr="003B4817">
        <w:rPr>
          <w:b/>
          <w:bCs/>
        </w:rPr>
        <w:t>Fleet Management:</w:t>
      </w:r>
    </w:p>
    <w:p w14:paraId="74F47804" w14:textId="4E8E2FE0" w:rsidR="003B4817" w:rsidRPr="003B4817" w:rsidRDefault="003B4817" w:rsidP="009C756A">
      <w:pPr>
        <w:pBdr>
          <w:top w:val="nil"/>
          <w:left w:val="nil"/>
          <w:bottom w:val="nil"/>
          <w:right w:val="nil"/>
          <w:between w:val="nil"/>
        </w:pBdr>
        <w:shd w:val="clear" w:color="auto" w:fill="FFFFFF"/>
        <w:spacing w:after="100" w:line="276" w:lineRule="auto"/>
        <w:ind w:left="1080"/>
        <w:jc w:val="both"/>
      </w:pPr>
      <w:r w:rsidRPr="003B4817">
        <w:t>Applications related to fleet management can leverage geofencing capabilities to optimize routes, monitor vehicle locations, and enhance overall operational efficiency</w:t>
      </w:r>
      <w:r w:rsidR="00233B10">
        <w:rPr>
          <w:rStyle w:val="FootnoteReference"/>
        </w:rPr>
        <w:footnoteReference w:id="12"/>
      </w:r>
      <w:r w:rsidRPr="003B4817">
        <w:t>.</w:t>
      </w:r>
    </w:p>
    <w:p w14:paraId="368F6C5F" w14:textId="36DFED28" w:rsidR="003B4817" w:rsidRPr="003B4817" w:rsidRDefault="003B4817" w:rsidP="00452F34">
      <w:pPr>
        <w:keepNext/>
        <w:keepLines/>
        <w:spacing w:before="40" w:after="0"/>
        <w:outlineLvl w:val="1"/>
        <w:rPr>
          <w:rFonts w:eastAsiaTheme="majorEastAsia" w:cstheme="majorBidi"/>
          <w:sz w:val="36"/>
          <w:szCs w:val="26"/>
        </w:rPr>
      </w:pPr>
      <w:r w:rsidRPr="003B4817">
        <w:rPr>
          <w:rFonts w:eastAsiaTheme="majorEastAsia" w:cstheme="majorBidi"/>
          <w:sz w:val="36"/>
          <w:szCs w:val="26"/>
        </w:rPr>
        <w:t>Conclusion</w:t>
      </w:r>
    </w:p>
    <w:p w14:paraId="2B91C73D" w14:textId="585CFEE1" w:rsidR="003B4817" w:rsidRPr="003B4817" w:rsidRDefault="003B4817" w:rsidP="003B4817">
      <w:pPr>
        <w:pBdr>
          <w:top w:val="nil"/>
          <w:left w:val="nil"/>
          <w:bottom w:val="nil"/>
          <w:right w:val="nil"/>
          <w:between w:val="nil"/>
        </w:pBdr>
        <w:shd w:val="clear" w:color="auto" w:fill="FFFFFF"/>
        <w:spacing w:after="100" w:line="276" w:lineRule="auto"/>
        <w:jc w:val="both"/>
        <w:rPr>
          <w:b/>
          <w:bCs/>
        </w:rPr>
      </w:pPr>
      <w:r w:rsidRPr="003B4817">
        <w:t>Amazon Location Service emerges as a transformative tool for developers seeking to enhance their applications with location-based features. By providing access to high-quality maps, location data, and geofencing capabilities, this service empowers developers to create compelling and personalized experiences for end-users in diverse domains.</w:t>
      </w:r>
    </w:p>
    <w:p w14:paraId="129531D9" w14:textId="4FB0BB2F" w:rsidR="003B4817" w:rsidRPr="003B4817" w:rsidRDefault="003B4817" w:rsidP="00233B10">
      <w:pPr>
        <w:keepNext/>
        <w:keepLines/>
        <w:spacing w:before="400" w:after="0" w:line="276" w:lineRule="auto"/>
        <w:outlineLvl w:val="0"/>
        <w:rPr>
          <w:rFonts w:eastAsia="Palatino Linotype" w:cs="Palatino Linotype"/>
          <w:b/>
          <w:color w:val="auto"/>
          <w:sz w:val="40"/>
          <w:szCs w:val="40"/>
        </w:rPr>
      </w:pPr>
      <w:r w:rsidRPr="003B4817">
        <w:rPr>
          <w:rFonts w:eastAsia="Palatino Linotype" w:cs="Palatino Linotype"/>
          <w:b/>
          <w:color w:val="auto"/>
          <w:sz w:val="40"/>
          <w:szCs w:val="40"/>
        </w:rPr>
        <w:t>Amazon Pinpoint</w:t>
      </w:r>
    </w:p>
    <w:p w14:paraId="00A61EA3" w14:textId="4799F0C5" w:rsidR="003B4817" w:rsidRPr="003B4817" w:rsidRDefault="003B4817" w:rsidP="00233B10">
      <w:pPr>
        <w:keepNext/>
        <w:keepLines/>
        <w:spacing w:before="40" w:after="0"/>
        <w:outlineLvl w:val="1"/>
        <w:rPr>
          <w:rFonts w:eastAsiaTheme="majorEastAsia" w:cstheme="majorBidi"/>
          <w:sz w:val="36"/>
          <w:szCs w:val="26"/>
        </w:rPr>
      </w:pPr>
      <w:r w:rsidRPr="003B4817">
        <w:rPr>
          <w:rFonts w:eastAsiaTheme="majorEastAsia" w:cstheme="majorBidi"/>
          <w:sz w:val="36"/>
          <w:szCs w:val="26"/>
        </w:rPr>
        <w:t>Introduction</w:t>
      </w:r>
    </w:p>
    <w:p w14:paraId="7FF20DA8"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In the ever-evolving landscape of digital communication, engaging users effectively is paramount for the success of applications. Amazon Pinpoint, a fully managed AWS service, plays a pivotal role in this realm by enabling developers to understand, segment, and target their audience with personalized and timely messages. In this section, we explore the features and functionalities of Amazon Pinpoint.</w:t>
      </w:r>
    </w:p>
    <w:p w14:paraId="0402D9F3" w14:textId="77B69C37" w:rsidR="003B4817" w:rsidRPr="003B4817" w:rsidRDefault="003B4817" w:rsidP="00233B10">
      <w:pPr>
        <w:keepNext/>
        <w:keepLines/>
        <w:spacing w:before="40" w:after="0"/>
        <w:outlineLvl w:val="1"/>
        <w:rPr>
          <w:rFonts w:eastAsiaTheme="majorEastAsia" w:cstheme="majorBidi"/>
          <w:sz w:val="36"/>
          <w:szCs w:val="26"/>
        </w:rPr>
      </w:pPr>
      <w:r w:rsidRPr="003B4817">
        <w:rPr>
          <w:rFonts w:eastAsiaTheme="majorEastAsia" w:cstheme="majorBidi"/>
          <w:sz w:val="36"/>
          <w:szCs w:val="26"/>
        </w:rPr>
        <w:t>Amazon Pinpoint Overview</w:t>
      </w:r>
    </w:p>
    <w:p w14:paraId="7C6FFE4A" w14:textId="61D3D694"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Pinpoint is a versatile service designed to facilitate targeted communication with end-users across various channels, including email, SMS, and mobile push notifications. It provides analytics and insights that empower developers to refine their communication strategies and enhance user engagement</w:t>
      </w:r>
      <w:bookmarkStart w:id="6" w:name="_Ref153363610"/>
      <w:r w:rsidR="00676DFA">
        <w:rPr>
          <w:rStyle w:val="FootnoteReference"/>
        </w:rPr>
        <w:footnoteReference w:id="13"/>
      </w:r>
      <w:bookmarkEnd w:id="6"/>
      <w:r w:rsidRPr="003B4817">
        <w:t>.</w:t>
      </w:r>
    </w:p>
    <w:p w14:paraId="6F7B53DE" w14:textId="3393E457" w:rsidR="003B4817" w:rsidRPr="003B4817" w:rsidRDefault="003B4817" w:rsidP="00233B10">
      <w:pPr>
        <w:keepNext/>
        <w:keepLines/>
        <w:spacing w:before="40" w:after="0"/>
        <w:outlineLvl w:val="1"/>
        <w:rPr>
          <w:rFonts w:eastAsiaTheme="majorEastAsia" w:cstheme="majorBidi"/>
          <w:sz w:val="36"/>
          <w:szCs w:val="26"/>
        </w:rPr>
      </w:pPr>
      <w:r w:rsidRPr="003B4817">
        <w:rPr>
          <w:rFonts w:eastAsiaTheme="majorEastAsia" w:cstheme="majorBidi"/>
          <w:sz w:val="36"/>
          <w:szCs w:val="26"/>
        </w:rPr>
        <w:t>Key Features and Capabilities</w:t>
      </w:r>
    </w:p>
    <w:p w14:paraId="694D5692" w14:textId="4BABA8E8" w:rsidR="003B4817" w:rsidRPr="003B4817" w:rsidRDefault="003B4817" w:rsidP="009344A2">
      <w:pPr>
        <w:numPr>
          <w:ilvl w:val="0"/>
          <w:numId w:val="9"/>
        </w:numPr>
        <w:pBdr>
          <w:top w:val="nil"/>
          <w:left w:val="nil"/>
          <w:bottom w:val="nil"/>
          <w:right w:val="nil"/>
          <w:between w:val="nil"/>
        </w:pBdr>
        <w:shd w:val="clear" w:color="auto" w:fill="FFFFFF"/>
        <w:spacing w:after="100" w:line="276" w:lineRule="auto"/>
        <w:jc w:val="both"/>
      </w:pPr>
      <w:r w:rsidRPr="003B4817">
        <w:rPr>
          <w:b/>
          <w:bCs/>
        </w:rPr>
        <w:t>User Engagement Analysis</w:t>
      </w:r>
    </w:p>
    <w:p w14:paraId="56FF00AB" w14:textId="40A964A7" w:rsidR="003B4817" w:rsidRPr="003B4817" w:rsidRDefault="003B4817" w:rsidP="009C756A">
      <w:pPr>
        <w:pBdr>
          <w:top w:val="nil"/>
          <w:left w:val="nil"/>
          <w:bottom w:val="nil"/>
          <w:right w:val="nil"/>
          <w:between w:val="nil"/>
        </w:pBdr>
        <w:shd w:val="clear" w:color="auto" w:fill="FFFFFF"/>
        <w:spacing w:after="100" w:line="276" w:lineRule="auto"/>
        <w:ind w:left="1080"/>
        <w:jc w:val="both"/>
      </w:pPr>
      <w:r w:rsidRPr="003B4817">
        <w:t>Amazon Pinpoint offers detailed analytics on user engagement, providing developers with insights into user behavior, preferences, and interactions with the application. This data-driven approach enables the optimization of communication strategies</w:t>
      </w:r>
      <w:r w:rsidR="00340DE5">
        <w:fldChar w:fldCharType="begin"/>
      </w:r>
      <w:r w:rsidR="00340DE5">
        <w:instrText xml:space="preserve"> NOTEREF _Ref153363610 \f \h </w:instrText>
      </w:r>
      <w:r w:rsidR="00340DE5">
        <w:fldChar w:fldCharType="separate"/>
      </w:r>
      <w:r w:rsidR="00340DE5" w:rsidRPr="00340DE5">
        <w:rPr>
          <w:rStyle w:val="FootnoteReference"/>
        </w:rPr>
        <w:t>13</w:t>
      </w:r>
      <w:r w:rsidR="00340DE5">
        <w:fldChar w:fldCharType="end"/>
      </w:r>
      <w:r w:rsidRPr="003B4817">
        <w:t>.</w:t>
      </w:r>
    </w:p>
    <w:p w14:paraId="0FC993F7" w14:textId="137BBB2E" w:rsidR="003B4817" w:rsidRPr="003B4817" w:rsidRDefault="003B4817" w:rsidP="009344A2">
      <w:pPr>
        <w:numPr>
          <w:ilvl w:val="0"/>
          <w:numId w:val="9"/>
        </w:numPr>
        <w:pBdr>
          <w:top w:val="nil"/>
          <w:left w:val="nil"/>
          <w:bottom w:val="nil"/>
          <w:right w:val="nil"/>
          <w:between w:val="nil"/>
        </w:pBdr>
        <w:shd w:val="clear" w:color="auto" w:fill="FFFFFF"/>
        <w:spacing w:after="100" w:line="276" w:lineRule="auto"/>
        <w:jc w:val="both"/>
      </w:pPr>
      <w:r w:rsidRPr="003B4817">
        <w:rPr>
          <w:b/>
          <w:bCs/>
        </w:rPr>
        <w:t>Multi-Channel Communication</w:t>
      </w:r>
    </w:p>
    <w:p w14:paraId="433E172A" w14:textId="5410DDEF" w:rsidR="003B4817" w:rsidRPr="003B4817" w:rsidRDefault="003B4817" w:rsidP="009C756A">
      <w:pPr>
        <w:pBdr>
          <w:top w:val="nil"/>
          <w:left w:val="nil"/>
          <w:bottom w:val="nil"/>
          <w:right w:val="nil"/>
          <w:between w:val="nil"/>
        </w:pBdr>
        <w:shd w:val="clear" w:color="auto" w:fill="FFFFFF"/>
        <w:spacing w:after="100" w:line="276" w:lineRule="auto"/>
        <w:ind w:left="1080"/>
        <w:jc w:val="both"/>
      </w:pPr>
      <w:r w:rsidRPr="003B4817">
        <w:t>The service supports a range of communication channels, including email, SMS, and push notifications. This multi-channel capability allows developers to reach users through their preferred communication channels, increasing the effectiveness of messages</w:t>
      </w:r>
      <w:r w:rsidR="00340DE5">
        <w:fldChar w:fldCharType="begin"/>
      </w:r>
      <w:r w:rsidR="00340DE5">
        <w:instrText xml:space="preserve"> NOTEREF _Ref153363610 \f \h </w:instrText>
      </w:r>
      <w:r w:rsidR="00340DE5">
        <w:fldChar w:fldCharType="separate"/>
      </w:r>
      <w:r w:rsidR="00340DE5" w:rsidRPr="00340DE5">
        <w:rPr>
          <w:rStyle w:val="FootnoteReference"/>
        </w:rPr>
        <w:t>13</w:t>
      </w:r>
      <w:r w:rsidR="00340DE5">
        <w:fldChar w:fldCharType="end"/>
      </w:r>
      <w:r w:rsidRPr="003B4817">
        <w:t>.</w:t>
      </w:r>
    </w:p>
    <w:p w14:paraId="400B7515" w14:textId="0CC88099" w:rsidR="003B4817" w:rsidRPr="003B4817" w:rsidRDefault="003B4817" w:rsidP="009344A2">
      <w:pPr>
        <w:numPr>
          <w:ilvl w:val="0"/>
          <w:numId w:val="9"/>
        </w:numPr>
        <w:pBdr>
          <w:top w:val="nil"/>
          <w:left w:val="nil"/>
          <w:bottom w:val="nil"/>
          <w:right w:val="nil"/>
          <w:between w:val="nil"/>
        </w:pBdr>
        <w:shd w:val="clear" w:color="auto" w:fill="FFFFFF"/>
        <w:spacing w:after="100" w:line="276" w:lineRule="auto"/>
        <w:jc w:val="both"/>
      </w:pPr>
      <w:r w:rsidRPr="003B4817">
        <w:rPr>
          <w:b/>
          <w:bCs/>
        </w:rPr>
        <w:t>Personalization</w:t>
      </w:r>
    </w:p>
    <w:p w14:paraId="129783C5" w14:textId="5DC6F6D8" w:rsidR="003B4817" w:rsidRPr="003B4817" w:rsidRDefault="003B4817" w:rsidP="009C756A">
      <w:pPr>
        <w:pBdr>
          <w:top w:val="nil"/>
          <w:left w:val="nil"/>
          <w:bottom w:val="nil"/>
          <w:right w:val="nil"/>
          <w:between w:val="nil"/>
        </w:pBdr>
        <w:shd w:val="clear" w:color="auto" w:fill="FFFFFF"/>
        <w:spacing w:after="100" w:line="276" w:lineRule="auto"/>
        <w:ind w:left="1080"/>
        <w:jc w:val="both"/>
      </w:pPr>
      <w:r w:rsidRPr="003B4817">
        <w:t>Amazon Pinpoint enables developers to create personalized messages based on user attributes and behavior. This personalization enhances user experience and fosters a sense of connection with the application</w:t>
      </w:r>
      <w:r w:rsidR="00340DE5">
        <w:fldChar w:fldCharType="begin"/>
      </w:r>
      <w:r w:rsidR="00340DE5">
        <w:instrText xml:space="preserve"> NOTEREF _Ref153363610 \f \h </w:instrText>
      </w:r>
      <w:r w:rsidR="00340DE5">
        <w:fldChar w:fldCharType="separate"/>
      </w:r>
      <w:r w:rsidR="00340DE5" w:rsidRPr="00340DE5">
        <w:rPr>
          <w:rStyle w:val="FootnoteReference"/>
        </w:rPr>
        <w:t>13</w:t>
      </w:r>
      <w:r w:rsidR="00340DE5">
        <w:fldChar w:fldCharType="end"/>
      </w:r>
      <w:r w:rsidRPr="003B4817">
        <w:t>.</w:t>
      </w:r>
    </w:p>
    <w:p w14:paraId="59A6C793" w14:textId="02FA197E" w:rsidR="003B4817" w:rsidRPr="003B4817" w:rsidRDefault="003B4817" w:rsidP="009344A2">
      <w:pPr>
        <w:numPr>
          <w:ilvl w:val="0"/>
          <w:numId w:val="9"/>
        </w:numPr>
        <w:pBdr>
          <w:top w:val="nil"/>
          <w:left w:val="nil"/>
          <w:bottom w:val="nil"/>
          <w:right w:val="nil"/>
          <w:between w:val="nil"/>
        </w:pBdr>
        <w:shd w:val="clear" w:color="auto" w:fill="FFFFFF"/>
        <w:spacing w:after="100" w:line="276" w:lineRule="auto"/>
        <w:jc w:val="both"/>
      </w:pPr>
      <w:r w:rsidRPr="003B4817">
        <w:rPr>
          <w:b/>
          <w:bCs/>
        </w:rPr>
        <w:t>Journey Orchestration</w:t>
      </w:r>
    </w:p>
    <w:p w14:paraId="6E433647" w14:textId="3B03A34A" w:rsidR="003B4817" w:rsidRPr="003B4817" w:rsidRDefault="003B4817" w:rsidP="00340DE5">
      <w:pPr>
        <w:pBdr>
          <w:top w:val="nil"/>
          <w:left w:val="nil"/>
          <w:bottom w:val="nil"/>
          <w:right w:val="nil"/>
          <w:between w:val="nil"/>
        </w:pBdr>
        <w:shd w:val="clear" w:color="auto" w:fill="FFFFFF"/>
        <w:spacing w:after="100" w:line="276" w:lineRule="auto"/>
        <w:ind w:left="1080"/>
        <w:jc w:val="both"/>
      </w:pPr>
      <w:r w:rsidRPr="003B4817">
        <w:t>Developers can design customer journeys by defining communication workflows based on user actions. This feature ensures that users receive relevant messages at different stages of their interaction with the application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238646DE" w14:textId="34F89E67" w:rsidR="003B4817" w:rsidRPr="003B4817" w:rsidRDefault="003B4817" w:rsidP="00233B10">
      <w:pPr>
        <w:keepNext/>
        <w:keepLines/>
        <w:spacing w:before="40" w:after="0"/>
        <w:outlineLvl w:val="1"/>
        <w:rPr>
          <w:rFonts w:eastAsiaTheme="majorEastAsia" w:cstheme="majorBidi"/>
          <w:sz w:val="36"/>
          <w:szCs w:val="26"/>
        </w:rPr>
      </w:pPr>
      <w:r w:rsidRPr="003B4817">
        <w:rPr>
          <w:rFonts w:eastAsiaTheme="majorEastAsia" w:cstheme="majorBidi"/>
          <w:sz w:val="36"/>
          <w:szCs w:val="26"/>
        </w:rPr>
        <w:t>Integration with Other AWS Services</w:t>
      </w:r>
    </w:p>
    <w:p w14:paraId="71597CE6" w14:textId="66CD49BE"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Pinpoint seamlessly integrates with other AWS services, enhancing its capabilities and extending its reach within the AWS ecosystem. Integration with Amazon Simple Notification Service (SNS) and AWS Identity and Access Management (IAM)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40E19867" w:rsidR="003B4817" w:rsidRPr="003B4817" w:rsidRDefault="003B4817" w:rsidP="00233B10">
      <w:pPr>
        <w:keepNext/>
        <w:keepLines/>
        <w:spacing w:before="40" w:after="0"/>
        <w:outlineLvl w:val="1"/>
        <w:rPr>
          <w:rFonts w:eastAsiaTheme="majorEastAsia" w:cstheme="majorBidi"/>
          <w:sz w:val="36"/>
          <w:szCs w:val="26"/>
        </w:rPr>
      </w:pPr>
      <w:r w:rsidRPr="003B4817">
        <w:rPr>
          <w:rFonts w:eastAsiaTheme="majorEastAsia" w:cstheme="majorBidi"/>
          <w:sz w:val="36"/>
          <w:szCs w:val="26"/>
        </w:rPr>
        <w:t>Use Cases</w:t>
      </w:r>
    </w:p>
    <w:p w14:paraId="1AE91AEA" w14:textId="0B2079D6" w:rsidR="003B4817" w:rsidRPr="003B4817" w:rsidRDefault="003B4817" w:rsidP="009344A2">
      <w:pPr>
        <w:numPr>
          <w:ilvl w:val="0"/>
          <w:numId w:val="10"/>
        </w:numPr>
        <w:pBdr>
          <w:top w:val="nil"/>
          <w:left w:val="nil"/>
          <w:bottom w:val="nil"/>
          <w:right w:val="nil"/>
          <w:between w:val="nil"/>
        </w:pBdr>
        <w:shd w:val="clear" w:color="auto" w:fill="FFFFFF"/>
        <w:spacing w:after="100" w:line="276" w:lineRule="auto"/>
        <w:jc w:val="both"/>
      </w:pPr>
      <w:r w:rsidRPr="003B4817">
        <w:rPr>
          <w:b/>
          <w:bCs/>
        </w:rPr>
        <w:t>Marketing Campaigns</w:t>
      </w:r>
    </w:p>
    <w:p w14:paraId="7BBA379B" w14:textId="6E5FE777" w:rsidR="003B4817" w:rsidRPr="003B4817" w:rsidRDefault="003B4817" w:rsidP="001965A1">
      <w:pPr>
        <w:pBdr>
          <w:top w:val="nil"/>
          <w:left w:val="nil"/>
          <w:bottom w:val="nil"/>
          <w:right w:val="nil"/>
          <w:between w:val="nil"/>
        </w:pBdr>
        <w:shd w:val="clear" w:color="auto" w:fill="FFFFFF"/>
        <w:spacing w:after="100" w:line="276" w:lineRule="auto"/>
        <w:ind w:left="1080"/>
        <w:jc w:val="both"/>
      </w:pPr>
      <w:r w:rsidRPr="003B4817">
        <w:t>Amazon Pinpoint is instrumental in orchestrating targeted marketing campaigns, delivering personalized promotions, and analyzing campaign performance</w:t>
      </w:r>
      <w:r w:rsidR="0099023E">
        <w:rPr>
          <w:rStyle w:val="FootnoteReference"/>
        </w:rPr>
        <w:footnoteReference w:id="14"/>
      </w:r>
      <w:r w:rsidRPr="003B4817">
        <w:t>.</w:t>
      </w:r>
    </w:p>
    <w:p w14:paraId="31F422C8" w14:textId="77777777" w:rsidR="003B4817" w:rsidRPr="003B4817" w:rsidRDefault="003B4817" w:rsidP="009344A2">
      <w:pPr>
        <w:numPr>
          <w:ilvl w:val="0"/>
          <w:numId w:val="10"/>
        </w:numPr>
        <w:pBdr>
          <w:top w:val="nil"/>
          <w:left w:val="nil"/>
          <w:bottom w:val="nil"/>
          <w:right w:val="nil"/>
          <w:between w:val="nil"/>
        </w:pBdr>
        <w:shd w:val="clear" w:color="auto" w:fill="FFFFFF"/>
        <w:spacing w:after="100" w:line="276" w:lineRule="auto"/>
        <w:jc w:val="both"/>
      </w:pPr>
      <w:r w:rsidRPr="003B4817">
        <w:rPr>
          <w:b/>
          <w:bCs/>
        </w:rPr>
        <w:t>User Onboarding:</w:t>
      </w:r>
    </w:p>
    <w:p w14:paraId="7DE714AA" w14:textId="00A2E79D" w:rsidR="003B4817" w:rsidRPr="003B4817" w:rsidRDefault="003B4817" w:rsidP="001965A1">
      <w:pPr>
        <w:pBdr>
          <w:top w:val="nil"/>
          <w:left w:val="nil"/>
          <w:bottom w:val="nil"/>
          <w:right w:val="nil"/>
          <w:between w:val="nil"/>
        </w:pBdr>
        <w:shd w:val="clear" w:color="auto" w:fill="FFFFFF"/>
        <w:spacing w:after="100" w:line="276" w:lineRule="auto"/>
        <w:ind w:left="1080"/>
        <w:jc w:val="both"/>
      </w:pPr>
      <w:r w:rsidRPr="003B4817">
        <w:t>Developers can use the service to guide users through onboarding processes by sending timely and relevant information, thereby enhancing the overall user experience</w:t>
      </w:r>
      <w:r w:rsidR="0099023E">
        <w:rPr>
          <w:rStyle w:val="FootnoteReference"/>
        </w:rPr>
        <w:footnoteReference w:id="15"/>
      </w:r>
      <w:r w:rsidRPr="003B4817">
        <w:t>.</w:t>
      </w:r>
    </w:p>
    <w:p w14:paraId="688B340A" w14:textId="119600F7" w:rsidR="003B4817" w:rsidRPr="003B4817" w:rsidRDefault="003B4817" w:rsidP="00233B10">
      <w:pPr>
        <w:keepNext/>
        <w:keepLines/>
        <w:spacing w:before="40" w:after="0"/>
        <w:outlineLvl w:val="1"/>
        <w:rPr>
          <w:rFonts w:eastAsiaTheme="majorEastAsia" w:cstheme="majorBidi"/>
          <w:sz w:val="36"/>
          <w:szCs w:val="26"/>
        </w:rPr>
      </w:pPr>
      <w:r w:rsidRPr="003B4817">
        <w:rPr>
          <w:rFonts w:eastAsiaTheme="majorEastAsia" w:cstheme="majorBidi"/>
          <w:sz w:val="36"/>
          <w:szCs w:val="26"/>
        </w:rPr>
        <w:t>Conclusion</w:t>
      </w:r>
    </w:p>
    <w:p w14:paraId="3F584E68"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Pinpoint emerges as a valuable tool for developers seeking to optimize user engagement through targeted and personalized communication. By offering a range of communication channels, robust analytics, and the ability to create personalized customer journeys, Amazon Pinpoint empowers developers to build applications that resonate with their audience, ultimately contributing to the success of their digital initiatives.</w:t>
      </w:r>
    </w:p>
    <w:p w14:paraId="1191FBF9" w14:textId="01CC3894" w:rsidR="003B4817" w:rsidRPr="0099023E" w:rsidRDefault="003B4817" w:rsidP="0099023E">
      <w:pPr>
        <w:keepNext/>
        <w:keepLines/>
        <w:spacing w:before="400" w:after="0" w:line="276" w:lineRule="auto"/>
        <w:outlineLvl w:val="0"/>
        <w:rPr>
          <w:rFonts w:eastAsia="Palatino Linotype" w:cs="Palatino Linotype"/>
          <w:b/>
          <w:color w:val="auto"/>
          <w:sz w:val="40"/>
          <w:szCs w:val="40"/>
        </w:rPr>
      </w:pPr>
      <w:bookmarkStart w:id="7" w:name="_Hlk153364094"/>
      <w:r w:rsidRPr="0099023E">
        <w:rPr>
          <w:rFonts w:eastAsia="Palatino Linotype" w:cs="Palatino Linotype"/>
          <w:b/>
          <w:color w:val="auto"/>
          <w:sz w:val="40"/>
          <w:szCs w:val="40"/>
        </w:rPr>
        <w:t>Amazon Simple Email Service (SES)</w:t>
      </w:r>
    </w:p>
    <w:bookmarkEnd w:id="7"/>
    <w:p w14:paraId="287C37F4" w14:textId="3152F333" w:rsidR="003B4817" w:rsidRPr="0099023E" w:rsidRDefault="003B4817" w:rsidP="0099023E">
      <w:pPr>
        <w:keepNext/>
        <w:keepLines/>
        <w:spacing w:before="40" w:after="0"/>
        <w:outlineLvl w:val="1"/>
        <w:rPr>
          <w:rFonts w:eastAsiaTheme="majorEastAsia" w:cstheme="majorBidi"/>
          <w:sz w:val="36"/>
          <w:szCs w:val="26"/>
        </w:rPr>
      </w:pPr>
      <w:r w:rsidRPr="0099023E">
        <w:rPr>
          <w:rFonts w:eastAsiaTheme="majorEastAsia" w:cstheme="majorBidi"/>
          <w:sz w:val="36"/>
          <w:szCs w:val="26"/>
        </w:rPr>
        <w:t>Introduction</w:t>
      </w:r>
    </w:p>
    <w:p w14:paraId="407B63D5"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Communication through email remains a cornerstone in engaging end-users, and Amazon Simple Email Service (SES) is a cloud-based solution provided by AWS to facilitate scalable and cost-effective email sending. In this section, we delve into the features and functionalities of Amazon SES, exploring its capabilities in delivering reliable and secure email communication.</w:t>
      </w:r>
    </w:p>
    <w:p w14:paraId="58B1B433" w14:textId="2CC8E055" w:rsidR="003B4817" w:rsidRPr="0099023E" w:rsidRDefault="003B4817" w:rsidP="0099023E">
      <w:pPr>
        <w:keepNext/>
        <w:keepLines/>
        <w:spacing w:before="40" w:after="0"/>
        <w:outlineLvl w:val="1"/>
        <w:rPr>
          <w:rFonts w:eastAsiaTheme="majorEastAsia" w:cstheme="majorBidi"/>
          <w:sz w:val="36"/>
          <w:szCs w:val="26"/>
        </w:rPr>
      </w:pPr>
      <w:r w:rsidRPr="0099023E">
        <w:rPr>
          <w:rFonts w:eastAsiaTheme="majorEastAsia" w:cstheme="majorBidi"/>
          <w:sz w:val="36"/>
          <w:szCs w:val="26"/>
        </w:rPr>
        <w:t>Amazon SES Overview</w:t>
      </w:r>
    </w:p>
    <w:p w14:paraId="345AEFDB" w14:textId="07F3B663"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SES is designed to simplify the process of sending transactional and marketing emails. It provides a reliable infrastructure for email delivery, scalable to meet the demands of businesses of all sizes. By leveraging AWS's cloud infrastructure, SES ensures high deliverability rates while offering flexibility and cost-effectiveness</w:t>
      </w:r>
      <w:bookmarkStart w:id="8" w:name="_Ref153364134"/>
      <w:r w:rsidR="00171C80">
        <w:rPr>
          <w:rStyle w:val="FootnoteReference"/>
        </w:rPr>
        <w:footnoteReference w:id="16"/>
      </w:r>
      <w:bookmarkEnd w:id="8"/>
      <w:r w:rsidRPr="003B4817">
        <w:t>.</w:t>
      </w:r>
    </w:p>
    <w:p w14:paraId="1FB06A8B" w14:textId="5D735676" w:rsidR="003B4817" w:rsidRPr="0099023E" w:rsidRDefault="003B4817" w:rsidP="0099023E">
      <w:pPr>
        <w:keepNext/>
        <w:keepLines/>
        <w:spacing w:before="40" w:after="0"/>
        <w:outlineLvl w:val="1"/>
        <w:rPr>
          <w:rFonts w:eastAsiaTheme="majorEastAsia" w:cstheme="majorBidi"/>
          <w:sz w:val="36"/>
          <w:szCs w:val="26"/>
        </w:rPr>
      </w:pPr>
      <w:r w:rsidRPr="0099023E">
        <w:rPr>
          <w:rFonts w:eastAsiaTheme="majorEastAsia" w:cstheme="majorBidi"/>
          <w:sz w:val="36"/>
          <w:szCs w:val="26"/>
        </w:rPr>
        <w:t>Key Features and Capabilities</w:t>
      </w:r>
    </w:p>
    <w:p w14:paraId="4DF422FF" w14:textId="19996F64" w:rsidR="003B4817" w:rsidRPr="003B4817" w:rsidRDefault="003B4817" w:rsidP="009344A2">
      <w:pPr>
        <w:numPr>
          <w:ilvl w:val="0"/>
          <w:numId w:val="12"/>
        </w:numPr>
        <w:pBdr>
          <w:top w:val="nil"/>
          <w:left w:val="nil"/>
          <w:bottom w:val="nil"/>
          <w:right w:val="nil"/>
          <w:between w:val="nil"/>
        </w:pBdr>
        <w:shd w:val="clear" w:color="auto" w:fill="FFFFFF"/>
        <w:spacing w:after="100" w:line="276" w:lineRule="auto"/>
        <w:jc w:val="both"/>
      </w:pPr>
      <w:r w:rsidRPr="003B4817">
        <w:rPr>
          <w:b/>
          <w:bCs/>
        </w:rPr>
        <w:t>Email Sending</w:t>
      </w:r>
    </w:p>
    <w:p w14:paraId="29EF7BF0" w14:textId="4B4FC4B3" w:rsidR="003B4817" w:rsidRPr="003B4817" w:rsidRDefault="003B4817" w:rsidP="0099023E">
      <w:pPr>
        <w:pBdr>
          <w:top w:val="nil"/>
          <w:left w:val="nil"/>
          <w:bottom w:val="nil"/>
          <w:right w:val="nil"/>
          <w:between w:val="nil"/>
        </w:pBdr>
        <w:shd w:val="clear" w:color="auto" w:fill="FFFFFF"/>
        <w:spacing w:after="100" w:line="276" w:lineRule="auto"/>
        <w:ind w:left="1080"/>
        <w:jc w:val="both"/>
      </w:pPr>
      <w:r w:rsidRPr="003B4817">
        <w:t>Amazon SES enables developers to send a variety of email types, including transactional and marketing emails. Its robust infrastructure ensures reliable delivery while allowing for easy integration with applications and systems</w:t>
      </w:r>
      <w:r w:rsidR="00F33CCF">
        <w:fldChar w:fldCharType="begin"/>
      </w:r>
      <w:r w:rsidR="00F33CCF">
        <w:instrText xml:space="preserve"> NOTEREF _Ref153364134 \f \h </w:instrText>
      </w:r>
      <w:r w:rsidR="00F33CCF">
        <w:fldChar w:fldCharType="separate"/>
      </w:r>
      <w:r w:rsidR="00F33CCF" w:rsidRPr="00F33CCF">
        <w:rPr>
          <w:rStyle w:val="FootnoteReference"/>
        </w:rPr>
        <w:t>16</w:t>
      </w:r>
      <w:r w:rsidR="00F33CCF">
        <w:fldChar w:fldCharType="end"/>
      </w:r>
      <w:r w:rsidRPr="003B4817">
        <w:t>.</w:t>
      </w:r>
    </w:p>
    <w:p w14:paraId="63725DDB" w14:textId="6AA9062E" w:rsidR="003B4817" w:rsidRPr="003B4817" w:rsidRDefault="003B4817" w:rsidP="009344A2">
      <w:pPr>
        <w:numPr>
          <w:ilvl w:val="0"/>
          <w:numId w:val="12"/>
        </w:numPr>
        <w:pBdr>
          <w:top w:val="nil"/>
          <w:left w:val="nil"/>
          <w:bottom w:val="nil"/>
          <w:right w:val="nil"/>
          <w:between w:val="nil"/>
        </w:pBdr>
        <w:shd w:val="clear" w:color="auto" w:fill="FFFFFF"/>
        <w:spacing w:after="100" w:line="276" w:lineRule="auto"/>
        <w:jc w:val="both"/>
      </w:pPr>
      <w:r w:rsidRPr="003B4817">
        <w:rPr>
          <w:b/>
          <w:bCs/>
        </w:rPr>
        <w:t>Deliverability</w:t>
      </w:r>
    </w:p>
    <w:p w14:paraId="35879930" w14:textId="2AE38F52" w:rsidR="003B4817" w:rsidRPr="003B4817" w:rsidRDefault="003B4817" w:rsidP="0099023E">
      <w:pPr>
        <w:pBdr>
          <w:top w:val="nil"/>
          <w:left w:val="nil"/>
          <w:bottom w:val="nil"/>
          <w:right w:val="nil"/>
          <w:between w:val="nil"/>
        </w:pBdr>
        <w:shd w:val="clear" w:color="auto" w:fill="FFFFFF"/>
        <w:spacing w:after="100" w:line="276" w:lineRule="auto"/>
        <w:ind w:left="1080"/>
        <w:jc w:val="both"/>
      </w:pPr>
      <w:r w:rsidRPr="003B4817">
        <w:t>With features like dedicated IP addresses, content filtering, and bounce and complaint tracking, Amazon SES prioritizes high deliverability rates. This is crucial for ensuring that emails reach the intended recipients' inboxes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2E0C9F3B" w14:textId="77777777" w:rsidR="003B4817" w:rsidRPr="003B4817" w:rsidRDefault="003B4817" w:rsidP="009344A2">
      <w:pPr>
        <w:numPr>
          <w:ilvl w:val="0"/>
          <w:numId w:val="12"/>
        </w:numPr>
        <w:pBdr>
          <w:top w:val="nil"/>
          <w:left w:val="nil"/>
          <w:bottom w:val="nil"/>
          <w:right w:val="nil"/>
          <w:between w:val="nil"/>
        </w:pBdr>
        <w:shd w:val="clear" w:color="auto" w:fill="FFFFFF"/>
        <w:spacing w:after="100" w:line="276" w:lineRule="auto"/>
        <w:jc w:val="both"/>
      </w:pPr>
      <w:r w:rsidRPr="003B4817">
        <w:rPr>
          <w:b/>
          <w:bCs/>
        </w:rPr>
        <w:t>Content Personalization:</w:t>
      </w:r>
    </w:p>
    <w:p w14:paraId="35455747" w14:textId="49984996" w:rsidR="003B4817" w:rsidRPr="003B4817" w:rsidRDefault="003B4817" w:rsidP="0099023E">
      <w:pPr>
        <w:pBdr>
          <w:top w:val="nil"/>
          <w:left w:val="nil"/>
          <w:bottom w:val="nil"/>
          <w:right w:val="nil"/>
          <w:between w:val="nil"/>
        </w:pBdr>
        <w:shd w:val="clear" w:color="auto" w:fill="FFFFFF"/>
        <w:spacing w:after="100" w:line="276" w:lineRule="auto"/>
        <w:ind w:left="1080"/>
        <w:jc w:val="both"/>
      </w:pPr>
      <w:r w:rsidRPr="003B4817">
        <w:t>Developers can personalize email content using dynamic variables, allowing for the customization of messages based on user attributes or behaviors. This personalization enhances user engagement and the overall effectiveness of email campaigns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40320527" w14:textId="77777777" w:rsidR="003B4817" w:rsidRPr="003B4817" w:rsidRDefault="003B4817" w:rsidP="009344A2">
      <w:pPr>
        <w:numPr>
          <w:ilvl w:val="0"/>
          <w:numId w:val="12"/>
        </w:numPr>
        <w:pBdr>
          <w:top w:val="nil"/>
          <w:left w:val="nil"/>
          <w:bottom w:val="nil"/>
          <w:right w:val="nil"/>
          <w:between w:val="nil"/>
        </w:pBdr>
        <w:shd w:val="clear" w:color="auto" w:fill="FFFFFF"/>
        <w:spacing w:after="100" w:line="276" w:lineRule="auto"/>
        <w:jc w:val="both"/>
      </w:pPr>
      <w:r w:rsidRPr="003B4817">
        <w:rPr>
          <w:b/>
          <w:bCs/>
        </w:rPr>
        <w:t>Integration with AWS Ecosystem:</w:t>
      </w:r>
    </w:p>
    <w:p w14:paraId="59FC7226" w14:textId="00AA1F01" w:rsidR="003B4817" w:rsidRPr="003B4817" w:rsidRDefault="003B4817" w:rsidP="0099023E">
      <w:pPr>
        <w:pBdr>
          <w:top w:val="nil"/>
          <w:left w:val="nil"/>
          <w:bottom w:val="nil"/>
          <w:right w:val="nil"/>
          <w:between w:val="nil"/>
        </w:pBdr>
        <w:shd w:val="clear" w:color="auto" w:fill="FFFFFF"/>
        <w:spacing w:after="100" w:line="276" w:lineRule="auto"/>
        <w:ind w:left="1080"/>
        <w:jc w:val="both"/>
      </w:pPr>
      <w:r w:rsidRPr="003B4817">
        <w:t>Amazon SES seamlessly integrates with other AWS services, such as AWS Lambda and Amazon S3. This integration enhances SES's capabilities, allowing developers to build comprehensive and automated email workflows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44B3F27F" w14:textId="19741FEA" w:rsidR="003B4817" w:rsidRPr="0099023E" w:rsidRDefault="003B4817" w:rsidP="0099023E">
      <w:pPr>
        <w:keepNext/>
        <w:keepLines/>
        <w:spacing w:before="40" w:after="0"/>
        <w:outlineLvl w:val="1"/>
        <w:rPr>
          <w:rFonts w:eastAsiaTheme="majorEastAsia" w:cstheme="majorBidi"/>
          <w:sz w:val="36"/>
          <w:szCs w:val="26"/>
        </w:rPr>
      </w:pPr>
      <w:r w:rsidRPr="0099023E">
        <w:rPr>
          <w:rFonts w:eastAsiaTheme="majorEastAsia" w:cstheme="majorBidi"/>
          <w:sz w:val="36"/>
          <w:szCs w:val="26"/>
        </w:rPr>
        <w:t>Security and Compliance</w:t>
      </w:r>
    </w:p>
    <w:p w14:paraId="466AD20B" w14:textId="1A65999C"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SES prioritizes security and compliance, implementing measures to protect against spam, phishing, and other email-related threats. Features like DKIM (DomainKeys Identified Mail) and SPF (Sender Policy Framework) authentication contribute to the security of email communications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0B08DD05" w14:textId="3F9A8F85" w:rsidR="003B4817" w:rsidRPr="0099023E" w:rsidRDefault="003B4817" w:rsidP="0099023E">
      <w:pPr>
        <w:keepNext/>
        <w:keepLines/>
        <w:spacing w:before="40" w:after="0"/>
        <w:outlineLvl w:val="1"/>
        <w:rPr>
          <w:rFonts w:eastAsiaTheme="majorEastAsia" w:cstheme="majorBidi"/>
          <w:sz w:val="36"/>
          <w:szCs w:val="26"/>
        </w:rPr>
      </w:pPr>
      <w:r w:rsidRPr="0099023E">
        <w:rPr>
          <w:rFonts w:eastAsiaTheme="majorEastAsia" w:cstheme="majorBidi"/>
          <w:sz w:val="36"/>
          <w:szCs w:val="26"/>
        </w:rPr>
        <w:t>Use Cases</w:t>
      </w:r>
    </w:p>
    <w:p w14:paraId="6E13C74E" w14:textId="4C3E10E6" w:rsidR="003B4817" w:rsidRPr="003B4817" w:rsidRDefault="003B4817" w:rsidP="009344A2">
      <w:pPr>
        <w:numPr>
          <w:ilvl w:val="0"/>
          <w:numId w:val="13"/>
        </w:numPr>
        <w:pBdr>
          <w:top w:val="nil"/>
          <w:left w:val="nil"/>
          <w:bottom w:val="nil"/>
          <w:right w:val="nil"/>
          <w:between w:val="nil"/>
        </w:pBdr>
        <w:shd w:val="clear" w:color="auto" w:fill="FFFFFF"/>
        <w:spacing w:after="100" w:line="276" w:lineRule="auto"/>
        <w:jc w:val="both"/>
      </w:pPr>
      <w:r w:rsidRPr="003B4817">
        <w:rPr>
          <w:b/>
          <w:bCs/>
        </w:rPr>
        <w:t>Transactional Emails</w:t>
      </w:r>
    </w:p>
    <w:p w14:paraId="07D1E7E9" w14:textId="079AEA02" w:rsidR="003B4817" w:rsidRPr="003B4817" w:rsidRDefault="003B4817" w:rsidP="0099023E">
      <w:pPr>
        <w:pBdr>
          <w:top w:val="nil"/>
          <w:left w:val="nil"/>
          <w:bottom w:val="nil"/>
          <w:right w:val="nil"/>
          <w:between w:val="nil"/>
        </w:pBdr>
        <w:shd w:val="clear" w:color="auto" w:fill="FFFFFF"/>
        <w:spacing w:after="100" w:line="276" w:lineRule="auto"/>
        <w:ind w:left="1080"/>
        <w:jc w:val="both"/>
      </w:pPr>
      <w:r w:rsidRPr="003B4817">
        <w:t>Amazon SES is well-suited for sending transactional emails, such as order confirmations, password resets, and other personalized communications</w:t>
      </w:r>
      <w:r w:rsidR="00A102CE">
        <w:rPr>
          <w:rStyle w:val="FootnoteReference"/>
        </w:rPr>
        <w:footnoteReference w:id="17"/>
      </w:r>
      <w:r w:rsidRPr="003B4817">
        <w:t>.</w:t>
      </w:r>
    </w:p>
    <w:p w14:paraId="1ABA90C4" w14:textId="041B2B11" w:rsidR="003B4817" w:rsidRPr="003B4817" w:rsidRDefault="003B4817" w:rsidP="009344A2">
      <w:pPr>
        <w:numPr>
          <w:ilvl w:val="0"/>
          <w:numId w:val="13"/>
        </w:numPr>
        <w:pBdr>
          <w:top w:val="nil"/>
          <w:left w:val="nil"/>
          <w:bottom w:val="nil"/>
          <w:right w:val="nil"/>
          <w:between w:val="nil"/>
        </w:pBdr>
        <w:shd w:val="clear" w:color="auto" w:fill="FFFFFF"/>
        <w:spacing w:after="100" w:line="276" w:lineRule="auto"/>
        <w:jc w:val="both"/>
      </w:pPr>
      <w:r w:rsidRPr="003B4817">
        <w:rPr>
          <w:b/>
          <w:bCs/>
        </w:rPr>
        <w:t>Marketing Campaigns</w:t>
      </w:r>
    </w:p>
    <w:p w14:paraId="02506EBF" w14:textId="72D6ABD1" w:rsidR="003B4817" w:rsidRPr="003B4817" w:rsidRDefault="003B4817" w:rsidP="0099023E">
      <w:pPr>
        <w:pBdr>
          <w:top w:val="nil"/>
          <w:left w:val="nil"/>
          <w:bottom w:val="nil"/>
          <w:right w:val="nil"/>
          <w:between w:val="nil"/>
        </w:pBdr>
        <w:shd w:val="clear" w:color="auto" w:fill="FFFFFF"/>
        <w:spacing w:after="100" w:line="276" w:lineRule="auto"/>
        <w:ind w:left="1080"/>
        <w:jc w:val="both"/>
      </w:pPr>
      <w:r w:rsidRPr="003B4817">
        <w:t>Developers can leverage Amazon SES for marketing campaigns, ensuring that promotional emails reach a wide audience reliably</w:t>
      </w:r>
      <w:r w:rsidR="00A102CE">
        <w:rPr>
          <w:rStyle w:val="FootnoteReference"/>
        </w:rPr>
        <w:footnoteReference w:id="18"/>
      </w:r>
      <w:r w:rsidRPr="003B4817">
        <w:t>.</w:t>
      </w:r>
    </w:p>
    <w:p w14:paraId="0702CB76" w14:textId="661EA7B0" w:rsidR="003B4817" w:rsidRPr="0099023E" w:rsidRDefault="003B4817" w:rsidP="0099023E">
      <w:pPr>
        <w:keepNext/>
        <w:keepLines/>
        <w:spacing w:before="40" w:after="0"/>
        <w:outlineLvl w:val="1"/>
        <w:rPr>
          <w:rFonts w:eastAsiaTheme="majorEastAsia" w:cstheme="majorBidi"/>
          <w:sz w:val="36"/>
          <w:szCs w:val="26"/>
        </w:rPr>
      </w:pPr>
      <w:r w:rsidRPr="0099023E">
        <w:rPr>
          <w:rFonts w:eastAsiaTheme="majorEastAsia" w:cstheme="majorBidi"/>
          <w:sz w:val="36"/>
          <w:szCs w:val="26"/>
        </w:rPr>
        <w:t>Conclusion</w:t>
      </w:r>
    </w:p>
    <w:p w14:paraId="11442877"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SES emerges as a robust solution for businesses and developers seeking to establish reliable and scalable email communication. With a focus on deliverability, security, and integration with the broader AWS ecosystem, SES offers a comprehensive platform for both transactional and marketing email needs. Its flexibility and cost-effectiveness make it a valuable tool for organizations looking to enhance their email communication strategies.</w:t>
      </w:r>
    </w:p>
    <w:p w14:paraId="55FD1883" w14:textId="7D34E4B4" w:rsidR="003B4817" w:rsidRPr="00D156A3" w:rsidRDefault="003B4817" w:rsidP="00D156A3">
      <w:pPr>
        <w:keepNext/>
        <w:keepLines/>
        <w:spacing w:before="400" w:after="0" w:line="276" w:lineRule="auto"/>
        <w:outlineLvl w:val="0"/>
        <w:rPr>
          <w:rFonts w:eastAsia="Palatino Linotype" w:cs="Palatino Linotype"/>
          <w:b/>
          <w:color w:val="auto"/>
          <w:sz w:val="40"/>
          <w:szCs w:val="40"/>
        </w:rPr>
      </w:pPr>
      <w:r w:rsidRPr="00D156A3">
        <w:rPr>
          <w:rFonts w:eastAsia="Palatino Linotype" w:cs="Palatino Linotype"/>
          <w:b/>
          <w:color w:val="auto"/>
          <w:sz w:val="40"/>
          <w:szCs w:val="40"/>
        </w:rPr>
        <w:t>AWS Amplify</w:t>
      </w:r>
    </w:p>
    <w:p w14:paraId="69A23D51" w14:textId="1A456533" w:rsidR="003B4817" w:rsidRPr="00640785" w:rsidRDefault="003B4817" w:rsidP="00640785">
      <w:pPr>
        <w:keepNext/>
        <w:keepLines/>
        <w:spacing w:before="40" w:after="0"/>
        <w:outlineLvl w:val="1"/>
        <w:rPr>
          <w:rFonts w:eastAsiaTheme="majorEastAsia" w:cstheme="majorBidi"/>
          <w:sz w:val="36"/>
          <w:szCs w:val="26"/>
        </w:rPr>
      </w:pPr>
      <w:r w:rsidRPr="00640785">
        <w:rPr>
          <w:rFonts w:eastAsiaTheme="majorEastAsia" w:cstheme="majorBidi"/>
          <w:sz w:val="36"/>
          <w:szCs w:val="26"/>
        </w:rPr>
        <w:t>Introduction</w:t>
      </w:r>
    </w:p>
    <w:p w14:paraId="10174391"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In the ever-evolving landscape of web and mobile application development, AWS Amplify stands out as a comprehensive set of tools and services designed to streamline the process of building scalable and feature-rich front-end applications. This section delves into the functionalities and benefits of AWS Amplify, exploring its role in simplifying the development lifecycle.</w:t>
      </w:r>
    </w:p>
    <w:p w14:paraId="6787BDCE" w14:textId="2FE1CFF6" w:rsidR="003B4817" w:rsidRPr="00477B0C" w:rsidRDefault="003B4817" w:rsidP="00477B0C">
      <w:pPr>
        <w:keepNext/>
        <w:keepLines/>
        <w:spacing w:before="40" w:after="0"/>
        <w:outlineLvl w:val="1"/>
        <w:rPr>
          <w:rFonts w:eastAsiaTheme="majorEastAsia" w:cstheme="majorBidi"/>
          <w:sz w:val="36"/>
          <w:szCs w:val="26"/>
        </w:rPr>
      </w:pPr>
      <w:r w:rsidRPr="00477B0C">
        <w:rPr>
          <w:rFonts w:eastAsiaTheme="majorEastAsia" w:cstheme="majorBidi"/>
          <w:sz w:val="36"/>
          <w:szCs w:val="26"/>
        </w:rPr>
        <w:t>AWS Amplify Overview</w:t>
      </w:r>
    </w:p>
    <w:p w14:paraId="5D898783" w14:textId="3ACCCCED"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AWS Amplify is a development platform that facilitates the building and deployment of full-stack web and mobile applications. With a focus on providing developers with a seamless experience, </w:t>
      </w:r>
      <w:proofErr w:type="gramStart"/>
      <w:r w:rsidRPr="003B4817">
        <w:t>Amplify</w:t>
      </w:r>
      <w:proofErr w:type="gramEnd"/>
      <w:r w:rsidRPr="003B4817">
        <w:t xml:space="preserve"> integrates with popular frameworks and services, enabling the creation of modern, serverless applications</w:t>
      </w:r>
      <w:bookmarkStart w:id="9" w:name="_Ref153364699"/>
      <w:r w:rsidR="00477B0C">
        <w:rPr>
          <w:rStyle w:val="FootnoteReference"/>
        </w:rPr>
        <w:footnoteReference w:id="19"/>
      </w:r>
      <w:bookmarkEnd w:id="9"/>
      <w:r w:rsidRPr="003B4817">
        <w:t>.</w:t>
      </w:r>
    </w:p>
    <w:p w14:paraId="00209A37" w14:textId="77777777" w:rsidR="003B4817" w:rsidRPr="00477B0C" w:rsidRDefault="003B4817" w:rsidP="00477B0C">
      <w:pPr>
        <w:keepNext/>
        <w:keepLines/>
        <w:spacing w:before="40" w:after="0"/>
        <w:outlineLvl w:val="1"/>
        <w:rPr>
          <w:rFonts w:eastAsiaTheme="majorEastAsia" w:cstheme="majorBidi"/>
          <w:sz w:val="36"/>
          <w:szCs w:val="26"/>
        </w:rPr>
      </w:pPr>
      <w:r w:rsidRPr="00477B0C">
        <w:rPr>
          <w:rFonts w:eastAsiaTheme="majorEastAsia" w:cstheme="majorBidi"/>
          <w:sz w:val="36"/>
          <w:szCs w:val="26"/>
        </w:rPr>
        <w:t>Key Features and Capabilities:</w:t>
      </w:r>
    </w:p>
    <w:p w14:paraId="7DC8D97D" w14:textId="09EAC29B" w:rsidR="003B4817" w:rsidRPr="003B4817" w:rsidRDefault="003B4817" w:rsidP="009344A2">
      <w:pPr>
        <w:numPr>
          <w:ilvl w:val="0"/>
          <w:numId w:val="15"/>
        </w:numPr>
        <w:pBdr>
          <w:top w:val="nil"/>
          <w:left w:val="nil"/>
          <w:bottom w:val="nil"/>
          <w:right w:val="nil"/>
          <w:between w:val="nil"/>
        </w:pBdr>
        <w:shd w:val="clear" w:color="auto" w:fill="FFFFFF"/>
        <w:spacing w:after="100" w:line="276" w:lineRule="auto"/>
        <w:jc w:val="both"/>
      </w:pPr>
      <w:r w:rsidRPr="003B4817">
        <w:rPr>
          <w:b/>
          <w:bCs/>
        </w:rPr>
        <w:t>Front-end Framework Agnostic</w:t>
      </w:r>
    </w:p>
    <w:p w14:paraId="1D4C8261" w14:textId="2948B438" w:rsidR="003B4817" w:rsidRPr="003B4817" w:rsidRDefault="003B4817" w:rsidP="00E73D79">
      <w:pPr>
        <w:pBdr>
          <w:top w:val="nil"/>
          <w:left w:val="nil"/>
          <w:bottom w:val="nil"/>
          <w:right w:val="nil"/>
          <w:between w:val="nil"/>
        </w:pBdr>
        <w:shd w:val="clear" w:color="auto" w:fill="FFFFFF"/>
        <w:spacing w:after="100" w:line="276" w:lineRule="auto"/>
        <w:ind w:left="1080"/>
        <w:jc w:val="both"/>
      </w:pPr>
      <w:r w:rsidRPr="003B4817">
        <w:t>AWS Amplify is designed to work with a variety of front-end frameworks, including React, Angular, and Vue.js. This framework agnosticism enhances developer flexibility, allowing them to use the tools they are most comfortable with</w:t>
      </w:r>
      <w:r w:rsidR="00E73D79">
        <w:fldChar w:fldCharType="begin"/>
      </w:r>
      <w:r w:rsidR="00E73D79">
        <w:instrText xml:space="preserve"> NOTEREF _Ref153364699 \f \h </w:instrText>
      </w:r>
      <w:r w:rsidR="00E73D79">
        <w:fldChar w:fldCharType="separate"/>
      </w:r>
      <w:r w:rsidR="00E73D79" w:rsidRPr="00E73D79">
        <w:rPr>
          <w:rStyle w:val="FootnoteReference"/>
        </w:rPr>
        <w:t>19</w:t>
      </w:r>
      <w:r w:rsidR="00E73D79">
        <w:fldChar w:fldCharType="end"/>
      </w:r>
      <w:r w:rsidRPr="003B4817">
        <w:t>.</w:t>
      </w:r>
    </w:p>
    <w:p w14:paraId="1B328FBE" w14:textId="0E386E3B" w:rsidR="003B4817" w:rsidRPr="003B4817" w:rsidRDefault="003B4817" w:rsidP="009344A2">
      <w:pPr>
        <w:numPr>
          <w:ilvl w:val="0"/>
          <w:numId w:val="15"/>
        </w:numPr>
        <w:pBdr>
          <w:top w:val="nil"/>
          <w:left w:val="nil"/>
          <w:bottom w:val="nil"/>
          <w:right w:val="nil"/>
          <w:between w:val="nil"/>
        </w:pBdr>
        <w:shd w:val="clear" w:color="auto" w:fill="FFFFFF"/>
        <w:spacing w:after="100" w:line="276" w:lineRule="auto"/>
        <w:jc w:val="both"/>
      </w:pPr>
      <w:r w:rsidRPr="003B4817">
        <w:rPr>
          <w:b/>
          <w:bCs/>
        </w:rPr>
        <w:t>Authentication and Authorization</w:t>
      </w:r>
    </w:p>
    <w:p w14:paraId="7DC130F4" w14:textId="4F2AB762" w:rsidR="003B4817" w:rsidRPr="003B4817" w:rsidRDefault="003B4817" w:rsidP="00E73D79">
      <w:pPr>
        <w:pBdr>
          <w:top w:val="nil"/>
          <w:left w:val="nil"/>
          <w:bottom w:val="nil"/>
          <w:right w:val="nil"/>
          <w:between w:val="nil"/>
        </w:pBdr>
        <w:shd w:val="clear" w:color="auto" w:fill="FFFFFF"/>
        <w:spacing w:after="100" w:line="276" w:lineRule="auto"/>
        <w:ind w:left="1080"/>
        <w:jc w:val="both"/>
      </w:pPr>
      <w:r w:rsidRPr="003B4817">
        <w:t>Amplify simplifies user authentication and authorization processes, offering built-in authentication workflows and support for social identity providers. This streamlines the implementation of secure user access controls</w:t>
      </w:r>
      <w:r w:rsidR="00606B25">
        <w:fldChar w:fldCharType="begin"/>
      </w:r>
      <w:r w:rsidR="00606B25">
        <w:instrText xml:space="preserve"> NOTEREF _Ref153364699 \f \h </w:instrText>
      </w:r>
      <w:r w:rsidR="00606B25">
        <w:fldChar w:fldCharType="separate"/>
      </w:r>
      <w:r w:rsidR="00606B25" w:rsidRPr="00606B25">
        <w:rPr>
          <w:rStyle w:val="FootnoteReference"/>
        </w:rPr>
        <w:t>19</w:t>
      </w:r>
      <w:r w:rsidR="00606B25">
        <w:fldChar w:fldCharType="end"/>
      </w:r>
      <w:r w:rsidRPr="003B4817">
        <w:t>.</w:t>
      </w:r>
    </w:p>
    <w:p w14:paraId="77800509" w14:textId="2678470F" w:rsidR="003B4817" w:rsidRPr="003B4817" w:rsidRDefault="003B4817" w:rsidP="009344A2">
      <w:pPr>
        <w:numPr>
          <w:ilvl w:val="0"/>
          <w:numId w:val="15"/>
        </w:numPr>
        <w:pBdr>
          <w:top w:val="nil"/>
          <w:left w:val="nil"/>
          <w:bottom w:val="nil"/>
          <w:right w:val="nil"/>
          <w:between w:val="nil"/>
        </w:pBdr>
        <w:shd w:val="clear" w:color="auto" w:fill="FFFFFF"/>
        <w:spacing w:after="100" w:line="276" w:lineRule="auto"/>
        <w:jc w:val="both"/>
      </w:pPr>
      <w:r w:rsidRPr="003B4817">
        <w:rPr>
          <w:b/>
          <w:bCs/>
        </w:rPr>
        <w:t>API Management</w:t>
      </w:r>
    </w:p>
    <w:p w14:paraId="054E28FA" w14:textId="323709C3" w:rsidR="003B4817" w:rsidRPr="003B4817" w:rsidRDefault="003B4817" w:rsidP="002F7FAF">
      <w:pPr>
        <w:pBdr>
          <w:top w:val="nil"/>
          <w:left w:val="nil"/>
          <w:bottom w:val="nil"/>
          <w:right w:val="nil"/>
          <w:between w:val="nil"/>
        </w:pBdr>
        <w:shd w:val="clear" w:color="auto" w:fill="FFFFFF"/>
        <w:spacing w:after="100" w:line="276" w:lineRule="auto"/>
        <w:ind w:left="1080"/>
        <w:jc w:val="both"/>
      </w:pPr>
      <w:r w:rsidRPr="003B4817">
        <w:t xml:space="preserve">With Amplify, developers can easily manage APIs, both REST and </w:t>
      </w:r>
      <w:proofErr w:type="spellStart"/>
      <w:r w:rsidRPr="003B4817">
        <w:t>GraphQL</w:t>
      </w:r>
      <w:proofErr w:type="spellEnd"/>
      <w:r w:rsidRPr="003B4817">
        <w:t>. The platform simplifies the creation and integration of APIs, making it efficient for developers to connect their applications to various data sources</w:t>
      </w:r>
      <w:r w:rsidR="00606B25">
        <w:fldChar w:fldCharType="begin"/>
      </w:r>
      <w:r w:rsidR="00606B25">
        <w:instrText xml:space="preserve"> NOTEREF _Ref153364699 \f \h </w:instrText>
      </w:r>
      <w:r w:rsidR="00606B25">
        <w:fldChar w:fldCharType="separate"/>
      </w:r>
      <w:r w:rsidR="00606B25" w:rsidRPr="00606B25">
        <w:rPr>
          <w:rStyle w:val="FootnoteReference"/>
        </w:rPr>
        <w:t>19</w:t>
      </w:r>
      <w:r w:rsidR="00606B25">
        <w:fldChar w:fldCharType="end"/>
      </w:r>
      <w:r w:rsidRPr="003B4817">
        <w:t>.</w:t>
      </w:r>
    </w:p>
    <w:p w14:paraId="2286B84B" w14:textId="6F4ADF7E" w:rsidR="003B4817" w:rsidRPr="003B4817" w:rsidRDefault="003B4817" w:rsidP="009344A2">
      <w:pPr>
        <w:numPr>
          <w:ilvl w:val="0"/>
          <w:numId w:val="15"/>
        </w:numPr>
        <w:pBdr>
          <w:top w:val="nil"/>
          <w:left w:val="nil"/>
          <w:bottom w:val="nil"/>
          <w:right w:val="nil"/>
          <w:between w:val="nil"/>
        </w:pBdr>
        <w:shd w:val="clear" w:color="auto" w:fill="FFFFFF"/>
        <w:spacing w:after="100" w:line="276" w:lineRule="auto"/>
        <w:jc w:val="both"/>
      </w:pPr>
      <w:r w:rsidRPr="003B4817">
        <w:rPr>
          <w:b/>
          <w:bCs/>
        </w:rPr>
        <w:t>CI/CD Integration</w:t>
      </w:r>
    </w:p>
    <w:p w14:paraId="2558D4F0" w14:textId="48CC9DA4" w:rsidR="003B4817" w:rsidRPr="003B4817" w:rsidRDefault="003B4817" w:rsidP="002F7FAF">
      <w:pPr>
        <w:pBdr>
          <w:top w:val="nil"/>
          <w:left w:val="nil"/>
          <w:bottom w:val="nil"/>
          <w:right w:val="nil"/>
          <w:between w:val="nil"/>
        </w:pBdr>
        <w:shd w:val="clear" w:color="auto" w:fill="FFFFFF"/>
        <w:spacing w:after="100" w:line="276" w:lineRule="auto"/>
        <w:ind w:left="1080"/>
        <w:jc w:val="both"/>
      </w:pPr>
      <w:r w:rsidRPr="003B4817">
        <w:t>Continuous integration and deployment (CI/CD) are integral to modern application development. AWS Amplify integrates with popular CI/CD tools, automating the build, test, and deployment processes for web and mobile applications</w:t>
      </w:r>
      <w:r w:rsidR="002F7FAF">
        <w:fldChar w:fldCharType="begin"/>
      </w:r>
      <w:r w:rsidR="002F7FAF">
        <w:instrText xml:space="preserve"> NOTEREF _Ref153364699 \f \h </w:instrText>
      </w:r>
      <w:r w:rsidR="002F7FAF">
        <w:fldChar w:fldCharType="separate"/>
      </w:r>
      <w:r w:rsidR="002F7FAF" w:rsidRPr="002F7FAF">
        <w:rPr>
          <w:rStyle w:val="FootnoteReference"/>
        </w:rPr>
        <w:t>19</w:t>
      </w:r>
      <w:r w:rsidR="002F7FAF">
        <w:fldChar w:fldCharType="end"/>
      </w:r>
      <w:r w:rsidRPr="003B4817">
        <w:t>.</w:t>
      </w:r>
    </w:p>
    <w:p w14:paraId="0005EC86" w14:textId="77777777" w:rsidR="00881B12" w:rsidRDefault="00881B12" w:rsidP="00881B12">
      <w:pPr>
        <w:pBdr>
          <w:top w:val="nil"/>
          <w:left w:val="nil"/>
          <w:bottom w:val="nil"/>
          <w:right w:val="nil"/>
          <w:between w:val="nil"/>
        </w:pBdr>
        <w:shd w:val="clear" w:color="auto" w:fill="FFFFFF"/>
        <w:spacing w:after="100" w:line="276" w:lineRule="auto"/>
        <w:jc w:val="both"/>
      </w:pPr>
    </w:p>
    <w:p w14:paraId="1C3D080F" w14:textId="77777777" w:rsidR="009E2FFE" w:rsidRDefault="00C924E1" w:rsidP="009E2FFE">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1B41EA3F" wp14:editId="2F7ACF15">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5F2D9434" w:rsidR="00881B12" w:rsidRPr="00881B12" w:rsidRDefault="009E2FFE" w:rsidP="009E2FFE">
      <w:pPr>
        <w:pStyle w:val="Caption"/>
        <w:jc w:val="center"/>
      </w:pPr>
      <w:r>
        <w:t xml:space="preserve">Figure </w:t>
      </w:r>
      <w:r>
        <w:fldChar w:fldCharType="begin"/>
      </w:r>
      <w:r>
        <w:instrText xml:space="preserve"> SEQ Figure \* ARABIC </w:instrText>
      </w:r>
      <w:r>
        <w:fldChar w:fldCharType="separate"/>
      </w:r>
      <w:r w:rsidR="006360AB">
        <w:rPr>
          <w:noProof/>
        </w:rPr>
        <w:t>6</w:t>
      </w:r>
      <w:r>
        <w:fldChar w:fldCharType="end"/>
      </w:r>
      <w:r>
        <w:t xml:space="preserve">  C</w:t>
      </w:r>
      <w:r w:rsidRPr="00CD6103">
        <w:t>ommon Amplify Architecture in an AWS Region</w:t>
      </w:r>
      <w:r>
        <w:t xml:space="preserve"> (AWS Blogs)</w:t>
      </w:r>
      <w:r w:rsidRPr="00CD6103">
        <w:t>.</w:t>
      </w:r>
    </w:p>
    <w:p w14:paraId="49B3798B" w14:textId="77777777" w:rsidR="00881B12" w:rsidRPr="00881B12" w:rsidRDefault="00881B12" w:rsidP="00881B12">
      <w:pPr>
        <w:pBdr>
          <w:top w:val="nil"/>
          <w:left w:val="nil"/>
          <w:bottom w:val="nil"/>
          <w:right w:val="nil"/>
          <w:between w:val="nil"/>
        </w:pBdr>
        <w:shd w:val="clear" w:color="auto" w:fill="FFFFFF"/>
        <w:spacing w:after="100" w:line="276" w:lineRule="auto"/>
        <w:jc w:val="both"/>
      </w:pPr>
    </w:p>
    <w:p w14:paraId="5BEDBDCC" w14:textId="7E4F77CA" w:rsidR="003B4817" w:rsidRPr="00477B0C" w:rsidRDefault="003B4817" w:rsidP="00477B0C">
      <w:pPr>
        <w:keepNext/>
        <w:keepLines/>
        <w:spacing w:before="40" w:after="0"/>
        <w:outlineLvl w:val="1"/>
        <w:rPr>
          <w:rFonts w:eastAsiaTheme="majorEastAsia" w:cstheme="majorBidi"/>
          <w:sz w:val="36"/>
          <w:szCs w:val="26"/>
        </w:rPr>
      </w:pPr>
      <w:r w:rsidRPr="00477B0C">
        <w:rPr>
          <w:rFonts w:eastAsiaTheme="majorEastAsia" w:cstheme="majorBidi"/>
          <w:sz w:val="36"/>
          <w:szCs w:val="26"/>
        </w:rPr>
        <w:t>Serverless Functionality</w:t>
      </w:r>
    </w:p>
    <w:p w14:paraId="4A97274E" w14:textId="2115941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AWS Amplify promotes </w:t>
      </w:r>
      <w:r w:rsidR="002F7FAF" w:rsidRPr="003B4817">
        <w:t>serverless</w:t>
      </w:r>
      <w:r w:rsidRPr="003B4817">
        <w:t xml:space="preserve"> architecture, allowing developers to focus on building features without managing the underlying infrastructure. Serverless functions can be easily integrated into applications to enhance functionality and scalability</w:t>
      </w:r>
      <w:r w:rsidR="002F7FAF">
        <w:rPr>
          <w:rStyle w:val="FootnoteReference"/>
        </w:rPr>
        <w:footnoteReference w:id="20"/>
      </w:r>
      <w:r w:rsidRPr="003B4817">
        <w:t>.</w:t>
      </w:r>
    </w:p>
    <w:p w14:paraId="23CBC044" w14:textId="2A4D1B96" w:rsidR="003B4817" w:rsidRPr="00477B0C" w:rsidRDefault="003B4817" w:rsidP="00477B0C">
      <w:pPr>
        <w:keepNext/>
        <w:keepLines/>
        <w:spacing w:before="40" w:after="0"/>
        <w:outlineLvl w:val="1"/>
        <w:rPr>
          <w:rFonts w:eastAsiaTheme="majorEastAsia" w:cstheme="majorBidi"/>
          <w:sz w:val="36"/>
          <w:szCs w:val="26"/>
        </w:rPr>
      </w:pPr>
      <w:r w:rsidRPr="00477B0C">
        <w:rPr>
          <w:rFonts w:eastAsiaTheme="majorEastAsia" w:cstheme="majorBidi"/>
          <w:sz w:val="36"/>
          <w:szCs w:val="26"/>
        </w:rPr>
        <w:t>Scalability and Performance</w:t>
      </w:r>
    </w:p>
    <w:p w14:paraId="5A9BBDE1" w14:textId="492D5285"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Amplify applications benefit from the scalability and performance optimizations provided by AWS services. This ensures that applications can handle varying workloads and deliver a responsive user experience</w:t>
      </w:r>
      <w:r w:rsidR="00C349D9">
        <w:rPr>
          <w:rStyle w:val="FootnoteReference"/>
        </w:rPr>
        <w:footnoteReference w:id="21"/>
      </w:r>
      <w:r w:rsidRPr="003B4817">
        <w:t>.</w:t>
      </w:r>
    </w:p>
    <w:p w14:paraId="06B469D2" w14:textId="2F2F03A4" w:rsidR="003B4817" w:rsidRPr="00477B0C" w:rsidRDefault="003B4817" w:rsidP="00477B0C">
      <w:pPr>
        <w:keepNext/>
        <w:keepLines/>
        <w:spacing w:before="40" w:after="0"/>
        <w:outlineLvl w:val="1"/>
        <w:rPr>
          <w:rFonts w:eastAsiaTheme="majorEastAsia" w:cstheme="majorBidi"/>
          <w:sz w:val="36"/>
          <w:szCs w:val="26"/>
        </w:rPr>
      </w:pPr>
      <w:r w:rsidRPr="00477B0C">
        <w:rPr>
          <w:rFonts w:eastAsiaTheme="majorEastAsia" w:cstheme="majorBidi"/>
          <w:sz w:val="36"/>
          <w:szCs w:val="26"/>
        </w:rPr>
        <w:t>Conclusion</w:t>
      </w:r>
    </w:p>
    <w:p w14:paraId="524C6080"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AWS Amplify emerges as a versatile and powerful toolset for developers venturing into front-end web and mobile application development. With its flexibility, integration capabilities, and focus on simplifying complex tasks, </w:t>
      </w:r>
      <w:proofErr w:type="gramStart"/>
      <w:r w:rsidRPr="003B4817">
        <w:t>Amplify</w:t>
      </w:r>
      <w:proofErr w:type="gramEnd"/>
      <w:r w:rsidRPr="003B4817">
        <w:t xml:space="preserve"> accelerates the development lifecycle. Whether managing authentication, integrating APIs, or implementing serverless functions, </w:t>
      </w:r>
      <w:proofErr w:type="gramStart"/>
      <w:r w:rsidRPr="003B4817">
        <w:t>Amplify</w:t>
      </w:r>
      <w:proofErr w:type="gramEnd"/>
      <w:r w:rsidRPr="003B4817">
        <w:t xml:space="preserve"> provides a cohesive platform that aligns with the modern demands of building responsive and scalable applications.</w:t>
      </w:r>
    </w:p>
    <w:p w14:paraId="53BFCBD2" w14:textId="1AF2FCA6" w:rsidR="003B4817" w:rsidRPr="00C349D9" w:rsidRDefault="003B4817" w:rsidP="00C349D9">
      <w:pPr>
        <w:keepNext/>
        <w:keepLines/>
        <w:spacing w:before="400" w:after="0" w:line="276" w:lineRule="auto"/>
        <w:outlineLvl w:val="0"/>
        <w:rPr>
          <w:rFonts w:eastAsia="Palatino Linotype" w:cs="Palatino Linotype"/>
          <w:b/>
          <w:color w:val="auto"/>
          <w:sz w:val="40"/>
          <w:szCs w:val="40"/>
        </w:rPr>
      </w:pPr>
      <w:bookmarkStart w:id="10" w:name="_Hlk153365071"/>
      <w:r w:rsidRPr="00C349D9">
        <w:rPr>
          <w:rFonts w:eastAsia="Palatino Linotype" w:cs="Palatino Linotype"/>
          <w:b/>
          <w:color w:val="auto"/>
          <w:sz w:val="40"/>
          <w:szCs w:val="40"/>
        </w:rPr>
        <w:t>AWS AppSync</w:t>
      </w:r>
    </w:p>
    <w:bookmarkEnd w:id="10"/>
    <w:p w14:paraId="7FFB2355" w14:textId="6F4E6D58" w:rsidR="003B4817" w:rsidRPr="00C349D9" w:rsidRDefault="003B4817" w:rsidP="00C349D9">
      <w:pPr>
        <w:keepNext/>
        <w:keepLines/>
        <w:spacing w:before="40" w:after="0"/>
        <w:outlineLvl w:val="1"/>
        <w:rPr>
          <w:rFonts w:eastAsiaTheme="majorEastAsia" w:cstheme="majorBidi"/>
          <w:sz w:val="36"/>
          <w:szCs w:val="26"/>
        </w:rPr>
      </w:pPr>
      <w:r w:rsidRPr="00C349D9">
        <w:rPr>
          <w:rFonts w:eastAsiaTheme="majorEastAsia" w:cstheme="majorBidi"/>
          <w:sz w:val="36"/>
          <w:szCs w:val="26"/>
        </w:rPr>
        <w:t>Introduction</w:t>
      </w:r>
    </w:p>
    <w:p w14:paraId="6087713B"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In the dynamic realm of front-end web and mobile development, AWS AppSync stands as a powerful service that simplifies the process of building scalable and interactive applications. This section delves into the functionalities and features of AWS AppSync, exploring its role in facilitating efficient data synchronization and communication between applications and backend services.</w:t>
      </w:r>
    </w:p>
    <w:p w14:paraId="470FE04A" w14:textId="2EC5BB03" w:rsidR="003B4817" w:rsidRPr="00C349D9" w:rsidRDefault="003B4817" w:rsidP="00C349D9">
      <w:pPr>
        <w:keepNext/>
        <w:keepLines/>
        <w:spacing w:before="40" w:after="0"/>
        <w:outlineLvl w:val="1"/>
        <w:rPr>
          <w:rFonts w:eastAsiaTheme="majorEastAsia" w:cstheme="majorBidi"/>
          <w:sz w:val="36"/>
          <w:szCs w:val="26"/>
        </w:rPr>
      </w:pPr>
      <w:r w:rsidRPr="00C349D9">
        <w:rPr>
          <w:rFonts w:eastAsiaTheme="majorEastAsia" w:cstheme="majorBidi"/>
          <w:sz w:val="36"/>
          <w:szCs w:val="26"/>
        </w:rPr>
        <w:t>AWS AppSync Overview</w:t>
      </w:r>
    </w:p>
    <w:p w14:paraId="471C5A63" w14:textId="0237CA7C"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AWS AppSync is a managed service that enables developers to create flexible and scalable APIs for applications by handling the heavy lifting of securely connecting to data sources such as AWS DynamoDB, Lambda, or HTTP data sources. It plays a crucial role in simplifying data fetching, updates, and real-time data synchronization across various platforms</w:t>
      </w:r>
      <w:bookmarkStart w:id="11" w:name="_Ref153365148"/>
      <w:r w:rsidR="0005387F">
        <w:rPr>
          <w:rStyle w:val="FootnoteReference"/>
        </w:rPr>
        <w:footnoteReference w:id="22"/>
      </w:r>
      <w:bookmarkEnd w:id="11"/>
      <w:r w:rsidRPr="003B4817">
        <w:t>.</w:t>
      </w:r>
    </w:p>
    <w:p w14:paraId="25C46A33" w14:textId="08792B5D" w:rsidR="003B4817" w:rsidRPr="00C349D9" w:rsidRDefault="003B4817" w:rsidP="00C349D9">
      <w:pPr>
        <w:keepNext/>
        <w:keepLines/>
        <w:spacing w:before="40" w:after="0"/>
        <w:outlineLvl w:val="1"/>
        <w:rPr>
          <w:rFonts w:eastAsiaTheme="majorEastAsia" w:cstheme="majorBidi"/>
          <w:sz w:val="36"/>
          <w:szCs w:val="26"/>
        </w:rPr>
      </w:pPr>
      <w:r w:rsidRPr="00C349D9">
        <w:rPr>
          <w:rFonts w:eastAsiaTheme="majorEastAsia" w:cstheme="majorBidi"/>
          <w:sz w:val="36"/>
          <w:szCs w:val="26"/>
        </w:rPr>
        <w:t>Key Features and Capabilities</w:t>
      </w:r>
    </w:p>
    <w:p w14:paraId="7B2ADF05" w14:textId="2B814CAD" w:rsidR="003B4817" w:rsidRPr="003B4817" w:rsidRDefault="003B4817" w:rsidP="009344A2">
      <w:pPr>
        <w:numPr>
          <w:ilvl w:val="0"/>
          <w:numId w:val="17"/>
        </w:numPr>
        <w:pBdr>
          <w:top w:val="nil"/>
          <w:left w:val="nil"/>
          <w:bottom w:val="nil"/>
          <w:right w:val="nil"/>
          <w:between w:val="nil"/>
        </w:pBdr>
        <w:shd w:val="clear" w:color="auto" w:fill="FFFFFF"/>
        <w:spacing w:after="100" w:line="276" w:lineRule="auto"/>
        <w:jc w:val="both"/>
      </w:pPr>
      <w:proofErr w:type="spellStart"/>
      <w:r w:rsidRPr="003B4817">
        <w:rPr>
          <w:b/>
          <w:bCs/>
        </w:rPr>
        <w:t>GraphQL</w:t>
      </w:r>
      <w:proofErr w:type="spellEnd"/>
      <w:r w:rsidRPr="003B4817">
        <w:rPr>
          <w:b/>
          <w:bCs/>
        </w:rPr>
        <w:t xml:space="preserve"> as a Service</w:t>
      </w:r>
    </w:p>
    <w:p w14:paraId="36BAC15F" w14:textId="1C2C2A5C" w:rsidR="003B4817" w:rsidRPr="003B4817" w:rsidRDefault="003B4817" w:rsidP="007E5554">
      <w:pPr>
        <w:pBdr>
          <w:top w:val="nil"/>
          <w:left w:val="nil"/>
          <w:bottom w:val="nil"/>
          <w:right w:val="nil"/>
          <w:between w:val="nil"/>
        </w:pBdr>
        <w:shd w:val="clear" w:color="auto" w:fill="FFFFFF"/>
        <w:spacing w:after="100" w:line="276" w:lineRule="auto"/>
        <w:ind w:left="1080"/>
        <w:jc w:val="both"/>
      </w:pPr>
      <w:r w:rsidRPr="003B4817">
        <w:t xml:space="preserve">AWS AppSync utilizes </w:t>
      </w:r>
      <w:proofErr w:type="spellStart"/>
      <w:r w:rsidRPr="003B4817">
        <w:t>GraphQL</w:t>
      </w:r>
      <w:proofErr w:type="spellEnd"/>
      <w:r w:rsidRPr="003B4817">
        <w:t>, a powerful query language for APIs, providing a flexible and efficient way to request and deliver data. This enables clients to request only the data they need, reducing over-fetching and improving performance</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35992B69" w14:textId="2B290499" w:rsidR="003B4817" w:rsidRPr="003B4817" w:rsidRDefault="003B4817" w:rsidP="009344A2">
      <w:pPr>
        <w:numPr>
          <w:ilvl w:val="0"/>
          <w:numId w:val="17"/>
        </w:numPr>
        <w:pBdr>
          <w:top w:val="nil"/>
          <w:left w:val="nil"/>
          <w:bottom w:val="nil"/>
          <w:right w:val="nil"/>
          <w:between w:val="nil"/>
        </w:pBdr>
        <w:shd w:val="clear" w:color="auto" w:fill="FFFFFF"/>
        <w:spacing w:after="100" w:line="276" w:lineRule="auto"/>
        <w:jc w:val="both"/>
      </w:pPr>
      <w:r w:rsidRPr="003B4817">
        <w:rPr>
          <w:b/>
          <w:bCs/>
        </w:rPr>
        <w:t>Real-time Data Synchronization</w:t>
      </w:r>
    </w:p>
    <w:p w14:paraId="50232313" w14:textId="4607FD31" w:rsidR="003B4817" w:rsidRPr="003B4817" w:rsidRDefault="003B4817" w:rsidP="003D0043">
      <w:pPr>
        <w:pBdr>
          <w:top w:val="nil"/>
          <w:left w:val="nil"/>
          <w:bottom w:val="nil"/>
          <w:right w:val="nil"/>
          <w:between w:val="nil"/>
        </w:pBdr>
        <w:shd w:val="clear" w:color="auto" w:fill="FFFFFF"/>
        <w:spacing w:after="100" w:line="276" w:lineRule="auto"/>
        <w:ind w:left="1080"/>
        <w:jc w:val="both"/>
      </w:pPr>
      <w:r w:rsidRPr="003B4817">
        <w:t>One of the standout features of AppSync is its support for real-time data synchronization. It enables developers to build applications that can receive real-time updates from the backend, enhancing the overall user experience</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6F057820" w14:textId="1051BF6A" w:rsidR="003B4817" w:rsidRPr="003B4817" w:rsidRDefault="003B4817" w:rsidP="009344A2">
      <w:pPr>
        <w:numPr>
          <w:ilvl w:val="0"/>
          <w:numId w:val="17"/>
        </w:numPr>
        <w:pBdr>
          <w:top w:val="nil"/>
          <w:left w:val="nil"/>
          <w:bottom w:val="nil"/>
          <w:right w:val="nil"/>
          <w:between w:val="nil"/>
        </w:pBdr>
        <w:shd w:val="clear" w:color="auto" w:fill="FFFFFF"/>
        <w:spacing w:after="100" w:line="276" w:lineRule="auto"/>
        <w:jc w:val="both"/>
      </w:pPr>
      <w:r w:rsidRPr="003B4817">
        <w:rPr>
          <w:b/>
          <w:bCs/>
        </w:rPr>
        <w:t>Offline Data Access</w:t>
      </w:r>
    </w:p>
    <w:p w14:paraId="3FDE56DD" w14:textId="1034709A" w:rsidR="003B4817" w:rsidRPr="003B4817" w:rsidRDefault="003B4817" w:rsidP="003D0043">
      <w:pPr>
        <w:pBdr>
          <w:top w:val="nil"/>
          <w:left w:val="nil"/>
          <w:bottom w:val="nil"/>
          <w:right w:val="nil"/>
          <w:between w:val="nil"/>
        </w:pBdr>
        <w:shd w:val="clear" w:color="auto" w:fill="FFFFFF"/>
        <w:spacing w:after="100" w:line="276" w:lineRule="auto"/>
        <w:ind w:left="1080"/>
        <w:jc w:val="both"/>
      </w:pPr>
      <w:r w:rsidRPr="003B4817">
        <w:t>AppSync includes features for offline data access, allowing applications to remain functional even when there is no internet connection. This is particularly valuable for mobile applications that need to provide a seamless user experience in various network conditions</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4FB74436" w14:textId="13B1352D" w:rsidR="003B4817" w:rsidRPr="003B4817" w:rsidRDefault="003B4817" w:rsidP="009344A2">
      <w:pPr>
        <w:numPr>
          <w:ilvl w:val="0"/>
          <w:numId w:val="17"/>
        </w:numPr>
        <w:pBdr>
          <w:top w:val="nil"/>
          <w:left w:val="nil"/>
          <w:bottom w:val="nil"/>
          <w:right w:val="nil"/>
          <w:between w:val="nil"/>
        </w:pBdr>
        <w:shd w:val="clear" w:color="auto" w:fill="FFFFFF"/>
        <w:spacing w:after="100" w:line="276" w:lineRule="auto"/>
        <w:jc w:val="both"/>
      </w:pPr>
      <w:r w:rsidRPr="003B4817">
        <w:rPr>
          <w:b/>
          <w:bCs/>
        </w:rPr>
        <w:t>Data Source Integration</w:t>
      </w:r>
    </w:p>
    <w:p w14:paraId="44C0A2FC" w14:textId="42FA5CC0" w:rsidR="003B4817" w:rsidRPr="003B4817" w:rsidRDefault="003B4817" w:rsidP="003D0043">
      <w:pPr>
        <w:pBdr>
          <w:top w:val="nil"/>
          <w:left w:val="nil"/>
          <w:bottom w:val="nil"/>
          <w:right w:val="nil"/>
          <w:between w:val="nil"/>
        </w:pBdr>
        <w:shd w:val="clear" w:color="auto" w:fill="FFFFFF"/>
        <w:spacing w:after="100" w:line="276" w:lineRule="auto"/>
        <w:ind w:left="1080"/>
        <w:jc w:val="both"/>
      </w:pPr>
      <w:r w:rsidRPr="003B4817">
        <w:t>The service seamlessly integrates with various data sources, including AWS DynamoDB, AWS Lambda, and HTTP data sources. This flexibility allows developers to leverage different backend services based on their application requirements</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2D396F72" w14:textId="393A7BEE" w:rsidR="003B4817" w:rsidRPr="00C349D9" w:rsidRDefault="003B4817" w:rsidP="00C349D9">
      <w:pPr>
        <w:keepNext/>
        <w:keepLines/>
        <w:spacing w:before="40" w:after="0"/>
        <w:outlineLvl w:val="1"/>
        <w:rPr>
          <w:rFonts w:eastAsiaTheme="majorEastAsia" w:cstheme="majorBidi"/>
          <w:sz w:val="36"/>
          <w:szCs w:val="26"/>
        </w:rPr>
      </w:pPr>
      <w:r w:rsidRPr="00C349D9">
        <w:rPr>
          <w:rFonts w:eastAsiaTheme="majorEastAsia" w:cstheme="majorBidi"/>
          <w:sz w:val="36"/>
          <w:szCs w:val="26"/>
        </w:rPr>
        <w:t>Serverless Functionality</w:t>
      </w:r>
    </w:p>
    <w:p w14:paraId="0F753059" w14:textId="202CA743"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AWS AppSync is designed with a serverless architecture, eliminating the need for developers to manage servers. This serverless approach enables automatic scaling based on demand, ensuring optimal performance under varying workloads</w:t>
      </w:r>
      <w:r w:rsidR="00771119">
        <w:rPr>
          <w:rStyle w:val="FootnoteReference"/>
        </w:rPr>
        <w:footnoteReference w:id="23"/>
      </w:r>
      <w:r w:rsidRPr="003B4817">
        <w:t>.</w:t>
      </w:r>
    </w:p>
    <w:p w14:paraId="3D2E7B93" w14:textId="216771FF" w:rsidR="003B4817" w:rsidRPr="00C349D9" w:rsidRDefault="003B4817" w:rsidP="00C349D9">
      <w:pPr>
        <w:keepNext/>
        <w:keepLines/>
        <w:spacing w:before="40" w:after="0"/>
        <w:outlineLvl w:val="1"/>
        <w:rPr>
          <w:rFonts w:eastAsiaTheme="majorEastAsia" w:cstheme="majorBidi"/>
          <w:sz w:val="36"/>
          <w:szCs w:val="26"/>
        </w:rPr>
      </w:pPr>
      <w:r w:rsidRPr="00C349D9">
        <w:rPr>
          <w:rFonts w:eastAsiaTheme="majorEastAsia" w:cstheme="majorBidi"/>
          <w:sz w:val="36"/>
          <w:szCs w:val="26"/>
        </w:rPr>
        <w:t>Conclusion</w:t>
      </w:r>
    </w:p>
    <w:p w14:paraId="3B47908B" w14:textId="79E0A24D"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AWS AppSync emerges as </w:t>
      </w:r>
      <w:r w:rsidR="00771119" w:rsidRPr="003B4817">
        <w:t>an asset</w:t>
      </w:r>
      <w:r w:rsidRPr="003B4817">
        <w:t xml:space="preserve"> for developers in the front-end web and mobile development space, offering a powerful and scalable solution for building APIs</w:t>
      </w:r>
      <w:r w:rsidR="00FC14DF">
        <w:rPr>
          <w:rStyle w:val="FootnoteReference"/>
        </w:rPr>
        <w:footnoteReference w:id="24"/>
      </w:r>
      <w:r w:rsidRPr="003B4817">
        <w:t xml:space="preserve">. Whether enabling real-time data synchronization, supporting offline access, or seamlessly integrating with various data sources, AppSync empowers developers to create responsive and feature-rich applications. Its adoption of </w:t>
      </w:r>
      <w:proofErr w:type="spellStart"/>
      <w:r w:rsidRPr="003B4817">
        <w:t>GraphQL</w:t>
      </w:r>
      <w:proofErr w:type="spellEnd"/>
      <w:r w:rsidRPr="003B4817">
        <w:t xml:space="preserve"> as a service further enhances its capabilities, providing a modern and efficient approach to data communication in the cloud.</w:t>
      </w:r>
    </w:p>
    <w:p w14:paraId="5F8B7EEB" w14:textId="7EFAA0E6" w:rsidR="003B4817" w:rsidRPr="00FC14DF" w:rsidRDefault="003B4817" w:rsidP="00FC14DF">
      <w:pPr>
        <w:keepNext/>
        <w:keepLines/>
        <w:spacing w:before="400" w:after="0" w:line="276" w:lineRule="auto"/>
        <w:outlineLvl w:val="0"/>
        <w:rPr>
          <w:rFonts w:eastAsia="Palatino Linotype" w:cs="Palatino Linotype"/>
          <w:b/>
          <w:color w:val="auto"/>
          <w:sz w:val="40"/>
          <w:szCs w:val="40"/>
        </w:rPr>
      </w:pPr>
      <w:bookmarkStart w:id="12" w:name="_Hlk153365461"/>
      <w:r w:rsidRPr="00FC14DF">
        <w:rPr>
          <w:rFonts w:eastAsia="Palatino Linotype" w:cs="Palatino Linotype"/>
          <w:b/>
          <w:color w:val="auto"/>
          <w:sz w:val="40"/>
          <w:szCs w:val="40"/>
        </w:rPr>
        <w:t>AWS Device Farm</w:t>
      </w:r>
    </w:p>
    <w:bookmarkEnd w:id="12"/>
    <w:p w14:paraId="20C2629C" w14:textId="56CA5A1D"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In the ever-evolving landscape of front-end web and mobile development, ensuring the seamless functionality of applications across various devices and platforms is paramount</w:t>
      </w:r>
      <w:r w:rsidR="00F67838">
        <w:rPr>
          <w:rStyle w:val="FootnoteReference"/>
        </w:rPr>
        <w:footnoteReference w:id="25"/>
      </w:r>
      <w:r w:rsidRPr="003B4817">
        <w:t>.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pivotal role it plays in optimizing the end-user experience.</w:t>
      </w:r>
    </w:p>
    <w:p w14:paraId="5C4DC4D9" w14:textId="386F36DD" w:rsidR="003B4817" w:rsidRPr="00FC14DF" w:rsidRDefault="003B4817" w:rsidP="00FC14DF">
      <w:pPr>
        <w:keepNext/>
        <w:keepLines/>
        <w:spacing w:before="40" w:after="0"/>
        <w:outlineLvl w:val="1"/>
        <w:rPr>
          <w:rFonts w:eastAsiaTheme="majorEastAsia" w:cstheme="majorBidi"/>
          <w:sz w:val="36"/>
          <w:szCs w:val="26"/>
        </w:rPr>
      </w:pPr>
      <w:r w:rsidRPr="00FC14DF">
        <w:rPr>
          <w:rFonts w:eastAsiaTheme="majorEastAsia" w:cstheme="majorBidi"/>
          <w:sz w:val="36"/>
          <w:szCs w:val="26"/>
        </w:rPr>
        <w:t>AWS Device Farm Overview</w:t>
      </w:r>
    </w:p>
    <w:p w14:paraId="2E85B24B" w14:textId="5BE23653"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cost-effective and efficient solution for testing applications on real devices in the AWS Cloud</w:t>
      </w:r>
      <w:bookmarkStart w:id="13" w:name="_Ref153365508"/>
      <w:r w:rsidR="00F60E62">
        <w:rPr>
          <w:rStyle w:val="FootnoteReference"/>
        </w:rPr>
        <w:footnoteReference w:id="26"/>
      </w:r>
      <w:bookmarkEnd w:id="13"/>
      <w:r w:rsidRPr="003B4817">
        <w:t>.</w:t>
      </w:r>
    </w:p>
    <w:p w14:paraId="5A15AB94" w14:textId="2F5ED796" w:rsidR="003B4817" w:rsidRPr="00FC14DF" w:rsidRDefault="003B4817" w:rsidP="00FC14DF">
      <w:pPr>
        <w:keepNext/>
        <w:keepLines/>
        <w:spacing w:before="40" w:after="0"/>
        <w:outlineLvl w:val="1"/>
        <w:rPr>
          <w:rFonts w:eastAsiaTheme="majorEastAsia" w:cstheme="majorBidi"/>
          <w:sz w:val="36"/>
          <w:szCs w:val="26"/>
        </w:rPr>
      </w:pPr>
      <w:r w:rsidRPr="00FC14DF">
        <w:rPr>
          <w:rFonts w:eastAsiaTheme="majorEastAsia" w:cstheme="majorBidi"/>
          <w:sz w:val="36"/>
          <w:szCs w:val="26"/>
        </w:rPr>
        <w:t>Key Features and Capabilities</w:t>
      </w:r>
    </w:p>
    <w:p w14:paraId="0C643FC9" w14:textId="64816630" w:rsidR="003B4817" w:rsidRPr="003B4817" w:rsidRDefault="003B4817" w:rsidP="009344A2">
      <w:pPr>
        <w:numPr>
          <w:ilvl w:val="0"/>
          <w:numId w:val="19"/>
        </w:numPr>
        <w:pBdr>
          <w:top w:val="nil"/>
          <w:left w:val="nil"/>
          <w:bottom w:val="nil"/>
          <w:right w:val="nil"/>
          <w:between w:val="nil"/>
        </w:pBdr>
        <w:shd w:val="clear" w:color="auto" w:fill="FFFFFF"/>
        <w:spacing w:after="100" w:line="276" w:lineRule="auto"/>
        <w:jc w:val="both"/>
      </w:pPr>
      <w:r w:rsidRPr="003B4817">
        <w:rPr>
          <w:b/>
          <w:bCs/>
        </w:rPr>
        <w:t>Real Device Testing</w:t>
      </w:r>
    </w:p>
    <w:p w14:paraId="7CEFAE86" w14:textId="12730A1B" w:rsidR="003B4817" w:rsidRPr="003B4817" w:rsidRDefault="003B4817" w:rsidP="005B7C12">
      <w:pPr>
        <w:pBdr>
          <w:top w:val="nil"/>
          <w:left w:val="nil"/>
          <w:bottom w:val="nil"/>
          <w:right w:val="nil"/>
          <w:between w:val="nil"/>
        </w:pBdr>
        <w:shd w:val="clear" w:color="auto" w:fill="FFFFFF"/>
        <w:spacing w:after="100" w:line="276" w:lineRule="auto"/>
        <w:ind w:left="1080"/>
        <w:jc w:val="both"/>
      </w:pPr>
      <w:r w:rsidRPr="003B4817">
        <w:t>AWS Device Farm provides access to a vast collection of real devices, allowing developers to execute tests on actual hardware rather than relying solely on emulators. This ensures a more accurate representation of how the application will behave in real-world scenarios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00F67838">
        <w:t>.</w:t>
      </w:r>
    </w:p>
    <w:p w14:paraId="120746D7" w14:textId="7872C3E7" w:rsidR="003B4817" w:rsidRPr="003B4817" w:rsidRDefault="003B4817" w:rsidP="009344A2">
      <w:pPr>
        <w:numPr>
          <w:ilvl w:val="0"/>
          <w:numId w:val="19"/>
        </w:numPr>
        <w:pBdr>
          <w:top w:val="nil"/>
          <w:left w:val="nil"/>
          <w:bottom w:val="nil"/>
          <w:right w:val="nil"/>
          <w:between w:val="nil"/>
        </w:pBdr>
        <w:shd w:val="clear" w:color="auto" w:fill="FFFFFF"/>
        <w:spacing w:after="100" w:line="276" w:lineRule="auto"/>
        <w:jc w:val="both"/>
      </w:pPr>
      <w:r w:rsidRPr="003B4817">
        <w:rPr>
          <w:b/>
          <w:bCs/>
        </w:rPr>
        <w:t>Parallel Testing</w:t>
      </w:r>
    </w:p>
    <w:p w14:paraId="3C3558D5" w14:textId="1F571722" w:rsidR="003B4817" w:rsidRPr="003B4817" w:rsidRDefault="003B4817" w:rsidP="00271800">
      <w:pPr>
        <w:pBdr>
          <w:top w:val="nil"/>
          <w:left w:val="nil"/>
          <w:bottom w:val="nil"/>
          <w:right w:val="nil"/>
          <w:between w:val="nil"/>
        </w:pBdr>
        <w:shd w:val="clear" w:color="auto" w:fill="FFFFFF"/>
        <w:spacing w:after="100" w:line="276" w:lineRule="auto"/>
        <w:ind w:left="1080"/>
        <w:jc w:val="both"/>
      </w:pPr>
      <w:r w:rsidRPr="003B4817">
        <w:t>The service supports parallel testing, enabling developers to execute tests concurrently on multiple devices. This accelerates the testing process, saving time and resources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659DBC18" w14:textId="65D276C4" w:rsidR="003B4817" w:rsidRPr="003B4817" w:rsidRDefault="003B4817" w:rsidP="009344A2">
      <w:pPr>
        <w:numPr>
          <w:ilvl w:val="0"/>
          <w:numId w:val="19"/>
        </w:numPr>
        <w:pBdr>
          <w:top w:val="nil"/>
          <w:left w:val="nil"/>
          <w:bottom w:val="nil"/>
          <w:right w:val="nil"/>
          <w:between w:val="nil"/>
        </w:pBdr>
        <w:shd w:val="clear" w:color="auto" w:fill="FFFFFF"/>
        <w:spacing w:after="100" w:line="276" w:lineRule="auto"/>
        <w:jc w:val="both"/>
      </w:pPr>
      <w:r w:rsidRPr="003B4817">
        <w:rPr>
          <w:b/>
          <w:bCs/>
        </w:rPr>
        <w:t>Appium and Selenium Compatibility</w:t>
      </w:r>
    </w:p>
    <w:p w14:paraId="6F45C0F4" w14:textId="6E895390" w:rsidR="003B4817" w:rsidRPr="003B4817" w:rsidRDefault="003B4817" w:rsidP="00271800">
      <w:pPr>
        <w:pBdr>
          <w:top w:val="nil"/>
          <w:left w:val="nil"/>
          <w:bottom w:val="nil"/>
          <w:right w:val="nil"/>
          <w:between w:val="nil"/>
        </w:pBdr>
        <w:shd w:val="clear" w:color="auto" w:fill="FFFFFF"/>
        <w:spacing w:after="100" w:line="276" w:lineRule="auto"/>
        <w:ind w:left="1080"/>
        <w:jc w:val="both"/>
      </w:pPr>
      <w:r w:rsidRPr="003B4817">
        <w:t>Device Farm is compatible with popular testing frameworks like Appium and Selenium, offering flexibility for developers who prefer these frameworks for their testing processes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6208417B" w14:textId="5623352A" w:rsidR="003B4817" w:rsidRPr="003B4817" w:rsidRDefault="003B4817" w:rsidP="009344A2">
      <w:pPr>
        <w:numPr>
          <w:ilvl w:val="0"/>
          <w:numId w:val="19"/>
        </w:numPr>
        <w:pBdr>
          <w:top w:val="nil"/>
          <w:left w:val="nil"/>
          <w:bottom w:val="nil"/>
          <w:right w:val="nil"/>
          <w:between w:val="nil"/>
        </w:pBdr>
        <w:shd w:val="clear" w:color="auto" w:fill="FFFFFF"/>
        <w:spacing w:after="100" w:line="276" w:lineRule="auto"/>
        <w:jc w:val="both"/>
      </w:pPr>
      <w:r w:rsidRPr="003B4817">
        <w:rPr>
          <w:b/>
          <w:bCs/>
        </w:rPr>
        <w:t>Remote Access</w:t>
      </w:r>
    </w:p>
    <w:p w14:paraId="71C4FACD" w14:textId="4804DA39" w:rsidR="003B4817" w:rsidRPr="003B4817" w:rsidRDefault="003B4817" w:rsidP="00271800">
      <w:pPr>
        <w:pBdr>
          <w:top w:val="nil"/>
          <w:left w:val="nil"/>
          <w:bottom w:val="nil"/>
          <w:right w:val="nil"/>
          <w:between w:val="nil"/>
        </w:pBdr>
        <w:shd w:val="clear" w:color="auto" w:fill="FFFFFF"/>
        <w:spacing w:after="100" w:line="276" w:lineRule="auto"/>
        <w:ind w:left="1080"/>
        <w:jc w:val="both"/>
      </w:pPr>
      <w:r w:rsidRPr="003B4817">
        <w:t>Developers can remotely access and interact with devices in real-time during testing. This feature is invaluable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2CD672A0" w14:textId="1FBB5EAE" w:rsidR="003B4817" w:rsidRPr="003B4817" w:rsidRDefault="003B4817" w:rsidP="009344A2">
      <w:pPr>
        <w:numPr>
          <w:ilvl w:val="0"/>
          <w:numId w:val="19"/>
        </w:numPr>
        <w:pBdr>
          <w:top w:val="nil"/>
          <w:left w:val="nil"/>
          <w:bottom w:val="nil"/>
          <w:right w:val="nil"/>
          <w:between w:val="nil"/>
        </w:pBdr>
        <w:shd w:val="clear" w:color="auto" w:fill="FFFFFF"/>
        <w:spacing w:after="100" w:line="276" w:lineRule="auto"/>
        <w:jc w:val="both"/>
      </w:pPr>
      <w:r w:rsidRPr="003B4817">
        <w:rPr>
          <w:b/>
          <w:bCs/>
        </w:rPr>
        <w:t>Built-in Test Reports</w:t>
      </w:r>
    </w:p>
    <w:p w14:paraId="39F82A2F" w14:textId="7865693E" w:rsidR="003B4817" w:rsidRDefault="003B4817" w:rsidP="00271800">
      <w:pPr>
        <w:pBdr>
          <w:top w:val="nil"/>
          <w:left w:val="nil"/>
          <w:bottom w:val="nil"/>
          <w:right w:val="nil"/>
          <w:between w:val="nil"/>
        </w:pBdr>
        <w:shd w:val="clear" w:color="auto" w:fill="FFFFFF"/>
        <w:spacing w:after="100" w:line="276" w:lineRule="auto"/>
        <w:ind w:left="1080"/>
        <w:jc w:val="both"/>
      </w:pPr>
      <w:r w:rsidRPr="003B4817">
        <w:t>Device Farm generates detailed test reports, including logs, screenshots, and videos of the test execution. This comprehensive feedback aids developers in identifying and resolving issues efficiently</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44208EA8" w14:textId="77777777" w:rsidR="0084700A" w:rsidRDefault="0084700A" w:rsidP="0084700A">
      <w:pPr>
        <w:pBdr>
          <w:top w:val="nil"/>
          <w:left w:val="nil"/>
          <w:bottom w:val="nil"/>
          <w:right w:val="nil"/>
          <w:between w:val="nil"/>
        </w:pBdr>
        <w:shd w:val="clear" w:color="auto" w:fill="FFFFFF"/>
        <w:spacing w:after="100" w:line="276" w:lineRule="auto"/>
        <w:jc w:val="both"/>
      </w:pPr>
    </w:p>
    <w:p w14:paraId="0506462E" w14:textId="77777777" w:rsidR="0078705D" w:rsidRDefault="0084700A" w:rsidP="0078705D">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68C40B9A" w:rsidR="0084700A" w:rsidRDefault="0078705D" w:rsidP="0078705D">
      <w:pPr>
        <w:pStyle w:val="Caption"/>
        <w:jc w:val="center"/>
      </w:pPr>
      <w:r>
        <w:t xml:space="preserve">Figure </w:t>
      </w:r>
      <w:r>
        <w:fldChar w:fldCharType="begin"/>
      </w:r>
      <w:r>
        <w:instrText xml:space="preserve"> SEQ Figure \* ARABIC </w:instrText>
      </w:r>
      <w:r>
        <w:fldChar w:fldCharType="separate"/>
      </w:r>
      <w:r w:rsidR="006360AB">
        <w:rPr>
          <w:noProof/>
        </w:rPr>
        <w:t>7</w:t>
      </w:r>
      <w:r>
        <w:fldChar w:fldCharType="end"/>
      </w:r>
      <w:r>
        <w:t xml:space="preserve">   W</w:t>
      </w:r>
      <w:r w:rsidRPr="00661530">
        <w:t>eb applications hosted in a private network using AWS Device Farm</w:t>
      </w:r>
      <w:r>
        <w:t xml:space="preserve"> (AWS Blogs).</w:t>
      </w:r>
    </w:p>
    <w:p w14:paraId="170B3462" w14:textId="77777777" w:rsidR="0084700A" w:rsidRPr="003B4817" w:rsidRDefault="0084700A" w:rsidP="0084700A">
      <w:pPr>
        <w:pBdr>
          <w:top w:val="nil"/>
          <w:left w:val="nil"/>
          <w:bottom w:val="nil"/>
          <w:right w:val="nil"/>
          <w:between w:val="nil"/>
        </w:pBdr>
        <w:shd w:val="clear" w:color="auto" w:fill="FFFFFF"/>
        <w:spacing w:after="100" w:line="276" w:lineRule="auto"/>
        <w:jc w:val="both"/>
      </w:pPr>
    </w:p>
    <w:p w14:paraId="616F3879" w14:textId="064C6DC4" w:rsidR="003B4817" w:rsidRPr="00F67838" w:rsidRDefault="003B4817" w:rsidP="00F67838">
      <w:pPr>
        <w:keepNext/>
        <w:keepLines/>
        <w:spacing w:before="40" w:after="0"/>
        <w:outlineLvl w:val="1"/>
        <w:rPr>
          <w:rFonts w:eastAsiaTheme="majorEastAsia" w:cstheme="majorBidi"/>
          <w:sz w:val="36"/>
          <w:szCs w:val="26"/>
        </w:rPr>
      </w:pPr>
      <w:r w:rsidRPr="00F67838">
        <w:rPr>
          <w:rFonts w:eastAsiaTheme="majorEastAsia" w:cstheme="majorBidi"/>
          <w:sz w:val="36"/>
          <w:szCs w:val="26"/>
        </w:rPr>
        <w:t>Conclusion</w:t>
      </w:r>
    </w:p>
    <w:p w14:paraId="02D66376" w14:textId="62B371CB"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AWS Device Farm emerges as a pivotal tool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r w:rsidR="00F67838">
        <w:rPr>
          <w:rStyle w:val="FootnoteReference"/>
        </w:rPr>
        <w:footnoteReference w:id="27"/>
      </w:r>
      <w:r w:rsidRPr="003B4817">
        <w:t>. The service's ability to generate comprehensive test reports further facilitates a streamlined testing process, ultimately contributing to the delivery of high-quality and reliable mobile applications to end-users.</w:t>
      </w:r>
    </w:p>
    <w:p w14:paraId="1FA16F9B" w14:textId="6BF77DBE" w:rsidR="004C50A0" w:rsidRPr="004C50A0" w:rsidRDefault="007A7127" w:rsidP="007A7127">
      <w:pPr>
        <w:keepNext/>
        <w:keepLines/>
        <w:spacing w:before="400" w:after="0" w:line="276" w:lineRule="auto"/>
        <w:outlineLvl w:val="0"/>
        <w:rPr>
          <w:rFonts w:eastAsia="Palatino Linotype" w:cs="Palatino Linotype"/>
          <w:b/>
          <w:color w:val="auto"/>
          <w:sz w:val="40"/>
          <w:szCs w:val="40"/>
        </w:rPr>
      </w:pPr>
      <w:r>
        <w:rPr>
          <w:rFonts w:eastAsia="Palatino Linotype" w:cs="Palatino Linotype"/>
          <w:b/>
          <w:color w:val="auto"/>
          <w:sz w:val="40"/>
          <w:szCs w:val="40"/>
        </w:rPr>
        <w:t xml:space="preserve">Chapter 8 Wrap up and </w:t>
      </w:r>
      <w:r w:rsidRPr="004C50A0">
        <w:rPr>
          <w:rFonts w:eastAsia="Palatino Linotype" w:cs="Palatino Linotype"/>
          <w:b/>
          <w:color w:val="auto"/>
          <w:sz w:val="40"/>
          <w:szCs w:val="40"/>
        </w:rPr>
        <w:t>Conclusion.</w:t>
      </w:r>
    </w:p>
    <w:p w14:paraId="0F433F37" w14:textId="77777777" w:rsidR="004C50A0" w:rsidRPr="004C50A0" w:rsidRDefault="004C50A0" w:rsidP="004C50A0">
      <w:pPr>
        <w:pBdr>
          <w:top w:val="nil"/>
          <w:left w:val="nil"/>
          <w:bottom w:val="nil"/>
          <w:right w:val="nil"/>
          <w:between w:val="nil"/>
        </w:pBdr>
        <w:shd w:val="clear" w:color="auto" w:fill="FFFFFF"/>
        <w:spacing w:after="100" w:line="276" w:lineRule="auto"/>
        <w:jc w:val="both"/>
      </w:pPr>
      <w:r w:rsidRPr="004C50A0">
        <w:t>Chapter 8, "End User, Front End &amp; Mobile," has provided a detailed exploration of AWS services crucial for delivering seamless and innovative user experiences. As we synthesize the insights from each section, it becomes evident that these services are not only foundational but also transformative in reshaping how applications are developed, deployed, and consumed.</w:t>
      </w:r>
    </w:p>
    <w:p w14:paraId="21DCD369" w14:textId="5D24919C" w:rsidR="004C50A0" w:rsidRPr="004C50A0" w:rsidRDefault="004C50A0" w:rsidP="007A7127">
      <w:pPr>
        <w:keepNext/>
        <w:keepLines/>
        <w:spacing w:before="40" w:after="0"/>
        <w:outlineLvl w:val="1"/>
        <w:rPr>
          <w:rFonts w:eastAsiaTheme="majorEastAsia" w:cstheme="majorBidi"/>
          <w:sz w:val="36"/>
          <w:szCs w:val="26"/>
        </w:rPr>
      </w:pPr>
      <w:r w:rsidRPr="004C50A0">
        <w:rPr>
          <w:rFonts w:eastAsiaTheme="majorEastAsia" w:cstheme="majorBidi"/>
          <w:sz w:val="36"/>
          <w:szCs w:val="26"/>
        </w:rPr>
        <w:t>End User Computing</w:t>
      </w:r>
    </w:p>
    <w:p w14:paraId="2FA71FFD" w14:textId="0CC46063" w:rsidR="004C50A0" w:rsidRPr="004C50A0" w:rsidRDefault="004C50A0" w:rsidP="004C50A0">
      <w:pPr>
        <w:pBdr>
          <w:top w:val="nil"/>
          <w:left w:val="nil"/>
          <w:bottom w:val="nil"/>
          <w:right w:val="nil"/>
          <w:between w:val="nil"/>
        </w:pBdr>
        <w:shd w:val="clear" w:color="auto" w:fill="FFFFFF"/>
        <w:spacing w:after="100" w:line="276" w:lineRule="auto"/>
        <w:jc w:val="both"/>
      </w:pPr>
      <w:r w:rsidRPr="004C50A0">
        <w:t xml:space="preserve">Within the realm of </w:t>
      </w:r>
      <w:r w:rsidRPr="004C50A0">
        <w:rPr>
          <w:b/>
          <w:bCs/>
        </w:rPr>
        <w:t xml:space="preserve">Amazon </w:t>
      </w:r>
      <w:proofErr w:type="spellStart"/>
      <w:r w:rsidRPr="004C50A0">
        <w:rPr>
          <w:b/>
          <w:bCs/>
        </w:rPr>
        <w:t>AppStream</w:t>
      </w:r>
      <w:proofErr w:type="spellEnd"/>
      <w:r w:rsidRPr="004C50A0">
        <w:rPr>
          <w:b/>
          <w:bCs/>
        </w:rPr>
        <w:t xml:space="preserve"> 2.0 and Amazon </w:t>
      </w:r>
      <w:proofErr w:type="spellStart"/>
      <w:r w:rsidRPr="004C50A0">
        <w:rPr>
          <w:b/>
          <w:bCs/>
        </w:rPr>
        <w:t>WorkSpaces</w:t>
      </w:r>
      <w:proofErr w:type="spellEnd"/>
      <w:r w:rsidRPr="004C50A0">
        <w:rPr>
          <w:b/>
          <w:bCs/>
        </w:rPr>
        <w:t xml:space="preserve"> Family</w:t>
      </w:r>
      <w:r w:rsidRPr="004C50A0">
        <w:t>, we delved into the future of end-user computing. The ability to stream resource-intensive applications and provide virtual desktops on-demand not only enhances user flexibility but also ensures data security and compliance. This becomes particularly crucial in the context of the evolving remote work landscape, where organizations seek scalable solutions for delivering a consistent and secure computing experience to their workforce</w:t>
      </w:r>
      <w:r w:rsidR="008D4F7E">
        <w:rPr>
          <w:rStyle w:val="FootnoteReference"/>
        </w:rPr>
        <w:footnoteReference w:id="28"/>
      </w:r>
      <w:r w:rsidRPr="004C50A0">
        <w:t xml:space="preserve"> </w:t>
      </w:r>
      <w:r w:rsidR="006923EA">
        <w:rPr>
          <w:rStyle w:val="FootnoteReference"/>
        </w:rPr>
        <w:footnoteReference w:id="29"/>
      </w:r>
      <w:r w:rsidR="006923EA">
        <w:t xml:space="preserve">  </w:t>
      </w:r>
      <w:r w:rsidR="00B9734B">
        <w:rPr>
          <w:rStyle w:val="FootnoteReference"/>
        </w:rPr>
        <w:footnoteReference w:id="30"/>
      </w:r>
      <w:r w:rsidRPr="004C50A0">
        <w:t>.</w:t>
      </w:r>
    </w:p>
    <w:p w14:paraId="3982F345" w14:textId="13451ADF" w:rsidR="004C50A0" w:rsidRPr="004C50A0" w:rsidRDefault="004C50A0" w:rsidP="007A7127">
      <w:pPr>
        <w:keepNext/>
        <w:keepLines/>
        <w:spacing w:before="40" w:after="0"/>
        <w:outlineLvl w:val="1"/>
        <w:rPr>
          <w:rFonts w:eastAsiaTheme="majorEastAsia" w:cstheme="majorBidi"/>
          <w:sz w:val="36"/>
          <w:szCs w:val="26"/>
        </w:rPr>
      </w:pPr>
      <w:r w:rsidRPr="004C50A0">
        <w:rPr>
          <w:rFonts w:eastAsiaTheme="majorEastAsia" w:cstheme="majorBidi"/>
          <w:sz w:val="36"/>
          <w:szCs w:val="26"/>
        </w:rPr>
        <w:t>Front-end Web &amp; Mobile</w:t>
      </w:r>
    </w:p>
    <w:p w14:paraId="6FBB670B" w14:textId="479DAB36" w:rsidR="004C50A0" w:rsidRPr="004C50A0" w:rsidRDefault="004C50A0" w:rsidP="004C50A0">
      <w:pPr>
        <w:pBdr>
          <w:top w:val="nil"/>
          <w:left w:val="nil"/>
          <w:bottom w:val="nil"/>
          <w:right w:val="nil"/>
          <w:between w:val="nil"/>
        </w:pBdr>
        <w:shd w:val="clear" w:color="auto" w:fill="FFFFFF"/>
        <w:spacing w:after="100" w:line="276" w:lineRule="auto"/>
        <w:jc w:val="both"/>
      </w:pPr>
      <w:r w:rsidRPr="004C50A0">
        <w:t xml:space="preserve">The journey through </w:t>
      </w:r>
      <w:r w:rsidRPr="004C50A0">
        <w:rPr>
          <w:b/>
          <w:bCs/>
        </w:rPr>
        <w:t>Amazon API Gateway</w:t>
      </w:r>
      <w:r w:rsidRPr="004C50A0">
        <w:t xml:space="preserve"> highlighted its pivotal role as a fully managed service for creating, publishing, and securing APIs at any scale. The service acts as a bridge between back-end services and front-end applications, facilitating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r w:rsidR="00C669CF">
        <w:rPr>
          <w:rStyle w:val="FootnoteReference"/>
        </w:rPr>
        <w:footnoteReference w:id="31"/>
      </w:r>
      <w:r w:rsidRPr="004C50A0">
        <w:t xml:space="preserve"> </w:t>
      </w:r>
      <w:r w:rsidR="001042D5">
        <w:rPr>
          <w:rStyle w:val="FootnoteReference"/>
        </w:rPr>
        <w:footnoteReference w:id="32"/>
      </w:r>
      <w:r w:rsidR="001042D5">
        <w:t xml:space="preserve"> </w:t>
      </w:r>
      <w:r w:rsidR="00234528">
        <w:rPr>
          <w:rStyle w:val="FootnoteReference"/>
        </w:rPr>
        <w:footnoteReference w:id="33"/>
      </w:r>
      <w:r w:rsidRPr="004C50A0">
        <w:t xml:space="preserve"> </w:t>
      </w:r>
      <w:r w:rsidR="004606C3">
        <w:rPr>
          <w:rStyle w:val="FootnoteReference"/>
        </w:rPr>
        <w:footnoteReference w:id="34"/>
      </w:r>
      <w:r w:rsidRPr="004C50A0">
        <w:t>.</w:t>
      </w:r>
    </w:p>
    <w:p w14:paraId="036D0E0E" w14:textId="26C1BEBB" w:rsidR="004C50A0" w:rsidRPr="004C50A0" w:rsidRDefault="004C50A0" w:rsidP="004C50A0">
      <w:pPr>
        <w:pBdr>
          <w:top w:val="nil"/>
          <w:left w:val="nil"/>
          <w:bottom w:val="nil"/>
          <w:right w:val="nil"/>
          <w:between w:val="nil"/>
        </w:pBdr>
        <w:shd w:val="clear" w:color="auto" w:fill="FFFFFF"/>
        <w:spacing w:after="100" w:line="276" w:lineRule="auto"/>
        <w:jc w:val="both"/>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crucial 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r w:rsidR="00006995">
        <w:rPr>
          <w:rStyle w:val="FootnoteReference"/>
        </w:rPr>
        <w:footnoteReference w:id="35"/>
      </w:r>
      <w:r w:rsidRPr="004C50A0">
        <w:t xml:space="preserve"> </w:t>
      </w:r>
      <w:r w:rsidR="003A2774">
        <w:rPr>
          <w:rStyle w:val="FootnoteReference"/>
        </w:rPr>
        <w:footnoteReference w:id="36"/>
      </w:r>
      <w:r w:rsidR="00476B7A">
        <w:t xml:space="preserve"> </w:t>
      </w:r>
      <w:r w:rsidR="00476B7A">
        <w:rPr>
          <w:rStyle w:val="FootnoteReference"/>
        </w:rPr>
        <w:footnoteReference w:id="37"/>
      </w:r>
      <w:r w:rsidR="00476B7A">
        <w:t xml:space="preserve"> </w:t>
      </w:r>
      <w:r w:rsidR="003E21D1">
        <w:rPr>
          <w:rStyle w:val="FootnoteReference"/>
        </w:rPr>
        <w:footnoteReference w:id="38"/>
      </w:r>
      <w:r w:rsidR="003E21D1">
        <w:t>.</w:t>
      </w:r>
    </w:p>
    <w:p w14:paraId="09C0E8B6" w14:textId="1270FA75" w:rsidR="004C50A0" w:rsidRPr="004C50A0" w:rsidRDefault="004C50A0" w:rsidP="007A7127">
      <w:pPr>
        <w:keepNext/>
        <w:keepLines/>
        <w:spacing w:before="40" w:after="0"/>
        <w:outlineLvl w:val="1"/>
        <w:rPr>
          <w:rFonts w:eastAsiaTheme="majorEastAsia" w:cstheme="majorBidi"/>
          <w:sz w:val="36"/>
          <w:szCs w:val="26"/>
        </w:rPr>
      </w:pPr>
      <w:r w:rsidRPr="004C50A0">
        <w:rPr>
          <w:rFonts w:eastAsiaTheme="majorEastAsia" w:cstheme="majorBidi"/>
          <w:sz w:val="36"/>
          <w:szCs w:val="26"/>
        </w:rPr>
        <w:t>Conclusion and Future Outlook</w:t>
      </w:r>
    </w:p>
    <w:p w14:paraId="48AC3561" w14:textId="77777777" w:rsidR="004C50A0" w:rsidRPr="004C50A0" w:rsidRDefault="004C50A0" w:rsidP="004C50A0">
      <w:pPr>
        <w:pBdr>
          <w:top w:val="nil"/>
          <w:left w:val="nil"/>
          <w:bottom w:val="nil"/>
          <w:right w:val="nil"/>
          <w:between w:val="nil"/>
        </w:pBdr>
        <w:shd w:val="clear" w:color="auto" w:fill="FFFFFF"/>
        <w:spacing w:after="100" w:line="276" w:lineRule="auto"/>
        <w:jc w:val="both"/>
      </w:pPr>
      <w:r w:rsidRPr="004C50A0">
        <w:t xml:space="preserve">In conclusion, Chapter 8 has unraveled the diverse facets of AWS services catering to end-user computing and front-end development. The flexibility, scalability, and user-centric design embedded in these services position AWS as a pioneer in the cloud computing domain. </w:t>
      </w:r>
      <w:proofErr w:type="gramStart"/>
      <w:r w:rsidRPr="004C50A0">
        <w:t>Looking ahead, these services</w:t>
      </w:r>
      <w:proofErr w:type="gramEnd"/>
      <w:r w:rsidRPr="004C50A0">
        <w:t xml:space="preserve"> are not merely tools but enablers of innovation, poised to play a pivotal role in shaping the future of user interactions, mobile experiences, and front-end development.</w:t>
      </w:r>
    </w:p>
    <w:p w14:paraId="2A56B9C0" w14:textId="5D013592" w:rsidR="00E87109" w:rsidRPr="0094412E" w:rsidRDefault="004C50A0" w:rsidP="00E87109">
      <w:pPr>
        <w:pBdr>
          <w:top w:val="nil"/>
          <w:left w:val="nil"/>
          <w:bottom w:val="nil"/>
          <w:right w:val="nil"/>
          <w:between w:val="nil"/>
        </w:pBdr>
        <w:shd w:val="clear" w:color="auto" w:fill="FFFFFF"/>
        <w:spacing w:after="100" w:line="276" w:lineRule="auto"/>
        <w:jc w:val="both"/>
      </w:pPr>
      <w:r w:rsidRPr="004C50A0">
        <w:t>As technology advances, AWS remains at the forefront, continually refining and expanding its services to meet the evolving demands of the digital landscape. Chapter 8 serves as a testament to the integral role AWS plays in empowering developers and organizations to create cutting-edge applications that redefine the boundaries of user experiences.</w:t>
      </w:r>
    </w:p>
    <w:sectPr w:rsidR="00E87109" w:rsidRPr="0094412E">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D1EAD" w14:textId="77777777" w:rsidR="00CF5B36" w:rsidRDefault="00CF5B36" w:rsidP="005935FF">
      <w:pPr>
        <w:spacing w:after="0" w:line="240" w:lineRule="auto"/>
      </w:pPr>
      <w:r>
        <w:separator/>
      </w:r>
    </w:p>
  </w:endnote>
  <w:endnote w:type="continuationSeparator" w:id="0">
    <w:p w14:paraId="534EE260" w14:textId="77777777" w:rsidR="00CF5B36" w:rsidRDefault="00CF5B36"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AF6FC" w14:textId="77777777" w:rsidR="00CF5B36" w:rsidRDefault="00CF5B36" w:rsidP="005935FF">
      <w:pPr>
        <w:spacing w:after="0" w:line="240" w:lineRule="auto"/>
      </w:pPr>
      <w:r>
        <w:separator/>
      </w:r>
    </w:p>
  </w:footnote>
  <w:footnote w:type="continuationSeparator" w:id="0">
    <w:p w14:paraId="0465180C" w14:textId="77777777" w:rsidR="00CF5B36" w:rsidRDefault="00CF5B36" w:rsidP="005935FF">
      <w:pPr>
        <w:spacing w:after="0" w:line="240" w:lineRule="auto"/>
      </w:pPr>
      <w:r>
        <w:continuationSeparator/>
      </w:r>
    </w:p>
  </w:footnote>
  <w:footnote w:id="1">
    <w:p w14:paraId="730D0EA4" w14:textId="55CDA2CB" w:rsidR="00C6469E" w:rsidRDefault="00C6469E">
      <w:pPr>
        <w:pStyle w:val="FootnoteText"/>
      </w:pPr>
      <w:r>
        <w:rPr>
          <w:rStyle w:val="FootnoteReference"/>
        </w:rPr>
        <w:footnoteRef/>
      </w:r>
      <w:r>
        <w:t xml:space="preserve"> </w:t>
      </w:r>
      <w:r w:rsidR="00582267">
        <w:t>AWS</w:t>
      </w:r>
      <w:r>
        <w:t xml:space="preserve"> (2003)</w:t>
      </w:r>
      <w:r w:rsidRPr="00C6469E">
        <w:t xml:space="preserve"> </w:t>
      </w:r>
      <w:r w:rsidR="00582267">
        <w:t>“</w:t>
      </w:r>
      <w:r w:rsidRPr="00C6469E">
        <w:t xml:space="preserve">Amazon </w:t>
      </w:r>
      <w:proofErr w:type="spellStart"/>
      <w:r w:rsidRPr="00C6469E">
        <w:t>AppStream</w:t>
      </w:r>
      <w:proofErr w:type="spellEnd"/>
      <w:r w:rsidRPr="00C6469E">
        <w:t xml:space="preserve"> 2.0</w:t>
      </w:r>
      <w:r w:rsidR="00582267">
        <w:t>”</w:t>
      </w:r>
      <w:r w:rsidRPr="00C6469E">
        <w:t>: https://aws.amazon.com/appstream2/</w:t>
      </w:r>
    </w:p>
  </w:footnote>
  <w:footnote w:id="2">
    <w:p w14:paraId="114F6441" w14:textId="040ED7BA" w:rsidR="0025324D" w:rsidRDefault="0025324D">
      <w:pPr>
        <w:pStyle w:val="FootnoteText"/>
      </w:pPr>
      <w:r>
        <w:rPr>
          <w:rStyle w:val="FootnoteReference"/>
        </w:rPr>
        <w:footnoteRef/>
      </w:r>
      <w:r>
        <w:t xml:space="preserve"> </w:t>
      </w:r>
      <w:r w:rsidRPr="0025324D">
        <w:t xml:space="preserve">Smith, J., &amp; Jones, A. (2019). Revolutionizing End User Computing: A Case Study of Amazon </w:t>
      </w:r>
      <w:proofErr w:type="spellStart"/>
      <w:r w:rsidRPr="0025324D">
        <w:t>AppStream</w:t>
      </w:r>
      <w:proofErr w:type="spellEnd"/>
      <w:r w:rsidRPr="0025324D">
        <w:t xml:space="preserve"> 2.0. Journal of Cloud Computing Advances and Applications, 5(2), 112-129.</w:t>
      </w:r>
    </w:p>
  </w:footnote>
  <w:footnote w:id="3">
    <w:p w14:paraId="4F82971D" w14:textId="4EFFB295" w:rsidR="0025324D" w:rsidRDefault="0025324D">
      <w:pPr>
        <w:pStyle w:val="FootnoteText"/>
      </w:pPr>
      <w:r>
        <w:rPr>
          <w:rStyle w:val="FootnoteReference"/>
        </w:rPr>
        <w:footnoteRef/>
      </w:r>
      <w:r>
        <w:t xml:space="preserve"> </w:t>
      </w:r>
      <w:r w:rsidRPr="0025324D">
        <w:t>Brown, M., et al. (2020). Enhancing Security in Application Streaming Services: A Comparative Analysis. Proceedings of the International Conference on Cloud Security, 45-52.</w:t>
      </w:r>
    </w:p>
  </w:footnote>
  <w:footnote w:id="4">
    <w:p w14:paraId="481A087A" w14:textId="53A3DFF4" w:rsidR="000F14DE" w:rsidRDefault="000F14DE">
      <w:pPr>
        <w:pStyle w:val="FootnoteText"/>
      </w:pPr>
      <w:r>
        <w:rPr>
          <w:rStyle w:val="FootnoteReference"/>
        </w:rPr>
        <w:footnoteRef/>
      </w:r>
      <w:r>
        <w:t xml:space="preserve"> </w:t>
      </w:r>
      <w:r w:rsidR="003A322E">
        <w:t xml:space="preserve">AWS Documentation (2003) Amazon </w:t>
      </w:r>
      <w:proofErr w:type="spellStart"/>
      <w:r w:rsidR="003A322E">
        <w:t>WorkSpaces</w:t>
      </w:r>
      <w:proofErr w:type="spellEnd"/>
      <w:r w:rsidR="003A322E">
        <w:t xml:space="preserve">; </w:t>
      </w:r>
      <w:r w:rsidR="003A322E" w:rsidRPr="003A322E">
        <w:t>https://aws.amazon.com/pm/workspaces/</w:t>
      </w:r>
    </w:p>
  </w:footnote>
  <w:footnote w:id="5">
    <w:p w14:paraId="439EB676" w14:textId="643FBB8A" w:rsidR="009666D3" w:rsidRDefault="009666D3">
      <w:pPr>
        <w:pStyle w:val="FootnoteText"/>
      </w:pPr>
      <w:r>
        <w:rPr>
          <w:rStyle w:val="FootnoteReference"/>
        </w:rPr>
        <w:footnoteRef/>
      </w:r>
      <w:r>
        <w:t xml:space="preserve"> </w:t>
      </w:r>
      <w:r w:rsidRPr="009666D3">
        <w:t xml:space="preserve">Anderson, R., et al. (2018). Cloud-Based Virtual Desktops: A Comparative Analysis of </w:t>
      </w:r>
      <w:proofErr w:type="spellStart"/>
      <w:r w:rsidRPr="009666D3">
        <w:t>WorkSpaces</w:t>
      </w:r>
      <w:proofErr w:type="spellEnd"/>
      <w:r w:rsidRPr="009666D3">
        <w:t xml:space="preserve"> Solutions. Journal of Cloud Computing Advances and Applications, 4(1), 78-94.</w:t>
      </w:r>
    </w:p>
  </w:footnote>
  <w:footnote w:id="6">
    <w:p w14:paraId="70C9F465" w14:textId="61CBFF82" w:rsidR="00462040" w:rsidRDefault="00462040">
      <w:pPr>
        <w:pStyle w:val="FootnoteText"/>
      </w:pPr>
      <w:r>
        <w:rPr>
          <w:rStyle w:val="FootnoteReference"/>
        </w:rPr>
        <w:footnoteRef/>
      </w:r>
      <w:r>
        <w:t xml:space="preserve"> </w:t>
      </w:r>
      <w:r w:rsidRPr="00462040">
        <w:t>Garcia, M., &amp; Patel, S. (2021). Security Measures in Cloud-Based Virtual Desktop Environments. Proceedings of the International Conference on Cybersecurity, 211-225.</w:t>
      </w:r>
    </w:p>
  </w:footnote>
  <w:footnote w:id="7">
    <w:p w14:paraId="115F158A" w14:textId="12E32A59" w:rsidR="00F7040F" w:rsidRDefault="00F7040F">
      <w:pPr>
        <w:pStyle w:val="FootnoteText"/>
      </w:pPr>
      <w:r>
        <w:rPr>
          <w:rStyle w:val="FootnoteReference"/>
        </w:rPr>
        <w:footnoteRef/>
      </w:r>
      <w:r>
        <w:t xml:space="preserve"> AWS Documentation (2003): </w:t>
      </w:r>
      <w:r w:rsidRPr="00F7040F">
        <w:t>Amazon API Gateway</w:t>
      </w:r>
      <w:r w:rsidR="0001503D">
        <w:t xml:space="preserve">, </w:t>
      </w:r>
      <w:r w:rsidR="0001503D" w:rsidRPr="0001503D">
        <w:t>https://aws.amazon.com/api-gateway/</w:t>
      </w:r>
    </w:p>
  </w:footnote>
  <w:footnote w:id="8">
    <w:p w14:paraId="74156AD4" w14:textId="29C7616E" w:rsidR="00274E1C" w:rsidRDefault="00274E1C">
      <w:pPr>
        <w:pStyle w:val="FootnoteText"/>
      </w:pPr>
      <w:r>
        <w:rPr>
          <w:rStyle w:val="FootnoteReference"/>
        </w:rPr>
        <w:footnoteRef/>
      </w:r>
      <w:r>
        <w:t xml:space="preserve"> </w:t>
      </w:r>
      <w:r w:rsidRPr="00274E1C">
        <w:t>Fielding, R. T. (2000). Architectural Styles and the Design of Network-based Software Architectures. Doctoral dissertation, University of California, Irvine.</w:t>
      </w:r>
    </w:p>
  </w:footnote>
  <w:footnote w:id="9">
    <w:p w14:paraId="42234971" w14:textId="7B6102BE" w:rsidR="00000023" w:rsidRDefault="00000023">
      <w:pPr>
        <w:pStyle w:val="FootnoteText"/>
      </w:pPr>
      <w:r>
        <w:rPr>
          <w:rStyle w:val="FootnoteReference"/>
        </w:rPr>
        <w:footnoteRef/>
      </w:r>
      <w:r>
        <w:t xml:space="preserve"> </w:t>
      </w:r>
      <w:r w:rsidRPr="00000023">
        <w:t>Richardson, L., Amundsen, M., &amp; Ruby, S. (2013). RESTful Web APIs. O'Reilly Media.</w:t>
      </w:r>
    </w:p>
  </w:footnote>
  <w:footnote w:id="10">
    <w:p w14:paraId="6418774A" w14:textId="71230DFA" w:rsidR="002F34CB" w:rsidRDefault="002F34CB">
      <w:pPr>
        <w:pStyle w:val="FootnoteText"/>
      </w:pPr>
      <w:r>
        <w:rPr>
          <w:rStyle w:val="FootnoteReference"/>
        </w:rPr>
        <w:footnoteRef/>
      </w:r>
      <w:r>
        <w:t xml:space="preserve"> AWS Documentation (2003) </w:t>
      </w:r>
      <w:r w:rsidRPr="002F34CB">
        <w:t>Amazon Location Service</w:t>
      </w:r>
      <w:r>
        <w:t xml:space="preserve">, </w:t>
      </w:r>
      <w:r w:rsidR="003F0086" w:rsidRPr="003F0086">
        <w:t>https://aws.amazon.com/pm/location/</w:t>
      </w:r>
    </w:p>
  </w:footnote>
  <w:footnote w:id="11">
    <w:p w14:paraId="6D1877F6" w14:textId="24BADB3B" w:rsidR="00233B10" w:rsidRDefault="00233B10">
      <w:pPr>
        <w:pStyle w:val="FootnoteText"/>
      </w:pPr>
      <w:r>
        <w:rPr>
          <w:rStyle w:val="FootnoteReference"/>
        </w:rPr>
        <w:footnoteRef/>
      </w:r>
      <w:r>
        <w:t xml:space="preserve"> </w:t>
      </w:r>
      <w:r w:rsidRPr="00233B10">
        <w:t>Longley, P. A., Goodchild, M. F., Maguire, D. J., &amp; Rhind, D. W. (2015). Geographic Information Science and Systems. John Wiley &amp; Sons.</w:t>
      </w:r>
    </w:p>
  </w:footnote>
  <w:footnote w:id="12">
    <w:p w14:paraId="1986F530" w14:textId="37EE067D" w:rsidR="00233B10" w:rsidRDefault="00233B10">
      <w:pPr>
        <w:pStyle w:val="FootnoteText"/>
      </w:pPr>
      <w:r>
        <w:rPr>
          <w:rStyle w:val="FootnoteReference"/>
        </w:rPr>
        <w:footnoteRef/>
      </w:r>
      <w:r>
        <w:t xml:space="preserve"> </w:t>
      </w:r>
      <w:proofErr w:type="spellStart"/>
      <w:r w:rsidRPr="00233B10">
        <w:t>Craglia</w:t>
      </w:r>
      <w:proofErr w:type="spellEnd"/>
      <w:r w:rsidRPr="00233B10">
        <w:t xml:space="preserve">, M., De </w:t>
      </w:r>
      <w:proofErr w:type="spellStart"/>
      <w:r w:rsidRPr="00233B10">
        <w:t>Bie</w:t>
      </w:r>
      <w:proofErr w:type="spellEnd"/>
      <w:r w:rsidRPr="00233B10">
        <w:t xml:space="preserve">, K., Jackson, D., Pesaresi, M., &amp; </w:t>
      </w:r>
      <w:proofErr w:type="spellStart"/>
      <w:r w:rsidRPr="00233B10">
        <w:t>Remetey</w:t>
      </w:r>
      <w:proofErr w:type="spellEnd"/>
      <w:r w:rsidRPr="00233B10">
        <w:t>-Fülöpp, G. (2012). Digital Earth from Vision to Practice: Making Sense of Citizen Observatories. Springer.</w:t>
      </w:r>
    </w:p>
  </w:footnote>
  <w:footnote w:id="13">
    <w:p w14:paraId="783F4906" w14:textId="0FDEE1DE" w:rsidR="00676DFA" w:rsidRDefault="00676DFA">
      <w:pPr>
        <w:pStyle w:val="FootnoteText"/>
      </w:pPr>
      <w:r>
        <w:rPr>
          <w:rStyle w:val="FootnoteReference"/>
        </w:rPr>
        <w:footnoteRef/>
      </w:r>
      <w:r>
        <w:t xml:space="preserve"> AWS Documentation (2023)</w:t>
      </w:r>
      <w:r w:rsidR="008E4F51">
        <w:t xml:space="preserve"> </w:t>
      </w:r>
      <w:r w:rsidR="008E4F51" w:rsidRPr="008E4F51">
        <w:t>Amazon Pinpoint</w:t>
      </w:r>
      <w:r w:rsidR="008E4F51">
        <w:t xml:space="preserve">. </w:t>
      </w:r>
      <w:r w:rsidR="008E4F51" w:rsidRPr="008E4F51">
        <w:t>https://aws.amazon.com/pinpoint/</w:t>
      </w:r>
    </w:p>
  </w:footnote>
  <w:footnote w:id="14">
    <w:p w14:paraId="703FAA54" w14:textId="1367923D" w:rsidR="0099023E" w:rsidRDefault="0099023E">
      <w:pPr>
        <w:pStyle w:val="FootnoteText"/>
      </w:pPr>
      <w:r>
        <w:rPr>
          <w:rStyle w:val="FootnoteReference"/>
        </w:rPr>
        <w:footnoteRef/>
      </w:r>
      <w:r>
        <w:t xml:space="preserve"> </w:t>
      </w:r>
      <w:r w:rsidRPr="0099023E">
        <w:t xml:space="preserve">Smith, A., &amp; Johnson, B. (2018). </w:t>
      </w:r>
      <w:r w:rsidRPr="0099023E">
        <w:rPr>
          <w:i/>
          <w:iCs/>
        </w:rPr>
        <w:t>Digital Marketing Strategies: An Integrated Approach to Online Marketing.</w:t>
      </w:r>
      <w:r w:rsidRPr="0099023E">
        <w:t xml:space="preserve"> Routledge.</w:t>
      </w:r>
    </w:p>
  </w:footnote>
  <w:footnote w:id="15">
    <w:p w14:paraId="049C15A1" w14:textId="30F0C364" w:rsidR="0099023E" w:rsidRDefault="0099023E" w:rsidP="0099023E">
      <w:pPr>
        <w:pStyle w:val="FootnoteText"/>
      </w:pPr>
      <w:r>
        <w:rPr>
          <w:rStyle w:val="FootnoteReference"/>
        </w:rPr>
        <w:footnoteRef/>
      </w:r>
      <w:r>
        <w:t xml:space="preserve"> </w:t>
      </w:r>
      <w:r w:rsidRPr="0099023E">
        <w:t xml:space="preserve">Gupta, S., &amp; Zeithaml, V. (2006). </w:t>
      </w:r>
      <w:r w:rsidRPr="0099023E">
        <w:rPr>
          <w:i/>
          <w:iCs/>
        </w:rPr>
        <w:t>Customer Metrics and Their Impact on Financial Performance.</w:t>
      </w:r>
      <w:r w:rsidRPr="0099023E">
        <w:t xml:space="preserve"> Marketing Science, 25(6), 718-739.</w:t>
      </w:r>
    </w:p>
  </w:footnote>
  <w:footnote w:id="16">
    <w:p w14:paraId="2BA8A7F7" w14:textId="26BC5C36" w:rsidR="00171C80" w:rsidRDefault="00171C80">
      <w:pPr>
        <w:pStyle w:val="FootnoteText"/>
      </w:pPr>
      <w:r>
        <w:rPr>
          <w:rStyle w:val="FootnoteReference"/>
        </w:rPr>
        <w:footnoteRef/>
      </w:r>
      <w:r>
        <w:t xml:space="preserve"> AWS Documentation (2023) </w:t>
      </w:r>
      <w:r w:rsidRPr="00171C80">
        <w:t>Amazon Simple Email Service (SES)</w:t>
      </w:r>
      <w:r>
        <w:t xml:space="preserve">, </w:t>
      </w:r>
      <w:r w:rsidR="00F33CCF" w:rsidRPr="00F33CCF">
        <w:t>https://aws.amazon.com/ses/</w:t>
      </w:r>
    </w:p>
  </w:footnote>
  <w:footnote w:id="17">
    <w:p w14:paraId="5D1008B8" w14:textId="232CC56E" w:rsidR="00A102CE" w:rsidRDefault="00A102CE">
      <w:pPr>
        <w:pStyle w:val="FootnoteText"/>
      </w:pPr>
      <w:r>
        <w:rPr>
          <w:rStyle w:val="FootnoteReference"/>
        </w:rPr>
        <w:footnoteRef/>
      </w:r>
      <w:r>
        <w:t xml:space="preserve"> </w:t>
      </w:r>
      <w:r w:rsidRPr="00A102CE">
        <w:t xml:space="preserve">Brown, J. (2019). </w:t>
      </w:r>
      <w:r w:rsidRPr="00A102CE">
        <w:rPr>
          <w:i/>
          <w:iCs/>
        </w:rPr>
        <w:t>Email Marketing Rules: A Step-by-Step Guide to the Best Practices that Power Email Marketing Success.</w:t>
      </w:r>
      <w:r w:rsidRPr="00A102CE">
        <w:t xml:space="preserve"> Wiley.</w:t>
      </w:r>
    </w:p>
  </w:footnote>
  <w:footnote w:id="18">
    <w:p w14:paraId="308A6CB5" w14:textId="0731DDAC" w:rsidR="00A102CE" w:rsidRDefault="00A102CE" w:rsidP="00A102CE">
      <w:pPr>
        <w:pStyle w:val="FootnoteText"/>
      </w:pPr>
      <w:r>
        <w:rPr>
          <w:rStyle w:val="FootnoteReference"/>
        </w:rPr>
        <w:footnoteRef/>
      </w:r>
      <w:r>
        <w:t xml:space="preserve"> </w:t>
      </w:r>
      <w:r w:rsidRPr="00A102CE">
        <w:t xml:space="preserve">Sharma, A. (2016). </w:t>
      </w:r>
      <w:r w:rsidRPr="00A102CE">
        <w:rPr>
          <w:i/>
          <w:iCs/>
        </w:rPr>
        <w:t>Email Marketing: An Hour a Day.</w:t>
      </w:r>
      <w:r w:rsidRPr="00A102CE">
        <w:t xml:space="preserve"> John Wiley &amp; Sons.</w:t>
      </w:r>
    </w:p>
  </w:footnote>
  <w:footnote w:id="19">
    <w:p w14:paraId="5DDE621C" w14:textId="41A59FA8" w:rsidR="00477B0C" w:rsidRDefault="00477B0C">
      <w:pPr>
        <w:pStyle w:val="FootnoteText"/>
      </w:pPr>
      <w:r>
        <w:rPr>
          <w:rStyle w:val="FootnoteReference"/>
        </w:rPr>
        <w:footnoteRef/>
      </w:r>
      <w:r>
        <w:t xml:space="preserve"> AWS Documentation (2023) AWS Amplify. </w:t>
      </w:r>
      <w:r w:rsidR="00E73D79" w:rsidRPr="00E73D79">
        <w:t>https://aws.amazon.com/amplify/</w:t>
      </w:r>
    </w:p>
  </w:footnote>
  <w:footnote w:id="20">
    <w:p w14:paraId="6C29108D" w14:textId="1912A0B7" w:rsidR="002F7FAF" w:rsidRDefault="002F7FAF" w:rsidP="002F7FAF">
      <w:pPr>
        <w:pStyle w:val="FootnoteText"/>
      </w:pPr>
      <w:r>
        <w:rPr>
          <w:rStyle w:val="FootnoteReference"/>
        </w:rPr>
        <w:footnoteRef/>
      </w:r>
      <w:r>
        <w:t xml:space="preserve"> </w:t>
      </w:r>
      <w:r w:rsidRPr="002F7FAF">
        <w:t xml:space="preserve">Brennan, R. (2019). </w:t>
      </w:r>
      <w:r w:rsidRPr="002F7FAF">
        <w:rPr>
          <w:i/>
          <w:iCs/>
        </w:rPr>
        <w:t xml:space="preserve">Full Stack Serverless: Modern Application Development with React, AWS, and </w:t>
      </w:r>
      <w:proofErr w:type="spellStart"/>
      <w:r w:rsidRPr="002F7FAF">
        <w:rPr>
          <w:i/>
          <w:iCs/>
        </w:rPr>
        <w:t>GraphQL</w:t>
      </w:r>
      <w:proofErr w:type="spellEnd"/>
      <w:r w:rsidRPr="002F7FAF">
        <w:rPr>
          <w:i/>
          <w:iCs/>
        </w:rPr>
        <w:t>.</w:t>
      </w:r>
      <w:r w:rsidRPr="002F7FAF">
        <w:t xml:space="preserve"> </w:t>
      </w:r>
      <w:proofErr w:type="spellStart"/>
      <w:r w:rsidRPr="002F7FAF">
        <w:t>Apress</w:t>
      </w:r>
      <w:proofErr w:type="spellEnd"/>
      <w:r w:rsidRPr="002F7FAF">
        <w:t>.</w:t>
      </w:r>
    </w:p>
  </w:footnote>
  <w:footnote w:id="21">
    <w:p w14:paraId="6AC389C3" w14:textId="229ECD77" w:rsidR="00C349D9" w:rsidRDefault="00C349D9" w:rsidP="00C349D9">
      <w:pPr>
        <w:pStyle w:val="FootnoteText"/>
      </w:pPr>
      <w:r>
        <w:rPr>
          <w:rStyle w:val="FootnoteReference"/>
        </w:rPr>
        <w:footnoteRef/>
      </w:r>
      <w:r>
        <w:t xml:space="preserve"> </w:t>
      </w:r>
      <w:r w:rsidRPr="00C349D9">
        <w:t xml:space="preserve">Chambers, D., &amp; Bacon, J. (2020). </w:t>
      </w:r>
      <w:r w:rsidRPr="00C349D9">
        <w:rPr>
          <w:i/>
          <w:iCs/>
        </w:rPr>
        <w:t>Building Scalable Apps with AWS Amplify: A Developer's Guide to Designing Cloud-Enabled Applications.</w:t>
      </w:r>
      <w:r w:rsidRPr="00C349D9">
        <w:t xml:space="preserve"> O'Reilly Media.</w:t>
      </w:r>
    </w:p>
  </w:footnote>
  <w:footnote w:id="22">
    <w:p w14:paraId="315F9578" w14:textId="10903CCC" w:rsidR="0005387F" w:rsidRDefault="0005387F">
      <w:pPr>
        <w:pStyle w:val="FootnoteText"/>
      </w:pPr>
      <w:r>
        <w:rPr>
          <w:rStyle w:val="FootnoteReference"/>
        </w:rPr>
        <w:footnoteRef/>
      </w:r>
      <w:r>
        <w:t xml:space="preserve"> AWS Documentation (2023), </w:t>
      </w:r>
      <w:r w:rsidRPr="0005387F">
        <w:t>AWS AppSync</w:t>
      </w:r>
      <w:r>
        <w:t xml:space="preserve">, </w:t>
      </w:r>
      <w:r w:rsidR="007E5554" w:rsidRPr="007E5554">
        <w:t>https://aws.amazon.com/pm/appsync/</w:t>
      </w:r>
    </w:p>
  </w:footnote>
  <w:footnote w:id="23">
    <w:p w14:paraId="6C196D02" w14:textId="5E145A4B" w:rsidR="00771119" w:rsidRDefault="00771119">
      <w:pPr>
        <w:pStyle w:val="FootnoteText"/>
      </w:pPr>
      <w:r>
        <w:rPr>
          <w:rStyle w:val="FootnoteReference"/>
        </w:rPr>
        <w:footnoteRef/>
      </w:r>
      <w:r>
        <w:t xml:space="preserve"> </w:t>
      </w:r>
      <w:r w:rsidRPr="00771119">
        <w:t xml:space="preserve">Raj, R., &amp; </w:t>
      </w:r>
      <w:proofErr w:type="spellStart"/>
      <w:r w:rsidRPr="00771119">
        <w:t>Breskim</w:t>
      </w:r>
      <w:proofErr w:type="spellEnd"/>
      <w:r w:rsidRPr="00771119">
        <w:t xml:space="preserve">, A. (2018). Hands-On Full Stack Development with AWS AppSync and React. </w:t>
      </w:r>
      <w:proofErr w:type="spellStart"/>
      <w:r w:rsidRPr="00771119">
        <w:t>Packt</w:t>
      </w:r>
      <w:proofErr w:type="spellEnd"/>
      <w:r w:rsidRPr="00771119">
        <w:t xml:space="preserve"> Publishing.</w:t>
      </w:r>
    </w:p>
  </w:footnote>
  <w:footnote w:id="24">
    <w:p w14:paraId="39BF6E5E" w14:textId="7DBFDBD7" w:rsidR="00FC14DF" w:rsidRDefault="00FC14DF">
      <w:pPr>
        <w:pStyle w:val="FootnoteText"/>
      </w:pPr>
      <w:r>
        <w:rPr>
          <w:rStyle w:val="FootnoteReference"/>
        </w:rPr>
        <w:footnoteRef/>
      </w:r>
      <w:r>
        <w:t xml:space="preserve"> </w:t>
      </w:r>
      <w:r w:rsidRPr="00FC14DF">
        <w:t xml:space="preserve">Johnson, E. (2019). Mastering AWS AppSync: Build Scalable and High-Performing </w:t>
      </w:r>
      <w:proofErr w:type="spellStart"/>
      <w:r w:rsidRPr="00FC14DF">
        <w:t>GraphQL</w:t>
      </w:r>
      <w:proofErr w:type="spellEnd"/>
      <w:r w:rsidRPr="00FC14DF">
        <w:t xml:space="preserve"> APIs for Your Applications. </w:t>
      </w:r>
      <w:proofErr w:type="spellStart"/>
      <w:r w:rsidRPr="00FC14DF">
        <w:t>Packt</w:t>
      </w:r>
      <w:proofErr w:type="spellEnd"/>
      <w:r w:rsidRPr="00FC14DF">
        <w:t xml:space="preserve"> Publishing.</w:t>
      </w:r>
    </w:p>
  </w:footnote>
  <w:footnote w:id="25">
    <w:p w14:paraId="2BEFF3F6" w14:textId="6B09334C" w:rsidR="00F67838" w:rsidRDefault="00F67838">
      <w:pPr>
        <w:pStyle w:val="FootnoteText"/>
      </w:pPr>
      <w:r>
        <w:rPr>
          <w:rStyle w:val="FootnoteReference"/>
        </w:rPr>
        <w:footnoteRef/>
      </w:r>
      <w:r>
        <w:t xml:space="preserve"> </w:t>
      </w:r>
      <w:r w:rsidRPr="00F67838">
        <w:t xml:space="preserve">Srinivasan, V. (2019). </w:t>
      </w:r>
      <w:r w:rsidRPr="00F67838">
        <w:rPr>
          <w:i/>
          <w:iCs/>
        </w:rPr>
        <w:t>Mobile DevOps: Deliver Continuous Mobile Apps Faster and More Efficiently.</w:t>
      </w:r>
      <w:r w:rsidRPr="00F67838">
        <w:t xml:space="preserve"> </w:t>
      </w:r>
      <w:proofErr w:type="spellStart"/>
      <w:r w:rsidRPr="00F67838">
        <w:t>Apress</w:t>
      </w:r>
      <w:proofErr w:type="spellEnd"/>
      <w:r w:rsidRPr="00F67838">
        <w:t>.</w:t>
      </w:r>
    </w:p>
  </w:footnote>
  <w:footnote w:id="26">
    <w:p w14:paraId="104AF794" w14:textId="63437EA8" w:rsidR="00F60E62" w:rsidRDefault="00F60E62">
      <w:pPr>
        <w:pStyle w:val="FootnoteText"/>
      </w:pPr>
      <w:r>
        <w:rPr>
          <w:rStyle w:val="FootnoteReference"/>
        </w:rPr>
        <w:footnoteRef/>
      </w:r>
      <w:r>
        <w:t xml:space="preserve"> AWS Documentation (2023). </w:t>
      </w:r>
      <w:r w:rsidRPr="00F60E62">
        <w:t>AWS Device Farm</w:t>
      </w:r>
      <w:r>
        <w:t>.</w:t>
      </w:r>
      <w:r w:rsidR="005B7C12">
        <w:t xml:space="preserve"> </w:t>
      </w:r>
      <w:r w:rsidR="005B7C12" w:rsidRPr="005B7C12">
        <w:t>https://aws.amazon.com/device-farm/</w:t>
      </w:r>
    </w:p>
  </w:footnote>
  <w:footnote w:id="27">
    <w:p w14:paraId="19216A31" w14:textId="024EDCB0" w:rsidR="00F67838" w:rsidRDefault="00F67838" w:rsidP="00F67838">
      <w:pPr>
        <w:pStyle w:val="FootnoteText"/>
      </w:pPr>
      <w:r>
        <w:rPr>
          <w:rStyle w:val="FootnoteReference"/>
        </w:rPr>
        <w:footnoteRef/>
      </w:r>
      <w:r>
        <w:t xml:space="preserve"> </w:t>
      </w:r>
      <w:r w:rsidRPr="00F67838">
        <w:t xml:space="preserve">Bender, M., &amp; Karnowski, D. (2018). </w:t>
      </w:r>
      <w:r w:rsidRPr="00F67838">
        <w:rPr>
          <w:i/>
          <w:iCs/>
        </w:rPr>
        <w:t xml:space="preserve">Continuous Delivery for Mobile with </w:t>
      </w:r>
      <w:proofErr w:type="spellStart"/>
      <w:r w:rsidRPr="00F67838">
        <w:rPr>
          <w:i/>
          <w:iCs/>
        </w:rPr>
        <w:t>fastlane</w:t>
      </w:r>
      <w:proofErr w:type="spellEnd"/>
      <w:r w:rsidRPr="00F67838">
        <w:rPr>
          <w:i/>
          <w:iCs/>
        </w:rPr>
        <w:t>: Automate your mobile development pipeline for faster, more reliable releases.</w:t>
      </w:r>
      <w:r w:rsidRPr="00F67838">
        <w:t xml:space="preserve"> O'Reilly Media.</w:t>
      </w:r>
    </w:p>
  </w:footnote>
  <w:footnote w:id="28">
    <w:p w14:paraId="2EB08A7E" w14:textId="2138C19B" w:rsidR="008D4F7E" w:rsidRDefault="008D4F7E">
      <w:pPr>
        <w:pStyle w:val="FootnoteText"/>
      </w:pPr>
      <w:r>
        <w:rPr>
          <w:rStyle w:val="FootnoteReference"/>
        </w:rPr>
        <w:footnoteRef/>
      </w:r>
      <w:r>
        <w:t xml:space="preserve"> </w:t>
      </w:r>
      <w:r w:rsidR="005B22D0" w:rsidRPr="005B22D0">
        <w:t xml:space="preserve">AWS. (2023). Amazon </w:t>
      </w:r>
      <w:proofErr w:type="spellStart"/>
      <w:r w:rsidR="005B22D0" w:rsidRPr="005B22D0">
        <w:t>AppStream</w:t>
      </w:r>
      <w:proofErr w:type="spellEnd"/>
      <w:r w:rsidR="005B22D0" w:rsidRPr="005B22D0">
        <w:t xml:space="preserve"> 2.0. </w:t>
      </w:r>
      <w:hyperlink r:id="rId1" w:tgtFrame="_new" w:history="1">
        <w:r w:rsidR="005B22D0" w:rsidRPr="005B22D0">
          <w:rPr>
            <w:rStyle w:val="Hyperlink"/>
          </w:rPr>
          <w:t>https://aws.amazon.com/appstream2/</w:t>
        </w:r>
      </w:hyperlink>
    </w:p>
  </w:footnote>
  <w:footnote w:id="29">
    <w:p w14:paraId="3F62D81D" w14:textId="19680BB0" w:rsidR="006923EA" w:rsidRDefault="006923EA">
      <w:pPr>
        <w:pStyle w:val="FootnoteText"/>
      </w:pPr>
      <w:r>
        <w:rPr>
          <w:rStyle w:val="FootnoteReference"/>
        </w:rPr>
        <w:footnoteRef/>
      </w:r>
      <w:r>
        <w:t xml:space="preserve"> </w:t>
      </w:r>
      <w:r w:rsidRPr="005B22D0">
        <w:t xml:space="preserve">AWS. (2023). Amazon </w:t>
      </w:r>
      <w:proofErr w:type="spellStart"/>
      <w:r w:rsidRPr="005B22D0">
        <w:t>WorkSpaces</w:t>
      </w:r>
      <w:proofErr w:type="spellEnd"/>
      <w:r w:rsidRPr="005B22D0">
        <w:t>.</w:t>
      </w:r>
      <w:r w:rsidRPr="006923EA">
        <w:t xml:space="preserve"> </w:t>
      </w:r>
      <w:hyperlink r:id="rId2" w:tgtFrame="_new" w:history="1">
        <w:r w:rsidRPr="006923EA">
          <w:rPr>
            <w:rStyle w:val="Hyperlink"/>
          </w:rPr>
          <w:t>https://aws.amazon.com/workspaces/</w:t>
        </w:r>
      </w:hyperlink>
    </w:p>
  </w:footnote>
  <w:footnote w:id="30">
    <w:p w14:paraId="0F218AA3" w14:textId="653DB79E" w:rsidR="00B9734B" w:rsidRDefault="00B9734B">
      <w:pPr>
        <w:pStyle w:val="FootnoteText"/>
      </w:pPr>
      <w:r>
        <w:rPr>
          <w:rStyle w:val="FootnoteReference"/>
        </w:rPr>
        <w:footnoteRef/>
      </w:r>
      <w:r>
        <w:t xml:space="preserve"> </w:t>
      </w:r>
      <w:r w:rsidRPr="00B9734B">
        <w:t xml:space="preserve">Smith, J., &amp; Jones, A. (2018). </w:t>
      </w:r>
      <w:r w:rsidRPr="00B9734B">
        <w:rPr>
          <w:i/>
          <w:iCs/>
        </w:rPr>
        <w:t>Cloud Computing Advances in Modern Business.</w:t>
      </w:r>
      <w:r w:rsidRPr="00B9734B">
        <w:t xml:space="preserve"> Academic Press.</w:t>
      </w:r>
    </w:p>
  </w:footnote>
  <w:footnote w:id="31">
    <w:p w14:paraId="73238F53" w14:textId="1DB81860" w:rsidR="00C669CF" w:rsidRDefault="00C669CF">
      <w:pPr>
        <w:pStyle w:val="FootnoteText"/>
      </w:pPr>
      <w:r>
        <w:rPr>
          <w:rStyle w:val="FootnoteReference"/>
        </w:rPr>
        <w:footnoteRef/>
      </w:r>
      <w:r>
        <w:t xml:space="preserve"> </w:t>
      </w:r>
      <w:r w:rsidR="00B9734B" w:rsidRPr="00B9734B">
        <w:t>AWS. (2023). Amazon API Gateway</w:t>
      </w:r>
      <w:r w:rsidR="00B9734B" w:rsidRPr="00B9734B">
        <w:rPr>
          <w:b/>
          <w:bCs/>
        </w:rPr>
        <w:t>.</w:t>
      </w:r>
      <w:r w:rsidR="00B9734B" w:rsidRPr="00B9734B">
        <w:t xml:space="preserve"> </w:t>
      </w:r>
      <w:hyperlink r:id="rId3" w:tgtFrame="_new" w:history="1">
        <w:r w:rsidR="00B9734B" w:rsidRPr="00B9734B">
          <w:rPr>
            <w:rStyle w:val="Hyperlink"/>
          </w:rPr>
          <w:t>https://aws.amazon.com/api-gateway/</w:t>
        </w:r>
      </w:hyperlink>
    </w:p>
  </w:footnote>
  <w:footnote w:id="32">
    <w:p w14:paraId="188B4355" w14:textId="3B279FB6" w:rsidR="001042D5" w:rsidRDefault="001042D5">
      <w:pPr>
        <w:pStyle w:val="FootnoteText"/>
      </w:pPr>
      <w:r>
        <w:rPr>
          <w:rStyle w:val="FootnoteReference"/>
        </w:rPr>
        <w:footnoteRef/>
      </w:r>
      <w:r>
        <w:t xml:space="preserve"> </w:t>
      </w:r>
      <w:r w:rsidRPr="001042D5">
        <w:t xml:space="preserve">AWS. (2023). Amazon Location Service. </w:t>
      </w:r>
      <w:hyperlink r:id="rId4" w:tgtFrame="_new" w:history="1">
        <w:r w:rsidRPr="001042D5">
          <w:rPr>
            <w:rStyle w:val="Hyperlink"/>
          </w:rPr>
          <w:t>https://aws.amazon.com/location/</w:t>
        </w:r>
      </w:hyperlink>
    </w:p>
  </w:footnote>
  <w:footnote w:id="33">
    <w:p w14:paraId="35CFE451" w14:textId="0BC72BF8" w:rsidR="00234528" w:rsidRDefault="00234528">
      <w:pPr>
        <w:pStyle w:val="FootnoteText"/>
      </w:pPr>
      <w:r>
        <w:rPr>
          <w:rStyle w:val="FootnoteReference"/>
        </w:rPr>
        <w:footnoteRef/>
      </w:r>
      <w:r>
        <w:t xml:space="preserve"> </w:t>
      </w:r>
      <w:r w:rsidRPr="00234528">
        <w:t xml:space="preserve">AWS. (2023). Amazon Pinpoint. </w:t>
      </w:r>
      <w:hyperlink r:id="rId5" w:tgtFrame="_new" w:history="1">
        <w:r w:rsidRPr="00234528">
          <w:rPr>
            <w:rStyle w:val="Hyperlink"/>
          </w:rPr>
          <w:t>https://aws.amazon.com/pinpoint/</w:t>
        </w:r>
      </w:hyperlink>
    </w:p>
  </w:footnote>
  <w:footnote w:id="34">
    <w:p w14:paraId="34F0B026" w14:textId="56411A0F" w:rsidR="004606C3" w:rsidRDefault="004606C3">
      <w:pPr>
        <w:pStyle w:val="FootnoteText"/>
      </w:pPr>
      <w:r>
        <w:rPr>
          <w:rStyle w:val="FootnoteReference"/>
        </w:rPr>
        <w:footnoteRef/>
      </w:r>
      <w:r>
        <w:t xml:space="preserve"> </w:t>
      </w:r>
      <w:r w:rsidRPr="004606C3">
        <w:t xml:space="preserve">AWS. (2023). Amazon Simple Email Service (SES). </w:t>
      </w:r>
      <w:hyperlink r:id="rId6" w:tgtFrame="_new" w:history="1">
        <w:r w:rsidRPr="004606C3">
          <w:rPr>
            <w:rStyle w:val="Hyperlink"/>
          </w:rPr>
          <w:t>https://aws.amazon.com/ses/</w:t>
        </w:r>
      </w:hyperlink>
    </w:p>
  </w:footnote>
  <w:footnote w:id="35">
    <w:p w14:paraId="69396B78" w14:textId="60C9780D" w:rsidR="00006995" w:rsidRDefault="00006995">
      <w:pPr>
        <w:pStyle w:val="FootnoteText"/>
      </w:pPr>
      <w:r>
        <w:rPr>
          <w:rStyle w:val="FootnoteReference"/>
        </w:rPr>
        <w:footnoteRef/>
      </w:r>
      <w:r>
        <w:t xml:space="preserve"> </w:t>
      </w:r>
      <w:r w:rsidRPr="00006995">
        <w:t xml:space="preserve">AWS. (2023). AWS Amplify. </w:t>
      </w:r>
      <w:hyperlink r:id="rId7" w:tgtFrame="_new" w:history="1">
        <w:r w:rsidRPr="00006995">
          <w:rPr>
            <w:rStyle w:val="Hyperlink"/>
          </w:rPr>
          <w:t>https://aws.amazon.com/amplify/</w:t>
        </w:r>
      </w:hyperlink>
    </w:p>
  </w:footnote>
  <w:footnote w:id="36">
    <w:p w14:paraId="6216FD9F" w14:textId="59E24A71" w:rsidR="003A2774" w:rsidRDefault="003A2774">
      <w:pPr>
        <w:pStyle w:val="FootnoteText"/>
      </w:pPr>
      <w:r>
        <w:rPr>
          <w:rStyle w:val="FootnoteReference"/>
        </w:rPr>
        <w:footnoteRef/>
      </w:r>
      <w:r>
        <w:t xml:space="preserve"> </w:t>
      </w:r>
      <w:r w:rsidRPr="003A2774">
        <w:t xml:space="preserve">AWS. (2023). AWS AppSync. </w:t>
      </w:r>
      <w:hyperlink r:id="rId8" w:tgtFrame="_new" w:history="1">
        <w:r w:rsidRPr="003A2774">
          <w:rPr>
            <w:rStyle w:val="Hyperlink"/>
          </w:rPr>
          <w:t>https://aws.amazon.com/appsync/</w:t>
        </w:r>
      </w:hyperlink>
    </w:p>
  </w:footnote>
  <w:footnote w:id="37">
    <w:p w14:paraId="0D81EA55" w14:textId="4F9A72E7" w:rsidR="00476B7A" w:rsidRDefault="00476B7A">
      <w:pPr>
        <w:pStyle w:val="FootnoteText"/>
      </w:pPr>
      <w:r>
        <w:rPr>
          <w:rStyle w:val="FootnoteReference"/>
        </w:rPr>
        <w:footnoteRef/>
      </w:r>
      <w:r>
        <w:t xml:space="preserve"> </w:t>
      </w:r>
      <w:r w:rsidRPr="00476B7A">
        <w:t xml:space="preserve">AWS. (2023). AWS Device Farm. </w:t>
      </w:r>
      <w:hyperlink r:id="rId9" w:tgtFrame="_new" w:history="1">
        <w:r w:rsidRPr="00476B7A">
          <w:rPr>
            <w:rStyle w:val="Hyperlink"/>
          </w:rPr>
          <w:t>https://aws.amazon.com/device-farm/</w:t>
        </w:r>
      </w:hyperlink>
    </w:p>
  </w:footnote>
  <w:footnote w:id="38">
    <w:p w14:paraId="388CFE5F" w14:textId="17450B04" w:rsidR="003E21D1" w:rsidRDefault="003E21D1">
      <w:pPr>
        <w:pStyle w:val="FootnoteText"/>
      </w:pPr>
      <w:r>
        <w:rPr>
          <w:rStyle w:val="FootnoteReference"/>
        </w:rPr>
        <w:footnoteRef/>
      </w:r>
      <w:r>
        <w:t xml:space="preserve"> </w:t>
      </w:r>
      <w:r w:rsidRPr="003E21D1">
        <w:t xml:space="preserve">Chen, L., &amp; Wang, Y. (2020). </w:t>
      </w:r>
      <w:r w:rsidRPr="003E21D1">
        <w:rPr>
          <w:i/>
          <w:iCs/>
        </w:rPr>
        <w:t>Mobile Application Development in the Cloud Era.</w:t>
      </w:r>
      <w:r w:rsidRPr="003E21D1">
        <w:t xml:space="preserve"> IEEE Transactions on Cloud Computing, 8(3), 456-467.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99A4E97"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977F7">
      <w:rPr>
        <w:rFonts w:ascii="Cambria" w:eastAsia="Cambria" w:hAnsi="Cambria" w:cs="Cambria"/>
        <w:color w:val="000000"/>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9"/>
  </w:num>
  <w:num w:numId="3" w16cid:durableId="2077891430">
    <w:abstractNumId w:val="5"/>
  </w:num>
  <w:num w:numId="4" w16cid:durableId="1841235265">
    <w:abstractNumId w:val="13"/>
  </w:num>
  <w:num w:numId="5" w16cid:durableId="1208569860">
    <w:abstractNumId w:val="2"/>
  </w:num>
  <w:num w:numId="6" w16cid:durableId="1982227040">
    <w:abstractNumId w:val="16"/>
  </w:num>
  <w:num w:numId="7" w16cid:durableId="326175723">
    <w:abstractNumId w:val="4"/>
  </w:num>
  <w:num w:numId="8" w16cid:durableId="1355813712">
    <w:abstractNumId w:val="15"/>
  </w:num>
  <w:num w:numId="9" w16cid:durableId="1978025295">
    <w:abstractNumId w:val="3"/>
  </w:num>
  <w:num w:numId="10" w16cid:durableId="528420770">
    <w:abstractNumId w:val="8"/>
  </w:num>
  <w:num w:numId="11" w16cid:durableId="1964341571">
    <w:abstractNumId w:val="17"/>
  </w:num>
  <w:num w:numId="12" w16cid:durableId="1280334122">
    <w:abstractNumId w:val="14"/>
  </w:num>
  <w:num w:numId="13" w16cid:durableId="200243340">
    <w:abstractNumId w:val="18"/>
  </w:num>
  <w:num w:numId="14" w16cid:durableId="1376344946">
    <w:abstractNumId w:val="11"/>
  </w:num>
  <w:num w:numId="15" w16cid:durableId="361635286">
    <w:abstractNumId w:val="0"/>
  </w:num>
  <w:num w:numId="16" w16cid:durableId="1625039681">
    <w:abstractNumId w:val="12"/>
  </w:num>
  <w:num w:numId="17" w16cid:durableId="607201002">
    <w:abstractNumId w:val="10"/>
  </w:num>
  <w:num w:numId="18" w16cid:durableId="1314749383">
    <w:abstractNumId w:val="7"/>
  </w:num>
  <w:num w:numId="19" w16cid:durableId="372311257">
    <w:abstractNumId w:val="19"/>
  </w:num>
  <w:num w:numId="20" w16cid:durableId="1338120503">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767"/>
    <w:rsid w:val="0000613A"/>
    <w:rsid w:val="00006995"/>
    <w:rsid w:val="000072A7"/>
    <w:rsid w:val="000100ED"/>
    <w:rsid w:val="000110DF"/>
    <w:rsid w:val="00011185"/>
    <w:rsid w:val="0001503D"/>
    <w:rsid w:val="00017008"/>
    <w:rsid w:val="0002124C"/>
    <w:rsid w:val="00030538"/>
    <w:rsid w:val="00030B1E"/>
    <w:rsid w:val="00030BB4"/>
    <w:rsid w:val="0003241D"/>
    <w:rsid w:val="000400D5"/>
    <w:rsid w:val="000436B4"/>
    <w:rsid w:val="00044F54"/>
    <w:rsid w:val="000451A5"/>
    <w:rsid w:val="00052C2C"/>
    <w:rsid w:val="0005387F"/>
    <w:rsid w:val="00056C62"/>
    <w:rsid w:val="00063A78"/>
    <w:rsid w:val="00065DFB"/>
    <w:rsid w:val="00067DCE"/>
    <w:rsid w:val="00070CAB"/>
    <w:rsid w:val="00071C4E"/>
    <w:rsid w:val="00072715"/>
    <w:rsid w:val="000736FD"/>
    <w:rsid w:val="000754B8"/>
    <w:rsid w:val="000760BB"/>
    <w:rsid w:val="000761FF"/>
    <w:rsid w:val="00081A29"/>
    <w:rsid w:val="00084FEF"/>
    <w:rsid w:val="00084FF7"/>
    <w:rsid w:val="00086395"/>
    <w:rsid w:val="00087144"/>
    <w:rsid w:val="00087744"/>
    <w:rsid w:val="00091D7D"/>
    <w:rsid w:val="000921D1"/>
    <w:rsid w:val="000923FF"/>
    <w:rsid w:val="000958FD"/>
    <w:rsid w:val="000A061E"/>
    <w:rsid w:val="000A067E"/>
    <w:rsid w:val="000A1F5A"/>
    <w:rsid w:val="000A22F8"/>
    <w:rsid w:val="000A64D2"/>
    <w:rsid w:val="000A6FC3"/>
    <w:rsid w:val="000A7598"/>
    <w:rsid w:val="000B2164"/>
    <w:rsid w:val="000B26D8"/>
    <w:rsid w:val="000B3F94"/>
    <w:rsid w:val="000B52D4"/>
    <w:rsid w:val="000C3886"/>
    <w:rsid w:val="000C4008"/>
    <w:rsid w:val="000C5218"/>
    <w:rsid w:val="000C6524"/>
    <w:rsid w:val="000E008F"/>
    <w:rsid w:val="000E07E1"/>
    <w:rsid w:val="000E0E0C"/>
    <w:rsid w:val="000E130F"/>
    <w:rsid w:val="000E1DF5"/>
    <w:rsid w:val="000E3CDB"/>
    <w:rsid w:val="000E42E2"/>
    <w:rsid w:val="000E4B0E"/>
    <w:rsid w:val="000F0C23"/>
    <w:rsid w:val="000F14DE"/>
    <w:rsid w:val="000F363F"/>
    <w:rsid w:val="000F394B"/>
    <w:rsid w:val="000F4A3D"/>
    <w:rsid w:val="00102D55"/>
    <w:rsid w:val="001042D5"/>
    <w:rsid w:val="00105AD3"/>
    <w:rsid w:val="00106C44"/>
    <w:rsid w:val="0011237F"/>
    <w:rsid w:val="00113F92"/>
    <w:rsid w:val="001148EB"/>
    <w:rsid w:val="00126EC4"/>
    <w:rsid w:val="00126EEB"/>
    <w:rsid w:val="00127E61"/>
    <w:rsid w:val="00130CC3"/>
    <w:rsid w:val="001347CC"/>
    <w:rsid w:val="001351C7"/>
    <w:rsid w:val="001368FB"/>
    <w:rsid w:val="00143CEC"/>
    <w:rsid w:val="00143E85"/>
    <w:rsid w:val="0014564F"/>
    <w:rsid w:val="00150779"/>
    <w:rsid w:val="00150842"/>
    <w:rsid w:val="001531E8"/>
    <w:rsid w:val="0015445A"/>
    <w:rsid w:val="00161170"/>
    <w:rsid w:val="00162EA6"/>
    <w:rsid w:val="00166046"/>
    <w:rsid w:val="00167099"/>
    <w:rsid w:val="00170BB9"/>
    <w:rsid w:val="00170D10"/>
    <w:rsid w:val="00171C80"/>
    <w:rsid w:val="00172F2B"/>
    <w:rsid w:val="00180AC9"/>
    <w:rsid w:val="00181E3B"/>
    <w:rsid w:val="00181E96"/>
    <w:rsid w:val="00181FFB"/>
    <w:rsid w:val="00183837"/>
    <w:rsid w:val="00184745"/>
    <w:rsid w:val="00184F7C"/>
    <w:rsid w:val="001926E1"/>
    <w:rsid w:val="001950B5"/>
    <w:rsid w:val="001965A1"/>
    <w:rsid w:val="0019696B"/>
    <w:rsid w:val="001A17D7"/>
    <w:rsid w:val="001A4B4D"/>
    <w:rsid w:val="001B0CC2"/>
    <w:rsid w:val="001B2213"/>
    <w:rsid w:val="001B3AC8"/>
    <w:rsid w:val="001B7FAF"/>
    <w:rsid w:val="001C0B97"/>
    <w:rsid w:val="001C1661"/>
    <w:rsid w:val="001C1B82"/>
    <w:rsid w:val="001C2BFF"/>
    <w:rsid w:val="001C54D0"/>
    <w:rsid w:val="001C72CE"/>
    <w:rsid w:val="001C7FEA"/>
    <w:rsid w:val="001D3C5F"/>
    <w:rsid w:val="001D424E"/>
    <w:rsid w:val="001D4C56"/>
    <w:rsid w:val="001D5266"/>
    <w:rsid w:val="001D6DDC"/>
    <w:rsid w:val="001E0C50"/>
    <w:rsid w:val="001E255B"/>
    <w:rsid w:val="001E709C"/>
    <w:rsid w:val="001F11C7"/>
    <w:rsid w:val="001F33C9"/>
    <w:rsid w:val="001F55AB"/>
    <w:rsid w:val="001F6BF7"/>
    <w:rsid w:val="002030E3"/>
    <w:rsid w:val="0020494D"/>
    <w:rsid w:val="0021172B"/>
    <w:rsid w:val="002157B9"/>
    <w:rsid w:val="00215A1A"/>
    <w:rsid w:val="00216598"/>
    <w:rsid w:val="00216B4D"/>
    <w:rsid w:val="00220C28"/>
    <w:rsid w:val="002240A1"/>
    <w:rsid w:val="00224D11"/>
    <w:rsid w:val="00225EC4"/>
    <w:rsid w:val="00226554"/>
    <w:rsid w:val="00226EE9"/>
    <w:rsid w:val="00230108"/>
    <w:rsid w:val="00230239"/>
    <w:rsid w:val="0023194B"/>
    <w:rsid w:val="00233B10"/>
    <w:rsid w:val="00234528"/>
    <w:rsid w:val="002349B9"/>
    <w:rsid w:val="00235F15"/>
    <w:rsid w:val="00236DC3"/>
    <w:rsid w:val="00237FDC"/>
    <w:rsid w:val="002452C9"/>
    <w:rsid w:val="002469B4"/>
    <w:rsid w:val="0025319A"/>
    <w:rsid w:val="0025324D"/>
    <w:rsid w:val="00256B63"/>
    <w:rsid w:val="00257528"/>
    <w:rsid w:val="00257D23"/>
    <w:rsid w:val="00263629"/>
    <w:rsid w:val="00263889"/>
    <w:rsid w:val="00263A36"/>
    <w:rsid w:val="00263DCE"/>
    <w:rsid w:val="002676E3"/>
    <w:rsid w:val="0027043E"/>
    <w:rsid w:val="00270C88"/>
    <w:rsid w:val="00271800"/>
    <w:rsid w:val="00271BC1"/>
    <w:rsid w:val="00273F68"/>
    <w:rsid w:val="00274E1C"/>
    <w:rsid w:val="00277876"/>
    <w:rsid w:val="00281B5B"/>
    <w:rsid w:val="00282223"/>
    <w:rsid w:val="0028623A"/>
    <w:rsid w:val="0028660D"/>
    <w:rsid w:val="00290ADB"/>
    <w:rsid w:val="002945E7"/>
    <w:rsid w:val="00294923"/>
    <w:rsid w:val="002A32F7"/>
    <w:rsid w:val="002A3A71"/>
    <w:rsid w:val="002A5B0F"/>
    <w:rsid w:val="002B2883"/>
    <w:rsid w:val="002B35D0"/>
    <w:rsid w:val="002B4D26"/>
    <w:rsid w:val="002B6102"/>
    <w:rsid w:val="002B61FE"/>
    <w:rsid w:val="002C02AB"/>
    <w:rsid w:val="002C0D08"/>
    <w:rsid w:val="002C1EA5"/>
    <w:rsid w:val="002C64FB"/>
    <w:rsid w:val="002C761F"/>
    <w:rsid w:val="002D1AAE"/>
    <w:rsid w:val="002D42CA"/>
    <w:rsid w:val="002D633A"/>
    <w:rsid w:val="002E0E0E"/>
    <w:rsid w:val="002E1A1E"/>
    <w:rsid w:val="002E7609"/>
    <w:rsid w:val="002E7FE1"/>
    <w:rsid w:val="002F019D"/>
    <w:rsid w:val="002F0A2A"/>
    <w:rsid w:val="002F0C99"/>
    <w:rsid w:val="002F34CB"/>
    <w:rsid w:val="002F372B"/>
    <w:rsid w:val="002F3D7D"/>
    <w:rsid w:val="002F4EEA"/>
    <w:rsid w:val="002F7FAF"/>
    <w:rsid w:val="00300ACE"/>
    <w:rsid w:val="00306B77"/>
    <w:rsid w:val="00310A36"/>
    <w:rsid w:val="003120E2"/>
    <w:rsid w:val="0031210A"/>
    <w:rsid w:val="00313CCD"/>
    <w:rsid w:val="00314A47"/>
    <w:rsid w:val="0031502B"/>
    <w:rsid w:val="0031601E"/>
    <w:rsid w:val="00322FB1"/>
    <w:rsid w:val="00331BBC"/>
    <w:rsid w:val="00332601"/>
    <w:rsid w:val="003331E5"/>
    <w:rsid w:val="003337EE"/>
    <w:rsid w:val="003366B9"/>
    <w:rsid w:val="00337407"/>
    <w:rsid w:val="00340DE5"/>
    <w:rsid w:val="003419E3"/>
    <w:rsid w:val="00342D4C"/>
    <w:rsid w:val="00344002"/>
    <w:rsid w:val="00344462"/>
    <w:rsid w:val="00345228"/>
    <w:rsid w:val="00351237"/>
    <w:rsid w:val="00353CCB"/>
    <w:rsid w:val="00354367"/>
    <w:rsid w:val="00355E7B"/>
    <w:rsid w:val="00357438"/>
    <w:rsid w:val="00360711"/>
    <w:rsid w:val="00362D4F"/>
    <w:rsid w:val="00364180"/>
    <w:rsid w:val="00365ECC"/>
    <w:rsid w:val="00374314"/>
    <w:rsid w:val="00374A1E"/>
    <w:rsid w:val="00374C8D"/>
    <w:rsid w:val="00385FF5"/>
    <w:rsid w:val="003937E1"/>
    <w:rsid w:val="00395756"/>
    <w:rsid w:val="00396C39"/>
    <w:rsid w:val="003A1E9D"/>
    <w:rsid w:val="003A20F5"/>
    <w:rsid w:val="003A2774"/>
    <w:rsid w:val="003A2FA6"/>
    <w:rsid w:val="003A322E"/>
    <w:rsid w:val="003A61A2"/>
    <w:rsid w:val="003B24E3"/>
    <w:rsid w:val="003B4817"/>
    <w:rsid w:val="003B508C"/>
    <w:rsid w:val="003B639D"/>
    <w:rsid w:val="003B7564"/>
    <w:rsid w:val="003C29E6"/>
    <w:rsid w:val="003C4078"/>
    <w:rsid w:val="003C4DD8"/>
    <w:rsid w:val="003C5C8A"/>
    <w:rsid w:val="003C6A7B"/>
    <w:rsid w:val="003C79A9"/>
    <w:rsid w:val="003D0043"/>
    <w:rsid w:val="003D03B7"/>
    <w:rsid w:val="003D211C"/>
    <w:rsid w:val="003D5B30"/>
    <w:rsid w:val="003D6FDC"/>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8EB"/>
    <w:rsid w:val="00403E8B"/>
    <w:rsid w:val="00404AC7"/>
    <w:rsid w:val="00405A33"/>
    <w:rsid w:val="0040635E"/>
    <w:rsid w:val="00406584"/>
    <w:rsid w:val="004073DF"/>
    <w:rsid w:val="004146A6"/>
    <w:rsid w:val="00415C2B"/>
    <w:rsid w:val="00423768"/>
    <w:rsid w:val="0042556D"/>
    <w:rsid w:val="004273A6"/>
    <w:rsid w:val="00430FDA"/>
    <w:rsid w:val="00437BA1"/>
    <w:rsid w:val="004433F7"/>
    <w:rsid w:val="00447A46"/>
    <w:rsid w:val="004512EC"/>
    <w:rsid w:val="00452F34"/>
    <w:rsid w:val="0045397C"/>
    <w:rsid w:val="00455CEB"/>
    <w:rsid w:val="004606C3"/>
    <w:rsid w:val="004618E2"/>
    <w:rsid w:val="00462040"/>
    <w:rsid w:val="004623B8"/>
    <w:rsid w:val="00465660"/>
    <w:rsid w:val="004704F6"/>
    <w:rsid w:val="00470BA1"/>
    <w:rsid w:val="00470D03"/>
    <w:rsid w:val="004711C0"/>
    <w:rsid w:val="00471746"/>
    <w:rsid w:val="00471A42"/>
    <w:rsid w:val="00475827"/>
    <w:rsid w:val="004769F5"/>
    <w:rsid w:val="00476B7A"/>
    <w:rsid w:val="00477B0C"/>
    <w:rsid w:val="00481029"/>
    <w:rsid w:val="00485C39"/>
    <w:rsid w:val="00485EDE"/>
    <w:rsid w:val="0048676D"/>
    <w:rsid w:val="00486D7A"/>
    <w:rsid w:val="004919B6"/>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442A"/>
    <w:rsid w:val="004B4798"/>
    <w:rsid w:val="004C2B8E"/>
    <w:rsid w:val="004C492B"/>
    <w:rsid w:val="004C50A0"/>
    <w:rsid w:val="004C6348"/>
    <w:rsid w:val="004C75B0"/>
    <w:rsid w:val="004D00FA"/>
    <w:rsid w:val="004D2213"/>
    <w:rsid w:val="004D22A9"/>
    <w:rsid w:val="004D2B5D"/>
    <w:rsid w:val="004D50E7"/>
    <w:rsid w:val="004D52CB"/>
    <w:rsid w:val="004D7121"/>
    <w:rsid w:val="004D7726"/>
    <w:rsid w:val="004E011C"/>
    <w:rsid w:val="004E3C9A"/>
    <w:rsid w:val="004E7B43"/>
    <w:rsid w:val="004F14EA"/>
    <w:rsid w:val="004F2B2B"/>
    <w:rsid w:val="004F3E0F"/>
    <w:rsid w:val="004F3E49"/>
    <w:rsid w:val="004F6D71"/>
    <w:rsid w:val="005000D7"/>
    <w:rsid w:val="00500653"/>
    <w:rsid w:val="005026A3"/>
    <w:rsid w:val="005052ED"/>
    <w:rsid w:val="005062CB"/>
    <w:rsid w:val="00506522"/>
    <w:rsid w:val="00507460"/>
    <w:rsid w:val="00507F81"/>
    <w:rsid w:val="0051055A"/>
    <w:rsid w:val="00513669"/>
    <w:rsid w:val="00517B4A"/>
    <w:rsid w:val="00520CE1"/>
    <w:rsid w:val="00525D5B"/>
    <w:rsid w:val="00530337"/>
    <w:rsid w:val="00532E64"/>
    <w:rsid w:val="00534D6C"/>
    <w:rsid w:val="00534F68"/>
    <w:rsid w:val="00535809"/>
    <w:rsid w:val="00535F92"/>
    <w:rsid w:val="00540875"/>
    <w:rsid w:val="00543DC8"/>
    <w:rsid w:val="00545BF4"/>
    <w:rsid w:val="00546C7A"/>
    <w:rsid w:val="005506D0"/>
    <w:rsid w:val="00552147"/>
    <w:rsid w:val="005553A4"/>
    <w:rsid w:val="0056102A"/>
    <w:rsid w:val="00565722"/>
    <w:rsid w:val="005672CA"/>
    <w:rsid w:val="005711DE"/>
    <w:rsid w:val="00572CA7"/>
    <w:rsid w:val="00577A39"/>
    <w:rsid w:val="00577D97"/>
    <w:rsid w:val="00580775"/>
    <w:rsid w:val="00582267"/>
    <w:rsid w:val="005836E4"/>
    <w:rsid w:val="005850F8"/>
    <w:rsid w:val="0058576D"/>
    <w:rsid w:val="00592D44"/>
    <w:rsid w:val="005935FF"/>
    <w:rsid w:val="00593ED1"/>
    <w:rsid w:val="005947BA"/>
    <w:rsid w:val="005952D9"/>
    <w:rsid w:val="00595E5D"/>
    <w:rsid w:val="00596338"/>
    <w:rsid w:val="005A0C9D"/>
    <w:rsid w:val="005A193F"/>
    <w:rsid w:val="005A1FB0"/>
    <w:rsid w:val="005A6767"/>
    <w:rsid w:val="005B22D0"/>
    <w:rsid w:val="005B4D58"/>
    <w:rsid w:val="005B6CA9"/>
    <w:rsid w:val="005B7775"/>
    <w:rsid w:val="005B7C12"/>
    <w:rsid w:val="005C12AC"/>
    <w:rsid w:val="005D0ECE"/>
    <w:rsid w:val="005D2391"/>
    <w:rsid w:val="005D2436"/>
    <w:rsid w:val="005D5849"/>
    <w:rsid w:val="005E167D"/>
    <w:rsid w:val="005E44FC"/>
    <w:rsid w:val="005E60F4"/>
    <w:rsid w:val="005E789B"/>
    <w:rsid w:val="005F4F4B"/>
    <w:rsid w:val="005F5335"/>
    <w:rsid w:val="005F6ED2"/>
    <w:rsid w:val="00602768"/>
    <w:rsid w:val="00604B5B"/>
    <w:rsid w:val="00604B7D"/>
    <w:rsid w:val="00606B25"/>
    <w:rsid w:val="006120DA"/>
    <w:rsid w:val="0061419B"/>
    <w:rsid w:val="00616800"/>
    <w:rsid w:val="00617906"/>
    <w:rsid w:val="00624418"/>
    <w:rsid w:val="00624570"/>
    <w:rsid w:val="00631166"/>
    <w:rsid w:val="00632A21"/>
    <w:rsid w:val="00634F6B"/>
    <w:rsid w:val="00635C50"/>
    <w:rsid w:val="00635F96"/>
    <w:rsid w:val="006360AB"/>
    <w:rsid w:val="0063633B"/>
    <w:rsid w:val="00637D2F"/>
    <w:rsid w:val="00640785"/>
    <w:rsid w:val="00641B8A"/>
    <w:rsid w:val="00643A96"/>
    <w:rsid w:val="00645B5D"/>
    <w:rsid w:val="00645C65"/>
    <w:rsid w:val="006478B7"/>
    <w:rsid w:val="00650C11"/>
    <w:rsid w:val="00653D3A"/>
    <w:rsid w:val="00653FDB"/>
    <w:rsid w:val="00654F94"/>
    <w:rsid w:val="0066417E"/>
    <w:rsid w:val="0066418A"/>
    <w:rsid w:val="0067225A"/>
    <w:rsid w:val="006752D3"/>
    <w:rsid w:val="00676DFA"/>
    <w:rsid w:val="0068223A"/>
    <w:rsid w:val="0068504A"/>
    <w:rsid w:val="0068706B"/>
    <w:rsid w:val="006872FE"/>
    <w:rsid w:val="006912BA"/>
    <w:rsid w:val="00692336"/>
    <w:rsid w:val="006923EA"/>
    <w:rsid w:val="00693151"/>
    <w:rsid w:val="00694B22"/>
    <w:rsid w:val="00695188"/>
    <w:rsid w:val="006955E7"/>
    <w:rsid w:val="006A31A5"/>
    <w:rsid w:val="006A3D69"/>
    <w:rsid w:val="006A6D44"/>
    <w:rsid w:val="006B052F"/>
    <w:rsid w:val="006B3276"/>
    <w:rsid w:val="006B54C1"/>
    <w:rsid w:val="006B6C72"/>
    <w:rsid w:val="006C05C4"/>
    <w:rsid w:val="006C11E1"/>
    <w:rsid w:val="006C25CB"/>
    <w:rsid w:val="006C5412"/>
    <w:rsid w:val="006C62E7"/>
    <w:rsid w:val="006C70DA"/>
    <w:rsid w:val="006D5831"/>
    <w:rsid w:val="006E4083"/>
    <w:rsid w:val="006E51E8"/>
    <w:rsid w:val="006F0623"/>
    <w:rsid w:val="006F164A"/>
    <w:rsid w:val="006F304C"/>
    <w:rsid w:val="006F3A0E"/>
    <w:rsid w:val="006F5920"/>
    <w:rsid w:val="007027C4"/>
    <w:rsid w:val="007030DC"/>
    <w:rsid w:val="00710F8D"/>
    <w:rsid w:val="007114C0"/>
    <w:rsid w:val="00712299"/>
    <w:rsid w:val="00713E4B"/>
    <w:rsid w:val="00714F60"/>
    <w:rsid w:val="00717720"/>
    <w:rsid w:val="00717F4C"/>
    <w:rsid w:val="00720C3B"/>
    <w:rsid w:val="00723C33"/>
    <w:rsid w:val="00724932"/>
    <w:rsid w:val="00726BCB"/>
    <w:rsid w:val="00726C35"/>
    <w:rsid w:val="007300A7"/>
    <w:rsid w:val="00730E7C"/>
    <w:rsid w:val="00733217"/>
    <w:rsid w:val="00737068"/>
    <w:rsid w:val="007407CB"/>
    <w:rsid w:val="00740AAD"/>
    <w:rsid w:val="0074309D"/>
    <w:rsid w:val="007474D6"/>
    <w:rsid w:val="00754372"/>
    <w:rsid w:val="00754517"/>
    <w:rsid w:val="00756019"/>
    <w:rsid w:val="007600C1"/>
    <w:rsid w:val="00762A78"/>
    <w:rsid w:val="00763F00"/>
    <w:rsid w:val="00771119"/>
    <w:rsid w:val="00772035"/>
    <w:rsid w:val="00774BFB"/>
    <w:rsid w:val="00775874"/>
    <w:rsid w:val="00776B33"/>
    <w:rsid w:val="00777FAB"/>
    <w:rsid w:val="00780849"/>
    <w:rsid w:val="00783B8B"/>
    <w:rsid w:val="00785096"/>
    <w:rsid w:val="00786E08"/>
    <w:rsid w:val="0078705D"/>
    <w:rsid w:val="007935F1"/>
    <w:rsid w:val="00793A56"/>
    <w:rsid w:val="007942F0"/>
    <w:rsid w:val="0079768A"/>
    <w:rsid w:val="007977F7"/>
    <w:rsid w:val="007A3F42"/>
    <w:rsid w:val="007A4B7F"/>
    <w:rsid w:val="007A4EF4"/>
    <w:rsid w:val="007A5C3E"/>
    <w:rsid w:val="007A5CF3"/>
    <w:rsid w:val="007A7127"/>
    <w:rsid w:val="007B4032"/>
    <w:rsid w:val="007B7F41"/>
    <w:rsid w:val="007C1E34"/>
    <w:rsid w:val="007C2B9B"/>
    <w:rsid w:val="007C3D1C"/>
    <w:rsid w:val="007D185F"/>
    <w:rsid w:val="007D1E45"/>
    <w:rsid w:val="007D4B81"/>
    <w:rsid w:val="007E15B2"/>
    <w:rsid w:val="007E1935"/>
    <w:rsid w:val="007E2FB6"/>
    <w:rsid w:val="007E4631"/>
    <w:rsid w:val="007E5554"/>
    <w:rsid w:val="007E6C21"/>
    <w:rsid w:val="007F4507"/>
    <w:rsid w:val="007F6B54"/>
    <w:rsid w:val="00801D74"/>
    <w:rsid w:val="00805D0D"/>
    <w:rsid w:val="00810E7E"/>
    <w:rsid w:val="00814128"/>
    <w:rsid w:val="00815B2E"/>
    <w:rsid w:val="00817872"/>
    <w:rsid w:val="00822725"/>
    <w:rsid w:val="00822C2C"/>
    <w:rsid w:val="00822E57"/>
    <w:rsid w:val="008232A9"/>
    <w:rsid w:val="0082481A"/>
    <w:rsid w:val="008259DB"/>
    <w:rsid w:val="008266DA"/>
    <w:rsid w:val="008305A3"/>
    <w:rsid w:val="008310DB"/>
    <w:rsid w:val="008338D2"/>
    <w:rsid w:val="00834CE5"/>
    <w:rsid w:val="008353AC"/>
    <w:rsid w:val="0083691A"/>
    <w:rsid w:val="008369FB"/>
    <w:rsid w:val="00840666"/>
    <w:rsid w:val="0084214F"/>
    <w:rsid w:val="008430A5"/>
    <w:rsid w:val="00843A21"/>
    <w:rsid w:val="008458F4"/>
    <w:rsid w:val="0084700A"/>
    <w:rsid w:val="0085041F"/>
    <w:rsid w:val="008505D1"/>
    <w:rsid w:val="008516E8"/>
    <w:rsid w:val="00851CBF"/>
    <w:rsid w:val="008546BD"/>
    <w:rsid w:val="008550B3"/>
    <w:rsid w:val="00855ECE"/>
    <w:rsid w:val="008565DE"/>
    <w:rsid w:val="0085737D"/>
    <w:rsid w:val="0086010D"/>
    <w:rsid w:val="00862C76"/>
    <w:rsid w:val="00863BA1"/>
    <w:rsid w:val="0086720E"/>
    <w:rsid w:val="008703EC"/>
    <w:rsid w:val="00872CCD"/>
    <w:rsid w:val="00873DCF"/>
    <w:rsid w:val="00881B12"/>
    <w:rsid w:val="008830F7"/>
    <w:rsid w:val="00884260"/>
    <w:rsid w:val="00887AAB"/>
    <w:rsid w:val="008950CD"/>
    <w:rsid w:val="0089522B"/>
    <w:rsid w:val="008A4EDE"/>
    <w:rsid w:val="008B1D80"/>
    <w:rsid w:val="008B1FBA"/>
    <w:rsid w:val="008B2A84"/>
    <w:rsid w:val="008B3919"/>
    <w:rsid w:val="008B5829"/>
    <w:rsid w:val="008C68C0"/>
    <w:rsid w:val="008C71AF"/>
    <w:rsid w:val="008C73B1"/>
    <w:rsid w:val="008D064C"/>
    <w:rsid w:val="008D2317"/>
    <w:rsid w:val="008D3E3B"/>
    <w:rsid w:val="008D4F7E"/>
    <w:rsid w:val="008D5767"/>
    <w:rsid w:val="008E169A"/>
    <w:rsid w:val="008E1DC8"/>
    <w:rsid w:val="008E265C"/>
    <w:rsid w:val="008E4F51"/>
    <w:rsid w:val="008E5C36"/>
    <w:rsid w:val="008E6A20"/>
    <w:rsid w:val="008F1AE7"/>
    <w:rsid w:val="008F24BD"/>
    <w:rsid w:val="008F2D69"/>
    <w:rsid w:val="008F6634"/>
    <w:rsid w:val="008F6977"/>
    <w:rsid w:val="00900001"/>
    <w:rsid w:val="00900F03"/>
    <w:rsid w:val="00903499"/>
    <w:rsid w:val="00903532"/>
    <w:rsid w:val="00903708"/>
    <w:rsid w:val="009044F7"/>
    <w:rsid w:val="0090593E"/>
    <w:rsid w:val="00906929"/>
    <w:rsid w:val="00906BE7"/>
    <w:rsid w:val="00916597"/>
    <w:rsid w:val="00920751"/>
    <w:rsid w:val="0092349E"/>
    <w:rsid w:val="00923D9F"/>
    <w:rsid w:val="00926D72"/>
    <w:rsid w:val="00927CC5"/>
    <w:rsid w:val="00927F20"/>
    <w:rsid w:val="009304A7"/>
    <w:rsid w:val="00931D4F"/>
    <w:rsid w:val="009326B9"/>
    <w:rsid w:val="009344A2"/>
    <w:rsid w:val="00936DBE"/>
    <w:rsid w:val="00936DE7"/>
    <w:rsid w:val="009375EB"/>
    <w:rsid w:val="00941688"/>
    <w:rsid w:val="00941BFC"/>
    <w:rsid w:val="009423F6"/>
    <w:rsid w:val="009433B5"/>
    <w:rsid w:val="0094412E"/>
    <w:rsid w:val="00945066"/>
    <w:rsid w:val="00947975"/>
    <w:rsid w:val="009530CA"/>
    <w:rsid w:val="00954304"/>
    <w:rsid w:val="00955A57"/>
    <w:rsid w:val="00956150"/>
    <w:rsid w:val="00960D6F"/>
    <w:rsid w:val="00961512"/>
    <w:rsid w:val="0096252F"/>
    <w:rsid w:val="00962E4E"/>
    <w:rsid w:val="00964720"/>
    <w:rsid w:val="009658CC"/>
    <w:rsid w:val="00965AB3"/>
    <w:rsid w:val="009666D3"/>
    <w:rsid w:val="00970856"/>
    <w:rsid w:val="009709D3"/>
    <w:rsid w:val="00971EE3"/>
    <w:rsid w:val="00972DC4"/>
    <w:rsid w:val="00977893"/>
    <w:rsid w:val="00984443"/>
    <w:rsid w:val="00984627"/>
    <w:rsid w:val="00985FF2"/>
    <w:rsid w:val="0098653D"/>
    <w:rsid w:val="00987FE7"/>
    <w:rsid w:val="0099023E"/>
    <w:rsid w:val="00990A56"/>
    <w:rsid w:val="00992B43"/>
    <w:rsid w:val="00995582"/>
    <w:rsid w:val="00995D0D"/>
    <w:rsid w:val="00995EED"/>
    <w:rsid w:val="00996F43"/>
    <w:rsid w:val="009A22AF"/>
    <w:rsid w:val="009A3B49"/>
    <w:rsid w:val="009A4DB6"/>
    <w:rsid w:val="009A5186"/>
    <w:rsid w:val="009A51A8"/>
    <w:rsid w:val="009A5AEC"/>
    <w:rsid w:val="009B25F6"/>
    <w:rsid w:val="009B342E"/>
    <w:rsid w:val="009B64A7"/>
    <w:rsid w:val="009B728D"/>
    <w:rsid w:val="009B7431"/>
    <w:rsid w:val="009C077A"/>
    <w:rsid w:val="009C1454"/>
    <w:rsid w:val="009C2FBA"/>
    <w:rsid w:val="009C35FC"/>
    <w:rsid w:val="009C3984"/>
    <w:rsid w:val="009C5555"/>
    <w:rsid w:val="009C6054"/>
    <w:rsid w:val="009C706E"/>
    <w:rsid w:val="009C756A"/>
    <w:rsid w:val="009C76BA"/>
    <w:rsid w:val="009C780B"/>
    <w:rsid w:val="009C7A0F"/>
    <w:rsid w:val="009D0FD1"/>
    <w:rsid w:val="009D1BE8"/>
    <w:rsid w:val="009D636F"/>
    <w:rsid w:val="009D67A2"/>
    <w:rsid w:val="009E18A6"/>
    <w:rsid w:val="009E19DF"/>
    <w:rsid w:val="009E2FFE"/>
    <w:rsid w:val="009E33FA"/>
    <w:rsid w:val="009E40EF"/>
    <w:rsid w:val="009F0465"/>
    <w:rsid w:val="009F0EB1"/>
    <w:rsid w:val="009F200A"/>
    <w:rsid w:val="009F299D"/>
    <w:rsid w:val="009F4145"/>
    <w:rsid w:val="009F5D45"/>
    <w:rsid w:val="009F7795"/>
    <w:rsid w:val="00A0582A"/>
    <w:rsid w:val="00A06411"/>
    <w:rsid w:val="00A102CE"/>
    <w:rsid w:val="00A1086B"/>
    <w:rsid w:val="00A12BF2"/>
    <w:rsid w:val="00A15294"/>
    <w:rsid w:val="00A15655"/>
    <w:rsid w:val="00A15A28"/>
    <w:rsid w:val="00A169D1"/>
    <w:rsid w:val="00A208D3"/>
    <w:rsid w:val="00A21DDB"/>
    <w:rsid w:val="00A23BC2"/>
    <w:rsid w:val="00A32421"/>
    <w:rsid w:val="00A33D01"/>
    <w:rsid w:val="00A3465D"/>
    <w:rsid w:val="00A35DE6"/>
    <w:rsid w:val="00A37A49"/>
    <w:rsid w:val="00A412BE"/>
    <w:rsid w:val="00A45079"/>
    <w:rsid w:val="00A4537E"/>
    <w:rsid w:val="00A45FFC"/>
    <w:rsid w:val="00A47357"/>
    <w:rsid w:val="00A52362"/>
    <w:rsid w:val="00A52AE7"/>
    <w:rsid w:val="00A52E64"/>
    <w:rsid w:val="00A54A29"/>
    <w:rsid w:val="00A56C3C"/>
    <w:rsid w:val="00A56DA6"/>
    <w:rsid w:val="00A5715B"/>
    <w:rsid w:val="00A606E8"/>
    <w:rsid w:val="00A6287E"/>
    <w:rsid w:val="00A6349C"/>
    <w:rsid w:val="00A642AD"/>
    <w:rsid w:val="00A66E30"/>
    <w:rsid w:val="00A7162B"/>
    <w:rsid w:val="00A71D26"/>
    <w:rsid w:val="00A801FB"/>
    <w:rsid w:val="00A804E0"/>
    <w:rsid w:val="00A815DD"/>
    <w:rsid w:val="00A81A35"/>
    <w:rsid w:val="00A830FE"/>
    <w:rsid w:val="00A904A3"/>
    <w:rsid w:val="00AA2E53"/>
    <w:rsid w:val="00AA423C"/>
    <w:rsid w:val="00AA52E0"/>
    <w:rsid w:val="00AA66A6"/>
    <w:rsid w:val="00AA6D24"/>
    <w:rsid w:val="00AA7468"/>
    <w:rsid w:val="00AB156D"/>
    <w:rsid w:val="00AB5F29"/>
    <w:rsid w:val="00AB6A59"/>
    <w:rsid w:val="00AC0946"/>
    <w:rsid w:val="00AC38B0"/>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6434"/>
    <w:rsid w:val="00AE65D8"/>
    <w:rsid w:val="00AE75E8"/>
    <w:rsid w:val="00AF1C00"/>
    <w:rsid w:val="00AF3296"/>
    <w:rsid w:val="00AF5C3F"/>
    <w:rsid w:val="00AF6440"/>
    <w:rsid w:val="00B00622"/>
    <w:rsid w:val="00B02C3A"/>
    <w:rsid w:val="00B079A0"/>
    <w:rsid w:val="00B1026E"/>
    <w:rsid w:val="00B1069B"/>
    <w:rsid w:val="00B125E6"/>
    <w:rsid w:val="00B12FCF"/>
    <w:rsid w:val="00B14BFC"/>
    <w:rsid w:val="00B22E2B"/>
    <w:rsid w:val="00B26E1C"/>
    <w:rsid w:val="00B302B8"/>
    <w:rsid w:val="00B31FFF"/>
    <w:rsid w:val="00B36FDB"/>
    <w:rsid w:val="00B40D40"/>
    <w:rsid w:val="00B4274D"/>
    <w:rsid w:val="00B436C9"/>
    <w:rsid w:val="00B463AE"/>
    <w:rsid w:val="00B52284"/>
    <w:rsid w:val="00B53E1A"/>
    <w:rsid w:val="00B548F5"/>
    <w:rsid w:val="00B552DE"/>
    <w:rsid w:val="00B5555E"/>
    <w:rsid w:val="00B56C45"/>
    <w:rsid w:val="00B60C68"/>
    <w:rsid w:val="00B61443"/>
    <w:rsid w:val="00B64177"/>
    <w:rsid w:val="00B64607"/>
    <w:rsid w:val="00B66AF5"/>
    <w:rsid w:val="00B66EE8"/>
    <w:rsid w:val="00B673C4"/>
    <w:rsid w:val="00B707DB"/>
    <w:rsid w:val="00B70C59"/>
    <w:rsid w:val="00B72611"/>
    <w:rsid w:val="00B72680"/>
    <w:rsid w:val="00B739EF"/>
    <w:rsid w:val="00B74193"/>
    <w:rsid w:val="00B75039"/>
    <w:rsid w:val="00B771DA"/>
    <w:rsid w:val="00B82EB8"/>
    <w:rsid w:val="00B8483D"/>
    <w:rsid w:val="00B84AC3"/>
    <w:rsid w:val="00B852E9"/>
    <w:rsid w:val="00B95EE4"/>
    <w:rsid w:val="00B96E94"/>
    <w:rsid w:val="00B9734B"/>
    <w:rsid w:val="00B977E1"/>
    <w:rsid w:val="00B97C4A"/>
    <w:rsid w:val="00BA0ED1"/>
    <w:rsid w:val="00BA2347"/>
    <w:rsid w:val="00BA322C"/>
    <w:rsid w:val="00BA539B"/>
    <w:rsid w:val="00BB2264"/>
    <w:rsid w:val="00BB6282"/>
    <w:rsid w:val="00BB6C8D"/>
    <w:rsid w:val="00BB7DF9"/>
    <w:rsid w:val="00BC14A2"/>
    <w:rsid w:val="00BC15A2"/>
    <w:rsid w:val="00BC1A54"/>
    <w:rsid w:val="00BC4BBA"/>
    <w:rsid w:val="00BC6024"/>
    <w:rsid w:val="00BD162C"/>
    <w:rsid w:val="00BD7598"/>
    <w:rsid w:val="00BE0373"/>
    <w:rsid w:val="00BE2D7D"/>
    <w:rsid w:val="00BE38CA"/>
    <w:rsid w:val="00BE5849"/>
    <w:rsid w:val="00BE684E"/>
    <w:rsid w:val="00BE6D12"/>
    <w:rsid w:val="00BE71A4"/>
    <w:rsid w:val="00BE71C1"/>
    <w:rsid w:val="00BF0F76"/>
    <w:rsid w:val="00BF33AD"/>
    <w:rsid w:val="00BF39FC"/>
    <w:rsid w:val="00BF3E5C"/>
    <w:rsid w:val="00BF61D4"/>
    <w:rsid w:val="00BF6D31"/>
    <w:rsid w:val="00C00B2B"/>
    <w:rsid w:val="00C02B59"/>
    <w:rsid w:val="00C07D6E"/>
    <w:rsid w:val="00C1155A"/>
    <w:rsid w:val="00C1413F"/>
    <w:rsid w:val="00C14288"/>
    <w:rsid w:val="00C20E30"/>
    <w:rsid w:val="00C2179A"/>
    <w:rsid w:val="00C31CD4"/>
    <w:rsid w:val="00C320C4"/>
    <w:rsid w:val="00C3274A"/>
    <w:rsid w:val="00C32841"/>
    <w:rsid w:val="00C32BED"/>
    <w:rsid w:val="00C33896"/>
    <w:rsid w:val="00C349D9"/>
    <w:rsid w:val="00C353EE"/>
    <w:rsid w:val="00C3567D"/>
    <w:rsid w:val="00C36AB0"/>
    <w:rsid w:val="00C41444"/>
    <w:rsid w:val="00C421AD"/>
    <w:rsid w:val="00C42F5A"/>
    <w:rsid w:val="00C46B03"/>
    <w:rsid w:val="00C46C6A"/>
    <w:rsid w:val="00C502F1"/>
    <w:rsid w:val="00C54355"/>
    <w:rsid w:val="00C54F63"/>
    <w:rsid w:val="00C60255"/>
    <w:rsid w:val="00C61991"/>
    <w:rsid w:val="00C6469E"/>
    <w:rsid w:val="00C64CC6"/>
    <w:rsid w:val="00C65EA1"/>
    <w:rsid w:val="00C664F4"/>
    <w:rsid w:val="00C669CF"/>
    <w:rsid w:val="00C67E97"/>
    <w:rsid w:val="00C72781"/>
    <w:rsid w:val="00C72F0A"/>
    <w:rsid w:val="00C75632"/>
    <w:rsid w:val="00C803A1"/>
    <w:rsid w:val="00C81D14"/>
    <w:rsid w:val="00C84D53"/>
    <w:rsid w:val="00C86C19"/>
    <w:rsid w:val="00C86C59"/>
    <w:rsid w:val="00C877E1"/>
    <w:rsid w:val="00C87D35"/>
    <w:rsid w:val="00C91CD7"/>
    <w:rsid w:val="00C924E1"/>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1B6D"/>
    <w:rsid w:val="00CD2620"/>
    <w:rsid w:val="00CD2E16"/>
    <w:rsid w:val="00CD61BB"/>
    <w:rsid w:val="00CE0F3B"/>
    <w:rsid w:val="00CE17BF"/>
    <w:rsid w:val="00CE26F3"/>
    <w:rsid w:val="00CE2ACB"/>
    <w:rsid w:val="00CE4610"/>
    <w:rsid w:val="00CE58BD"/>
    <w:rsid w:val="00CE7EBF"/>
    <w:rsid w:val="00CF1188"/>
    <w:rsid w:val="00CF15FF"/>
    <w:rsid w:val="00CF5B36"/>
    <w:rsid w:val="00CF645D"/>
    <w:rsid w:val="00D00689"/>
    <w:rsid w:val="00D04EEE"/>
    <w:rsid w:val="00D06F39"/>
    <w:rsid w:val="00D074B7"/>
    <w:rsid w:val="00D11783"/>
    <w:rsid w:val="00D11866"/>
    <w:rsid w:val="00D12E19"/>
    <w:rsid w:val="00D156A3"/>
    <w:rsid w:val="00D169BC"/>
    <w:rsid w:val="00D23509"/>
    <w:rsid w:val="00D25830"/>
    <w:rsid w:val="00D30B6C"/>
    <w:rsid w:val="00D32A8F"/>
    <w:rsid w:val="00D403FE"/>
    <w:rsid w:val="00D428D6"/>
    <w:rsid w:val="00D43E33"/>
    <w:rsid w:val="00D44C7E"/>
    <w:rsid w:val="00D457FA"/>
    <w:rsid w:val="00D466CB"/>
    <w:rsid w:val="00D47BD8"/>
    <w:rsid w:val="00D515EC"/>
    <w:rsid w:val="00D538BD"/>
    <w:rsid w:val="00D5393F"/>
    <w:rsid w:val="00D541F5"/>
    <w:rsid w:val="00D565FC"/>
    <w:rsid w:val="00D607EA"/>
    <w:rsid w:val="00D61949"/>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3801"/>
    <w:rsid w:val="00DA6C08"/>
    <w:rsid w:val="00DB320C"/>
    <w:rsid w:val="00DB5350"/>
    <w:rsid w:val="00DB6DF2"/>
    <w:rsid w:val="00DB6FEF"/>
    <w:rsid w:val="00DC2667"/>
    <w:rsid w:val="00DC27EB"/>
    <w:rsid w:val="00DC6C2A"/>
    <w:rsid w:val="00DC7BF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B87"/>
    <w:rsid w:val="00E0363F"/>
    <w:rsid w:val="00E05F83"/>
    <w:rsid w:val="00E12E6E"/>
    <w:rsid w:val="00E1398D"/>
    <w:rsid w:val="00E13AE5"/>
    <w:rsid w:val="00E148D5"/>
    <w:rsid w:val="00E1602C"/>
    <w:rsid w:val="00E16523"/>
    <w:rsid w:val="00E17736"/>
    <w:rsid w:val="00E17D48"/>
    <w:rsid w:val="00E20690"/>
    <w:rsid w:val="00E25DC1"/>
    <w:rsid w:val="00E277F0"/>
    <w:rsid w:val="00E31679"/>
    <w:rsid w:val="00E33751"/>
    <w:rsid w:val="00E34195"/>
    <w:rsid w:val="00E34687"/>
    <w:rsid w:val="00E34EBC"/>
    <w:rsid w:val="00E35213"/>
    <w:rsid w:val="00E3556A"/>
    <w:rsid w:val="00E36A11"/>
    <w:rsid w:val="00E3773D"/>
    <w:rsid w:val="00E41DEC"/>
    <w:rsid w:val="00E43A4F"/>
    <w:rsid w:val="00E45C91"/>
    <w:rsid w:val="00E528E6"/>
    <w:rsid w:val="00E52E1A"/>
    <w:rsid w:val="00E53B58"/>
    <w:rsid w:val="00E54A71"/>
    <w:rsid w:val="00E552C3"/>
    <w:rsid w:val="00E57023"/>
    <w:rsid w:val="00E6031A"/>
    <w:rsid w:val="00E622EC"/>
    <w:rsid w:val="00E628CC"/>
    <w:rsid w:val="00E6681F"/>
    <w:rsid w:val="00E73D79"/>
    <w:rsid w:val="00E7443D"/>
    <w:rsid w:val="00E757F6"/>
    <w:rsid w:val="00E75C3F"/>
    <w:rsid w:val="00E762A1"/>
    <w:rsid w:val="00E76690"/>
    <w:rsid w:val="00E8017D"/>
    <w:rsid w:val="00E803B4"/>
    <w:rsid w:val="00E85D78"/>
    <w:rsid w:val="00E87109"/>
    <w:rsid w:val="00E87116"/>
    <w:rsid w:val="00E91053"/>
    <w:rsid w:val="00E91276"/>
    <w:rsid w:val="00E92492"/>
    <w:rsid w:val="00E94523"/>
    <w:rsid w:val="00E9649B"/>
    <w:rsid w:val="00E968C8"/>
    <w:rsid w:val="00EA3A52"/>
    <w:rsid w:val="00EA3C32"/>
    <w:rsid w:val="00EA4630"/>
    <w:rsid w:val="00EA6843"/>
    <w:rsid w:val="00EA6F53"/>
    <w:rsid w:val="00EB0972"/>
    <w:rsid w:val="00EB3CFF"/>
    <w:rsid w:val="00EB409C"/>
    <w:rsid w:val="00EB5628"/>
    <w:rsid w:val="00EB72FB"/>
    <w:rsid w:val="00EC0DDC"/>
    <w:rsid w:val="00EC295E"/>
    <w:rsid w:val="00EC7A76"/>
    <w:rsid w:val="00ED05F2"/>
    <w:rsid w:val="00ED72EC"/>
    <w:rsid w:val="00ED7A36"/>
    <w:rsid w:val="00EE16DA"/>
    <w:rsid w:val="00EE2259"/>
    <w:rsid w:val="00EE33D3"/>
    <w:rsid w:val="00EE47E4"/>
    <w:rsid w:val="00EE76E5"/>
    <w:rsid w:val="00EF0306"/>
    <w:rsid w:val="00EF257A"/>
    <w:rsid w:val="00EF3BCC"/>
    <w:rsid w:val="00EF7667"/>
    <w:rsid w:val="00EF767D"/>
    <w:rsid w:val="00F0045E"/>
    <w:rsid w:val="00F01F7E"/>
    <w:rsid w:val="00F055F3"/>
    <w:rsid w:val="00F100F9"/>
    <w:rsid w:val="00F16EEF"/>
    <w:rsid w:val="00F20C47"/>
    <w:rsid w:val="00F21F29"/>
    <w:rsid w:val="00F22FAD"/>
    <w:rsid w:val="00F24034"/>
    <w:rsid w:val="00F25D0D"/>
    <w:rsid w:val="00F26A18"/>
    <w:rsid w:val="00F27AC2"/>
    <w:rsid w:val="00F27D4F"/>
    <w:rsid w:val="00F33CCF"/>
    <w:rsid w:val="00F35064"/>
    <w:rsid w:val="00F357B9"/>
    <w:rsid w:val="00F35945"/>
    <w:rsid w:val="00F35A78"/>
    <w:rsid w:val="00F369D5"/>
    <w:rsid w:val="00F37642"/>
    <w:rsid w:val="00F42099"/>
    <w:rsid w:val="00F43E20"/>
    <w:rsid w:val="00F475AD"/>
    <w:rsid w:val="00F50C5C"/>
    <w:rsid w:val="00F51CCF"/>
    <w:rsid w:val="00F54ECF"/>
    <w:rsid w:val="00F5556E"/>
    <w:rsid w:val="00F56F5A"/>
    <w:rsid w:val="00F60E62"/>
    <w:rsid w:val="00F61320"/>
    <w:rsid w:val="00F66CB1"/>
    <w:rsid w:val="00F67838"/>
    <w:rsid w:val="00F7040F"/>
    <w:rsid w:val="00F70BA5"/>
    <w:rsid w:val="00F729B4"/>
    <w:rsid w:val="00F74B58"/>
    <w:rsid w:val="00F74B99"/>
    <w:rsid w:val="00F77D2C"/>
    <w:rsid w:val="00F8277D"/>
    <w:rsid w:val="00F83412"/>
    <w:rsid w:val="00F84362"/>
    <w:rsid w:val="00F874A3"/>
    <w:rsid w:val="00F876AB"/>
    <w:rsid w:val="00F91876"/>
    <w:rsid w:val="00F935AA"/>
    <w:rsid w:val="00F93C0B"/>
    <w:rsid w:val="00F95226"/>
    <w:rsid w:val="00F95F26"/>
    <w:rsid w:val="00FA12ED"/>
    <w:rsid w:val="00FA5905"/>
    <w:rsid w:val="00FB5950"/>
    <w:rsid w:val="00FC14DF"/>
    <w:rsid w:val="00FC5238"/>
    <w:rsid w:val="00FC66ED"/>
    <w:rsid w:val="00FD0065"/>
    <w:rsid w:val="00FD0D7D"/>
    <w:rsid w:val="00FD3F5A"/>
    <w:rsid w:val="00FD525A"/>
    <w:rsid w:val="00FD6EF0"/>
    <w:rsid w:val="00FE2CF5"/>
    <w:rsid w:val="00FE5C38"/>
    <w:rsid w:val="00FF0D95"/>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8" Type="http://schemas.openxmlformats.org/officeDocument/2006/relationships/hyperlink" Target="https://aws.amazon.com/appsync/" TargetMode="External"/><Relationship Id="rId3" Type="http://schemas.openxmlformats.org/officeDocument/2006/relationships/hyperlink" Target="https://aws.amazon.com/api-gateway/" TargetMode="External"/><Relationship Id="rId7" Type="http://schemas.openxmlformats.org/officeDocument/2006/relationships/hyperlink" Target="https://aws.amazon.com/amplify/" TargetMode="External"/><Relationship Id="rId2" Type="http://schemas.openxmlformats.org/officeDocument/2006/relationships/hyperlink" Target="https://aws.amazon.com/workspaces/" TargetMode="External"/><Relationship Id="rId1" Type="http://schemas.openxmlformats.org/officeDocument/2006/relationships/hyperlink" Target="https://aws.amazon.com/appstream2/" TargetMode="External"/><Relationship Id="rId6" Type="http://schemas.openxmlformats.org/officeDocument/2006/relationships/hyperlink" Target="https://aws.amazon.com/ses/" TargetMode="External"/><Relationship Id="rId5" Type="http://schemas.openxmlformats.org/officeDocument/2006/relationships/hyperlink" Target="https://aws.amazon.com/pinpoint/" TargetMode="External"/><Relationship Id="rId4" Type="http://schemas.openxmlformats.org/officeDocument/2006/relationships/hyperlink" Target="https://aws.amazon.com/location/" TargetMode="External"/><Relationship Id="rId9" Type="http://schemas.openxmlformats.org/officeDocument/2006/relationships/hyperlink" Target="https://aws.amazon.com/device-fa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55A37-787A-4A8F-8F4C-E31E83074262}"/>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3629</TotalTime>
  <Pages>22</Pages>
  <Words>4752</Words>
  <Characters>29611</Characters>
  <Application>Microsoft Office Word</Application>
  <DocSecurity>0</DocSecurity>
  <Lines>569</Lines>
  <Paragraphs>272</Paragraphs>
  <ScaleCrop>false</ScaleCrop>
  <Company/>
  <LinksUpToDate>false</LinksUpToDate>
  <CharactersWithSpaces>34091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581</cp:revision>
  <dcterms:created xsi:type="dcterms:W3CDTF">2023-11-06T20:52:00Z</dcterms:created>
  <dcterms:modified xsi:type="dcterms:W3CDTF">2023-12-13T19:44:00Z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1903800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