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A7338D" w:rsidRDefault="00A733D7" w:rsidP="00A7338D">
      <w:pPr>
        <w:pStyle w:val="ChapterTitleNumberBPBHEB"/>
      </w:pPr>
      <w:r w:rsidRPr="00A7338D">
        <w:t xml:space="preserve">CHAPTER </w:t>
      </w:r>
      <w:r w:rsidR="00800045" w:rsidRPr="00A7338D">
        <w:t>1</w:t>
      </w:r>
      <w:r w:rsidR="00CE1013" w:rsidRPr="00A7338D">
        <w:t>2</w:t>
      </w:r>
      <w:r w:rsidRPr="00A7338D">
        <w:t xml:space="preserve"> </w:t>
      </w:r>
    </w:p>
    <w:p w14:paraId="27B72D20" w14:textId="3E38B0F0" w:rsidR="00B72611" w:rsidRPr="008310DB" w:rsidRDefault="00A733D7" w:rsidP="00F34F98">
      <w:pPr>
        <w:pStyle w:val="ChapterTitleBPBHEB"/>
      </w:pPr>
      <w:r w:rsidRPr="00EA4A1F">
        <w:t>Management &amp; Governance</w:t>
      </w:r>
      <w:r w:rsidR="00800045" w:rsidRPr="00800045">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F34F98" w:rsidRDefault="00A733D7" w:rsidP="00857527">
      <w:pPr>
        <w:pStyle w:val="Heading1BPBHEB"/>
      </w:pPr>
      <w:r w:rsidRPr="00F34F98">
        <w:t>Introduction</w:t>
      </w:r>
    </w:p>
    <w:p w14:paraId="340E8048" w14:textId="422F98CB" w:rsidR="00B426B4" w:rsidRDefault="00A733D7" w:rsidP="00EF0086">
      <w:pPr>
        <w:pStyle w:val="NormalBPBHEB"/>
      </w:pPr>
      <w:r w:rsidRPr="00B426B4">
        <w:t xml:space="preserve">Managing cloud environments requires robust governance and </w:t>
      </w:r>
      <w:r w:rsidR="001F3CDF">
        <w:t>meticulous oversight to ensure optimal</w:t>
      </w:r>
      <w:r w:rsidRPr="00B426B4">
        <w:t xml:space="preserve"> performance, security, and scalability. AWS services </w:t>
      </w:r>
      <w:r w:rsidR="00A55934">
        <w:t xml:space="preserve">are </w:t>
      </w:r>
      <w:r w:rsidRPr="00B426B4">
        <w:t>designed for management and governance. From real-time monitoring with Amazon CloudWatch to infrastructure orchestration through AWS CloudFormation, this chapter covers foundational tools that equip organizations with control and operational efficiency within AWS.</w:t>
      </w:r>
    </w:p>
    <w:p w14:paraId="4870374D" w14:textId="3728BE15" w:rsidR="008E7CA2" w:rsidRDefault="00EF0086" w:rsidP="00905A0B">
      <w:pPr>
        <w:pStyle w:val="Heading1BPBHEB"/>
      </w:pPr>
      <w:commentRangeStart w:id="0"/>
      <w:commentRangeStart w:id="1"/>
      <w:r>
        <w:t>Structure</w:t>
      </w:r>
      <w:commentRangeEnd w:id="0"/>
      <w:r>
        <w:rPr>
          <w:rStyle w:val="CommentReference"/>
          <w:rFonts w:asciiTheme="minorHAnsi" w:eastAsiaTheme="minorHAnsi" w:hAnsiTheme="minorHAnsi" w:cstheme="minorBidi"/>
          <w:b w:val="0"/>
        </w:rPr>
        <w:commentReference w:id="0"/>
      </w:r>
      <w:commentRangeEnd w:id="1"/>
      <w:r w:rsidR="00AA7DF0">
        <w:rPr>
          <w:rStyle w:val="CommentReference"/>
          <w:rFonts w:asciiTheme="minorHAnsi" w:eastAsiaTheme="minorHAnsi" w:hAnsiTheme="minorHAnsi" w:cstheme="minorBidi"/>
          <w:b w:val="0"/>
        </w:rPr>
        <w:commentReference w:id="1"/>
      </w:r>
    </w:p>
    <w:p w14:paraId="5541303B" w14:textId="3BA2F28B" w:rsidR="007C5341" w:rsidRPr="007C5341" w:rsidRDefault="008E7CA2" w:rsidP="00C638FA">
      <w:pPr>
        <w:pStyle w:val="NormalBPBHEB"/>
      </w:pPr>
      <w:r>
        <w:rPr>
          <w:lang w:val="en-GB"/>
        </w:rPr>
        <w:t xml:space="preserve">This chapter </w:t>
      </w:r>
      <w:r w:rsidR="00C90EC1">
        <w:rPr>
          <w:lang w:val="en-GB"/>
        </w:rPr>
        <w:t xml:space="preserve">will </w:t>
      </w:r>
      <w:r w:rsidRPr="007C5341">
        <w:rPr>
          <w:lang w:val="en-GB"/>
        </w:rPr>
        <w:t>cover</w:t>
      </w:r>
      <w:r w:rsidR="00C90EC1">
        <w:rPr>
          <w:lang w:val="en-GB"/>
        </w:rPr>
        <w:t xml:space="preserve"> the following topics</w:t>
      </w:r>
      <w:r w:rsidRPr="007C5341">
        <w:rPr>
          <w:lang w:val="en-GB"/>
        </w:rPr>
        <w:t>:</w:t>
      </w:r>
      <w:r w:rsidRPr="007C5341">
        <w:t> </w:t>
      </w:r>
    </w:p>
    <w:p w14:paraId="40E41908" w14:textId="77777777" w:rsidR="007C5341" w:rsidRPr="007C5341" w:rsidRDefault="00A733D7" w:rsidP="004950E7">
      <w:pPr>
        <w:pStyle w:val="NormalBPBHEB"/>
        <w:numPr>
          <w:ilvl w:val="0"/>
          <w:numId w:val="216"/>
        </w:numPr>
        <w:rPr>
          <w:lang w:val="en-GB"/>
        </w:rPr>
      </w:pPr>
      <w:r w:rsidRPr="007C5341">
        <w:rPr>
          <w:lang w:val="en-GB"/>
        </w:rPr>
        <w:t>Amazon CloudWatch</w:t>
      </w:r>
    </w:p>
    <w:p w14:paraId="09A11A55" w14:textId="77777777" w:rsidR="007C5341" w:rsidRPr="007C5341" w:rsidRDefault="00A733D7" w:rsidP="004950E7">
      <w:pPr>
        <w:pStyle w:val="NormalBPBHEB"/>
        <w:numPr>
          <w:ilvl w:val="0"/>
          <w:numId w:val="216"/>
        </w:numPr>
        <w:rPr>
          <w:lang w:val="en-GB"/>
        </w:rPr>
      </w:pPr>
      <w:r w:rsidRPr="007C5341">
        <w:rPr>
          <w:lang w:val="en-GB"/>
        </w:rPr>
        <w:t xml:space="preserve">Amazon </w:t>
      </w:r>
      <w:r w:rsidRPr="007C5341">
        <w:rPr>
          <w:lang w:val="en-GB"/>
        </w:rPr>
        <w:t>Managed Grafana</w:t>
      </w:r>
    </w:p>
    <w:p w14:paraId="047BDADE" w14:textId="77777777" w:rsidR="007C5341" w:rsidRPr="007C5341" w:rsidRDefault="00A733D7" w:rsidP="004950E7">
      <w:pPr>
        <w:pStyle w:val="NormalBPBHEB"/>
        <w:numPr>
          <w:ilvl w:val="0"/>
          <w:numId w:val="216"/>
        </w:numPr>
        <w:rPr>
          <w:lang w:val="en-GB"/>
        </w:rPr>
      </w:pPr>
      <w:r w:rsidRPr="007C5341">
        <w:rPr>
          <w:lang w:val="en-GB"/>
        </w:rPr>
        <w:t>Amazon Managed Service for Prometheus</w:t>
      </w:r>
    </w:p>
    <w:p w14:paraId="1E881BAA" w14:textId="77777777" w:rsidR="007C5341" w:rsidRPr="007C5341" w:rsidRDefault="00A733D7" w:rsidP="004950E7">
      <w:pPr>
        <w:pStyle w:val="NormalBPBHEB"/>
        <w:numPr>
          <w:ilvl w:val="0"/>
          <w:numId w:val="216"/>
        </w:numPr>
        <w:rPr>
          <w:lang w:val="en-GB"/>
        </w:rPr>
      </w:pPr>
      <w:r w:rsidRPr="007C5341">
        <w:rPr>
          <w:lang w:val="en-GB"/>
        </w:rPr>
        <w:t>AWS Chatbot</w:t>
      </w:r>
    </w:p>
    <w:p w14:paraId="669A1841" w14:textId="77777777" w:rsidR="007C5341" w:rsidRPr="007C5341" w:rsidRDefault="00A733D7" w:rsidP="004950E7">
      <w:pPr>
        <w:pStyle w:val="NormalBPBHEB"/>
        <w:numPr>
          <w:ilvl w:val="0"/>
          <w:numId w:val="216"/>
        </w:numPr>
        <w:rPr>
          <w:lang w:val="en-GB"/>
        </w:rPr>
      </w:pPr>
      <w:r w:rsidRPr="007C5341">
        <w:rPr>
          <w:lang w:val="en-GB"/>
        </w:rPr>
        <w:t>ChatOps for AWS</w:t>
      </w:r>
    </w:p>
    <w:p w14:paraId="40A16B1A" w14:textId="77777777" w:rsidR="007C5341" w:rsidRPr="007C5341" w:rsidRDefault="00A733D7" w:rsidP="004950E7">
      <w:pPr>
        <w:pStyle w:val="NormalBPBHEB"/>
        <w:numPr>
          <w:ilvl w:val="0"/>
          <w:numId w:val="216"/>
        </w:numPr>
        <w:rPr>
          <w:lang w:val="en-GB"/>
        </w:rPr>
      </w:pPr>
      <w:r w:rsidRPr="007C5341">
        <w:rPr>
          <w:lang w:val="en-GB"/>
        </w:rPr>
        <w:t>AWS CloudFormation</w:t>
      </w:r>
    </w:p>
    <w:p w14:paraId="0B969718" w14:textId="77777777" w:rsidR="007C5341" w:rsidRPr="007C5341" w:rsidRDefault="00A733D7" w:rsidP="004950E7">
      <w:pPr>
        <w:pStyle w:val="NormalBPBHEB"/>
        <w:numPr>
          <w:ilvl w:val="0"/>
          <w:numId w:val="216"/>
        </w:numPr>
        <w:rPr>
          <w:lang w:val="en-GB"/>
        </w:rPr>
      </w:pPr>
      <w:r w:rsidRPr="007C5341">
        <w:rPr>
          <w:lang w:val="en-GB"/>
        </w:rPr>
        <w:t>AWS CloudTrail</w:t>
      </w:r>
    </w:p>
    <w:p w14:paraId="2B2F349C" w14:textId="753FA12C" w:rsidR="007C5341" w:rsidRPr="007C5341" w:rsidRDefault="00A733D7" w:rsidP="004950E7">
      <w:pPr>
        <w:pStyle w:val="NormalBPBHEB"/>
        <w:numPr>
          <w:ilvl w:val="0"/>
          <w:numId w:val="216"/>
        </w:numPr>
        <w:rPr>
          <w:lang w:val="en-GB"/>
        </w:rPr>
      </w:pPr>
      <w:r w:rsidRPr="007C5341">
        <w:rPr>
          <w:lang w:val="en-GB"/>
        </w:rPr>
        <w:t xml:space="preserve">AWS </w:t>
      </w:r>
      <w:r w:rsidR="00A7338D" w:rsidRPr="007C5341">
        <w:rPr>
          <w:lang w:val="en-GB"/>
        </w:rPr>
        <w:t xml:space="preserve">command line interface </w:t>
      </w:r>
    </w:p>
    <w:p w14:paraId="4D0203B0" w14:textId="02D97580" w:rsidR="007C5341" w:rsidRPr="007C5341" w:rsidRDefault="00A733D7" w:rsidP="004950E7">
      <w:pPr>
        <w:pStyle w:val="NormalBPBHEB"/>
        <w:numPr>
          <w:ilvl w:val="0"/>
          <w:numId w:val="216"/>
        </w:numPr>
        <w:rPr>
          <w:lang w:val="en-GB"/>
        </w:rPr>
      </w:pPr>
      <w:r w:rsidRPr="007C5341">
        <w:rPr>
          <w:lang w:val="en-GB"/>
        </w:rPr>
        <w:t xml:space="preserve">AWS </w:t>
      </w:r>
      <w:r w:rsidR="00F47F6F">
        <w:rPr>
          <w:lang w:val="en-GB"/>
        </w:rPr>
        <w:t>c</w:t>
      </w:r>
      <w:r w:rsidRPr="007C5341">
        <w:rPr>
          <w:lang w:val="en-GB"/>
        </w:rPr>
        <w:t xml:space="preserve">ompute </w:t>
      </w:r>
      <w:r w:rsidR="00F47F6F">
        <w:rPr>
          <w:lang w:val="en-GB"/>
        </w:rPr>
        <w:t>o</w:t>
      </w:r>
      <w:r w:rsidRPr="007C5341">
        <w:rPr>
          <w:lang w:val="en-GB"/>
        </w:rPr>
        <w:t>ptimizer</w:t>
      </w:r>
    </w:p>
    <w:p w14:paraId="6154478F" w14:textId="04AA3A2D" w:rsidR="007C5341" w:rsidRPr="007C5341" w:rsidRDefault="00A733D7" w:rsidP="004950E7">
      <w:pPr>
        <w:pStyle w:val="NormalBPBHEB"/>
        <w:numPr>
          <w:ilvl w:val="0"/>
          <w:numId w:val="216"/>
        </w:numPr>
        <w:rPr>
          <w:lang w:val="en-GB"/>
        </w:rPr>
      </w:pPr>
      <w:r w:rsidRPr="007C5341">
        <w:rPr>
          <w:lang w:val="en-GB"/>
        </w:rPr>
        <w:t xml:space="preserve">AWS </w:t>
      </w:r>
      <w:r w:rsidR="002D258E">
        <w:rPr>
          <w:lang w:val="en-GB"/>
        </w:rPr>
        <w:t>c</w:t>
      </w:r>
      <w:r w:rsidRPr="007C5341">
        <w:rPr>
          <w:lang w:val="en-GB"/>
        </w:rPr>
        <w:t>onfig</w:t>
      </w:r>
    </w:p>
    <w:p w14:paraId="794A23DE" w14:textId="603FCF60"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control tower</w:t>
      </w:r>
    </w:p>
    <w:p w14:paraId="2C4F0392" w14:textId="79D6FB5F" w:rsidR="007C5341" w:rsidRPr="007C5341" w:rsidRDefault="00A733D7" w:rsidP="004950E7">
      <w:pPr>
        <w:pStyle w:val="NormalBPBHEB"/>
        <w:numPr>
          <w:ilvl w:val="0"/>
          <w:numId w:val="216"/>
        </w:numPr>
        <w:rPr>
          <w:lang w:val="en-GB"/>
        </w:rPr>
      </w:pPr>
      <w:r w:rsidRPr="007C5341">
        <w:rPr>
          <w:lang w:val="en-GB"/>
        </w:rPr>
        <w:t xml:space="preserve">AWS </w:t>
      </w:r>
      <w:r w:rsidR="002D258E">
        <w:rPr>
          <w:lang w:val="en-GB"/>
        </w:rPr>
        <w:t>d</w:t>
      </w:r>
      <w:r w:rsidRPr="007C5341">
        <w:rPr>
          <w:lang w:val="en-GB"/>
        </w:rPr>
        <w:t>istro for OpenTelemetry</w:t>
      </w:r>
    </w:p>
    <w:p w14:paraId="6E48BEB2" w14:textId="1D6042EC"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launch wizard</w:t>
      </w:r>
    </w:p>
    <w:p w14:paraId="77C89784" w14:textId="77777777" w:rsidR="007C5341" w:rsidRPr="007C5341" w:rsidRDefault="00A733D7" w:rsidP="004950E7">
      <w:pPr>
        <w:pStyle w:val="NormalBPBHEB"/>
        <w:numPr>
          <w:ilvl w:val="0"/>
          <w:numId w:val="216"/>
        </w:numPr>
        <w:rPr>
          <w:lang w:val="en-GB"/>
        </w:rPr>
      </w:pPr>
      <w:r w:rsidRPr="007C5341">
        <w:rPr>
          <w:lang w:val="en-GB"/>
        </w:rPr>
        <w:lastRenderedPageBreak/>
        <w:t xml:space="preserve">Easily size, configure, and deploy third party applications on </w:t>
      </w:r>
    </w:p>
    <w:p w14:paraId="65698FAC" w14:textId="38F529B7"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license manager</w:t>
      </w:r>
    </w:p>
    <w:p w14:paraId="1DB9A8E8" w14:textId="6DC90BAD"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managed services</w:t>
      </w:r>
    </w:p>
    <w:p w14:paraId="76918393" w14:textId="2A20D66D"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management console mobile application</w:t>
      </w:r>
    </w:p>
    <w:p w14:paraId="4771A08D" w14:textId="77777777" w:rsidR="007C5341" w:rsidRPr="007C5341" w:rsidRDefault="00A733D7" w:rsidP="004950E7">
      <w:pPr>
        <w:pStyle w:val="NormalBPBHEB"/>
        <w:numPr>
          <w:ilvl w:val="0"/>
          <w:numId w:val="216"/>
        </w:numPr>
        <w:rPr>
          <w:lang w:val="en-GB"/>
        </w:rPr>
      </w:pPr>
      <w:r w:rsidRPr="007C5341">
        <w:rPr>
          <w:lang w:val="en-GB"/>
        </w:rPr>
        <w:t>AWS OpsWorks</w:t>
      </w:r>
    </w:p>
    <w:p w14:paraId="6D292EB1" w14:textId="47765AB5" w:rsidR="007C5341" w:rsidRPr="007C5341" w:rsidRDefault="00A733D7" w:rsidP="004950E7">
      <w:pPr>
        <w:pStyle w:val="NormalBPBHEB"/>
        <w:numPr>
          <w:ilvl w:val="0"/>
          <w:numId w:val="216"/>
        </w:numPr>
        <w:rPr>
          <w:lang w:val="en-GB"/>
        </w:rPr>
      </w:pPr>
      <w:r w:rsidRPr="007C5341">
        <w:rPr>
          <w:lang w:val="en-GB"/>
        </w:rPr>
        <w:t xml:space="preserve">AWS </w:t>
      </w:r>
      <w:r w:rsidR="00D82C75">
        <w:rPr>
          <w:lang w:val="en-GB"/>
        </w:rPr>
        <w:t>o</w:t>
      </w:r>
      <w:r w:rsidRPr="007C5341">
        <w:rPr>
          <w:lang w:val="en-GB"/>
        </w:rPr>
        <w:t>rganizations</w:t>
      </w:r>
    </w:p>
    <w:p w14:paraId="5FF12499" w14:textId="6796D132"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personal health dashboard</w:t>
      </w:r>
    </w:p>
    <w:p w14:paraId="4115FBCA" w14:textId="22829A83" w:rsidR="007C5341" w:rsidRPr="007C5341" w:rsidRDefault="00A733D7" w:rsidP="004950E7">
      <w:pPr>
        <w:pStyle w:val="NormalBPBHEB"/>
        <w:numPr>
          <w:ilvl w:val="0"/>
          <w:numId w:val="216"/>
        </w:numPr>
        <w:rPr>
          <w:lang w:val="en-GB"/>
        </w:rPr>
      </w:pPr>
      <w:r w:rsidRPr="007C5341">
        <w:rPr>
          <w:lang w:val="en-GB"/>
        </w:rPr>
        <w:t xml:space="preserve">AWS </w:t>
      </w:r>
      <w:r w:rsidR="00D82C75">
        <w:rPr>
          <w:lang w:val="en-GB"/>
        </w:rPr>
        <w:t>p</w:t>
      </w:r>
      <w:r w:rsidRPr="007C5341">
        <w:rPr>
          <w:lang w:val="en-GB"/>
        </w:rPr>
        <w:t>roton</w:t>
      </w:r>
    </w:p>
    <w:p w14:paraId="0369580B" w14:textId="55F4354F"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resilience hub</w:t>
      </w:r>
    </w:p>
    <w:p w14:paraId="7B63416F" w14:textId="4B667C42" w:rsidR="007C5341" w:rsidRPr="007C5341" w:rsidRDefault="00A733D7" w:rsidP="004950E7">
      <w:pPr>
        <w:pStyle w:val="NormalBPBHEB"/>
        <w:numPr>
          <w:ilvl w:val="0"/>
          <w:numId w:val="216"/>
        </w:numPr>
        <w:rPr>
          <w:lang w:val="en-GB"/>
        </w:rPr>
      </w:pPr>
      <w:r w:rsidRPr="007C5341">
        <w:rPr>
          <w:lang w:val="en-GB"/>
        </w:rPr>
        <w:t xml:space="preserve">AWS </w:t>
      </w:r>
      <w:r w:rsidR="00D82C75">
        <w:rPr>
          <w:lang w:val="en-GB"/>
        </w:rPr>
        <w:t>s</w:t>
      </w:r>
      <w:r w:rsidRPr="007C5341">
        <w:rPr>
          <w:lang w:val="en-GB"/>
        </w:rPr>
        <w:t xml:space="preserve">ervice </w:t>
      </w:r>
      <w:r w:rsidR="00D82C75">
        <w:rPr>
          <w:lang w:val="en-GB"/>
        </w:rPr>
        <w:t>c</w:t>
      </w:r>
      <w:r w:rsidRPr="007C5341">
        <w:rPr>
          <w:lang w:val="en-GB"/>
        </w:rPr>
        <w:t>atalog</w:t>
      </w:r>
    </w:p>
    <w:p w14:paraId="29D23C4E" w14:textId="177B6C34"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service management connector</w:t>
      </w:r>
    </w:p>
    <w:p w14:paraId="01605548" w14:textId="16317C68"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systems manager</w:t>
      </w:r>
    </w:p>
    <w:p w14:paraId="67B44F92" w14:textId="00B4E9EC"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trusted advisor</w:t>
      </w:r>
    </w:p>
    <w:p w14:paraId="0B5D7886" w14:textId="40066366" w:rsid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well-architected tool</w:t>
      </w:r>
    </w:p>
    <w:p w14:paraId="50AAF800" w14:textId="34CAB3C4" w:rsidR="00262FB6" w:rsidRPr="00262FB6" w:rsidRDefault="00262FB6" w:rsidP="00857527">
      <w:pPr>
        <w:pStyle w:val="Heading1BPBHEB"/>
      </w:pPr>
      <w:r w:rsidRPr="00262FB6">
        <w:t xml:space="preserve">Amazon CloudWatch </w:t>
      </w:r>
      <w:r w:rsidR="004669D8">
        <w:t>o</w:t>
      </w:r>
      <w:r w:rsidRPr="00262FB6">
        <w:t>verview</w:t>
      </w:r>
    </w:p>
    <w:p w14:paraId="6D4EA331" w14:textId="77777777" w:rsidR="00262FB6" w:rsidRPr="00262FB6" w:rsidRDefault="00262FB6" w:rsidP="004669D8">
      <w:pPr>
        <w:pStyle w:val="NormalBPBHEB"/>
      </w:pPr>
      <w:r w:rsidRPr="00262FB6">
        <w:t>Amazon CloudWatch is a central monitoring service within AWS that enables real-time collection, analysis, and response to operational data. It helps businesses gain insights into their AWS infrastructure, improve performance, and address issues proactively.</w:t>
      </w:r>
    </w:p>
    <w:p w14:paraId="7FF15CBE" w14:textId="5F5F2C56" w:rsidR="00262FB6" w:rsidRPr="00262FB6" w:rsidRDefault="00262FB6" w:rsidP="00857527">
      <w:pPr>
        <w:pStyle w:val="Heading2BPBHEB"/>
      </w:pPr>
      <w:r w:rsidRPr="00262FB6">
        <w:t xml:space="preserve">Core </w:t>
      </w:r>
      <w:r w:rsidR="004669D8">
        <w:t>f</w:t>
      </w:r>
      <w:r w:rsidRPr="00262FB6">
        <w:t>unctionality</w:t>
      </w:r>
    </w:p>
    <w:p w14:paraId="6C21E173" w14:textId="5BE49342" w:rsidR="00262FB6" w:rsidRPr="00262FB6" w:rsidRDefault="00262FB6" w:rsidP="004669D8">
      <w:pPr>
        <w:pStyle w:val="NormalBPBHEB"/>
      </w:pPr>
      <w:r w:rsidRPr="00262FB6">
        <w:t>CloudWatch provides a platform to track AWS resources, applications, and services. Users can collect metrics, access logs, and set up alarms, gaining real-time visibility into resource utilization and operational health.</w:t>
      </w:r>
    </w:p>
    <w:p w14:paraId="3A2AEC6B" w14:textId="6E4A001B" w:rsidR="00262FB6" w:rsidRPr="00262FB6" w:rsidRDefault="00262FB6" w:rsidP="00857527">
      <w:pPr>
        <w:pStyle w:val="Heading3BPBHEB"/>
      </w:pPr>
      <w:r w:rsidRPr="00262FB6">
        <w:t xml:space="preserve">Key </w:t>
      </w:r>
      <w:r w:rsidR="005F2BEC">
        <w:t>Features</w:t>
      </w:r>
      <w:r w:rsidR="005F2BEC" w:rsidRPr="00262FB6">
        <w:t xml:space="preserve"> </w:t>
      </w:r>
      <w:r w:rsidRPr="00262FB6">
        <w:t>and Use Cases</w:t>
      </w:r>
    </w:p>
    <w:p w14:paraId="2BE297A8" w14:textId="4FA0504C" w:rsidR="00262FB6" w:rsidRPr="00262FB6" w:rsidRDefault="00262FB6" w:rsidP="00262FB6">
      <w:pPr>
        <w:pStyle w:val="NormalBPBHEB"/>
      </w:pPr>
      <w:r w:rsidRPr="00262FB6">
        <w:t>CloudWatch monitors key AWS components, including EC2 instances, Auto Scaling groups, and Elastic Load Balancers (ELBs). It helps businesses optimize performance, manage costs, and enhance operational efficiency.</w:t>
      </w:r>
    </w:p>
    <w:p w14:paraId="013DDC9B" w14:textId="543565A7" w:rsidR="00262FB6" w:rsidRPr="00262FB6" w:rsidRDefault="00262FB6" w:rsidP="00857527">
      <w:pPr>
        <w:pStyle w:val="Heading3BPBHEB"/>
      </w:pPr>
      <w:r w:rsidRPr="00262FB6">
        <w:t xml:space="preserve">Deployment </w:t>
      </w:r>
      <w:r w:rsidR="004669D8">
        <w:t>s</w:t>
      </w:r>
      <w:r w:rsidRPr="00262FB6">
        <w:t>trategies</w:t>
      </w:r>
    </w:p>
    <w:p w14:paraId="3D44D97C" w14:textId="77777777" w:rsidR="00262FB6" w:rsidRPr="00262FB6" w:rsidRDefault="00262FB6" w:rsidP="005B0959">
      <w:pPr>
        <w:pStyle w:val="NormalBPBHEB"/>
      </w:pPr>
      <w:r w:rsidRPr="00262FB6">
        <w:t>To maximize CloudWatch's potential, businesses should use structured deployment strategies. This includes setting up custom dashboards, configuring alarms, utilizing CloudWatch Logs for troubleshooting, and optimizing overall monitoring and operations.</w:t>
      </w:r>
    </w:p>
    <w:p w14:paraId="15584636" w14:textId="77777777" w:rsidR="00262FB6" w:rsidRPr="00262FB6" w:rsidRDefault="00262FB6" w:rsidP="00262FB6">
      <w:pPr>
        <w:pStyle w:val="NormalBPBHEB"/>
      </w:pPr>
    </w:p>
    <w:p w14:paraId="33DC0FEE" w14:textId="76C62185" w:rsidR="00262FB6" w:rsidRPr="00262FB6" w:rsidRDefault="00262FB6" w:rsidP="00CA664B">
      <w:pPr>
        <w:pStyle w:val="NormalBPBHEB"/>
      </w:pPr>
      <w:r w:rsidRPr="00262FB6">
        <w:t>The accompanying diagram illustrates the flow of metrics and logs from AWS resources to Amazon CloudWatch, highlighting its role in real-time monitoring and alerting.</w:t>
      </w:r>
    </w:p>
    <w:p w14:paraId="1C5BE6AB" w14:textId="77777777" w:rsidR="00262FB6" w:rsidRPr="00262FB6" w:rsidRDefault="00262FB6" w:rsidP="00CA664B">
      <w:pPr>
        <w:pStyle w:val="NormalBPBHEB"/>
      </w:pPr>
      <w:r w:rsidRPr="00262FB6">
        <w:t>The diagram below illustrates how metrics and logs flow from various AWS resources to Amazon CloudWatch, emphasizing its role in real-time monitoring, alerting, and visualization.</w:t>
      </w:r>
    </w:p>
    <w:p w14:paraId="0DF8D9F6" w14:textId="77777777" w:rsidR="007F1BA5" w:rsidRDefault="00A733D7" w:rsidP="00857527">
      <w:pPr>
        <w:pStyle w:val="FigureBPBHEB"/>
      </w:pPr>
      <w:r>
        <w:rPr>
          <w:noProof/>
        </w:rPr>
        <w:drawing>
          <wp:inline distT="0" distB="0" distL="0" distR="0" wp14:anchorId="594A63A3" wp14:editId="15DD4FE4">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1504"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99944" cy="3174449"/>
                    </a:xfrm>
                    <a:prstGeom prst="rect">
                      <a:avLst/>
                    </a:prstGeom>
                    <a:noFill/>
                  </pic:spPr>
                </pic:pic>
              </a:graphicData>
            </a:graphic>
          </wp:inline>
        </w:drawing>
      </w:r>
    </w:p>
    <w:p w14:paraId="7A3DC988" w14:textId="2A00E06E" w:rsidR="00262FB6" w:rsidRPr="00CB7B79" w:rsidRDefault="00262FB6" w:rsidP="00857527">
      <w:pPr>
        <w:pStyle w:val="FigureCaptionBPBHEB"/>
      </w:pPr>
      <w:r w:rsidRPr="00857527">
        <w:rPr>
          <w:b/>
          <w:bCs w:val="0"/>
        </w:rPr>
        <w:t>Figure 1</w:t>
      </w:r>
      <w:r w:rsidR="00CA664B" w:rsidRPr="00857527">
        <w:rPr>
          <w:b/>
          <w:bCs w:val="0"/>
        </w:rPr>
        <w:t>2.1:</w:t>
      </w:r>
      <w:r w:rsidRPr="00CB7B79">
        <w:t xml:space="preserve"> Architecture of a Typical Monitoring Setup Using Amazon CloudWatch</w:t>
      </w:r>
    </w:p>
    <w:p w14:paraId="038EECAD" w14:textId="7EAEB233" w:rsidR="00262FB6" w:rsidRPr="00262FB6" w:rsidRDefault="00262FB6" w:rsidP="00857527">
      <w:pPr>
        <w:pStyle w:val="Heading2BPBHEB"/>
      </w:pPr>
      <w:r w:rsidRPr="00262FB6">
        <w:t xml:space="preserve">Amazon Managed </w:t>
      </w:r>
      <w:r w:rsidR="00CA664B">
        <w:t>G</w:t>
      </w:r>
      <w:r w:rsidRPr="00262FB6">
        <w:t xml:space="preserve">rafana  </w:t>
      </w:r>
    </w:p>
    <w:p w14:paraId="14D0CACC" w14:textId="52130BC1" w:rsidR="00262FB6" w:rsidRPr="00262FB6" w:rsidRDefault="00262FB6" w:rsidP="00857527">
      <w:pPr>
        <w:pStyle w:val="NormalBPBHEB"/>
      </w:pPr>
      <w:r w:rsidRPr="00262FB6">
        <w:t>Amazon Managed Grafana offers a centralized platform for visualizing operational data, making it easier for organizations to manage and analyze cloud resources. This fully managed service streamlines deployment, scales effortlessly, and reduces operational overhead. IT teams use it to create interactive dashboards that deliver actionable insights.</w:t>
      </w:r>
    </w:p>
    <w:p w14:paraId="2900A989" w14:textId="0EF7515B" w:rsidR="00262FB6" w:rsidRPr="00262FB6" w:rsidRDefault="00262FB6" w:rsidP="00857527">
      <w:pPr>
        <w:pStyle w:val="Heading3BPBHEB"/>
      </w:pPr>
      <w:r w:rsidRPr="00262FB6">
        <w:t xml:space="preserve">Security and </w:t>
      </w:r>
      <w:r w:rsidR="00CA664B">
        <w:t>c</w:t>
      </w:r>
      <w:r w:rsidRPr="00262FB6">
        <w:t xml:space="preserve">ompliance  </w:t>
      </w:r>
    </w:p>
    <w:p w14:paraId="01C9E52E" w14:textId="03A15230" w:rsidR="00F12907" w:rsidRDefault="00262FB6" w:rsidP="00857527">
      <w:pPr>
        <w:pStyle w:val="NormalBPBHEB"/>
      </w:pPr>
      <w:r w:rsidRPr="00262FB6">
        <w:t xml:space="preserve">Security is a top priority with Amazon Managed Grafana. It includes features like encryption, access controls, and AWS </w:t>
      </w:r>
      <w:r w:rsidRPr="00857527">
        <w:rPr>
          <w:b/>
          <w:bCs/>
        </w:rPr>
        <w:t>Identity and Access Management</w:t>
      </w:r>
      <w:r w:rsidRPr="00262FB6">
        <w:t xml:space="preserve"> (</w:t>
      </w:r>
      <w:r w:rsidRPr="00857527">
        <w:rPr>
          <w:b/>
          <w:bCs/>
        </w:rPr>
        <w:t>IAM</w:t>
      </w:r>
      <w:r w:rsidRPr="00262FB6">
        <w:t>) integration. Organizations can deploy Managed Grafana confidently while adhering to compliance standards.</w:t>
      </w:r>
    </w:p>
    <w:p w14:paraId="26170CFC" w14:textId="77777777" w:rsidR="00F12907" w:rsidRPr="00F12907" w:rsidRDefault="00F12907" w:rsidP="00F12907">
      <w:pPr>
        <w:keepNext/>
        <w:keepLines/>
        <w:spacing w:before="40" w:after="0"/>
        <w:outlineLvl w:val="2"/>
        <w:rPr>
          <w:rFonts w:ascii="Palatino Linotype" w:eastAsiaTheme="majorEastAsia" w:hAnsi="Palatino Linotype" w:cstheme="majorBidi"/>
          <w:b/>
          <w:color w:val="000000" w:themeColor="text1"/>
          <w:sz w:val="32"/>
          <w:szCs w:val="24"/>
          <w:lang w:val="en-IN"/>
        </w:rPr>
      </w:pPr>
      <w:r w:rsidRPr="00F12907">
        <w:rPr>
          <w:rFonts w:ascii="Palatino Linotype" w:eastAsiaTheme="majorEastAsia" w:hAnsi="Palatino Linotype" w:cstheme="majorBidi"/>
          <w:b/>
          <w:color w:val="000000" w:themeColor="text1"/>
          <w:sz w:val="32"/>
          <w:szCs w:val="24"/>
          <w:lang w:val="en-IN"/>
        </w:rPr>
        <w:t xml:space="preserve">Deployment strategies  </w:t>
      </w:r>
    </w:p>
    <w:p w14:paraId="5D59E082" w14:textId="77777777" w:rsidR="00F12907" w:rsidRDefault="00F12907" w:rsidP="00F1290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F12907">
        <w:rPr>
          <w:rFonts w:ascii="Palatino Linotype" w:eastAsia="Palatino Linotype" w:hAnsi="Palatino Linotype" w:cs="Palatino Linotype"/>
        </w:rPr>
        <w:t>Organizations can improve Amazon Managed Grafana by implementing structured deployment strategies. Best practices include configuring data sources, designing effective dashboards, and optimizing performance to enhance visibility and inform decision-making.</w:t>
      </w:r>
    </w:p>
    <w:p w14:paraId="45008360" w14:textId="6D16AD18" w:rsidR="00CE2AE5" w:rsidRPr="00F12907" w:rsidRDefault="00CE2AE5" w:rsidP="00F1290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262FB6">
        <w:t>The illustration below shows the seamless integration of Amazon Managed Grafana with various AWS data sources, emphasizing its role in creating customizable dashboards for data visualization and analytics.</w:t>
      </w:r>
    </w:p>
    <w:p w14:paraId="0EE9AC89" w14:textId="77777777" w:rsidR="00F12907" w:rsidRDefault="00F12907" w:rsidP="00857527">
      <w:pPr>
        <w:pStyle w:val="NormalBPBHEB"/>
      </w:pPr>
    </w:p>
    <w:p w14:paraId="542436E0" w14:textId="7C0AE7B8" w:rsidR="007F1BA5" w:rsidRDefault="007F1BA5" w:rsidP="00B578FE">
      <w:pPr>
        <w:pStyle w:val="NormalBPBHEB"/>
      </w:pPr>
    </w:p>
    <w:p w14:paraId="13EB3498" w14:textId="77777777" w:rsidR="006B7A5C" w:rsidRDefault="00A733D7" w:rsidP="00857527">
      <w:pPr>
        <w:pStyle w:val="FigureBPBHEB"/>
      </w:pPr>
      <w:r>
        <w:rPr>
          <w:noProof/>
        </w:rPr>
        <w:drawing>
          <wp:inline distT="0" distB="0" distL="0" distR="0" wp14:anchorId="664E91FA" wp14:editId="6F430DD7">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544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94240" cy="3414114"/>
                    </a:xfrm>
                    <a:prstGeom prst="rect">
                      <a:avLst/>
                    </a:prstGeom>
                    <a:noFill/>
                  </pic:spPr>
                </pic:pic>
              </a:graphicData>
            </a:graphic>
          </wp:inline>
        </w:drawing>
      </w:r>
    </w:p>
    <w:p w14:paraId="22A96BE6" w14:textId="69790EAB" w:rsidR="00A90113" w:rsidRPr="00A05EFA" w:rsidRDefault="00A90113" w:rsidP="00C8618B">
      <w:pPr>
        <w:pStyle w:val="Caption"/>
        <w:jc w:val="center"/>
      </w:pPr>
      <w:commentRangeStart w:id="2"/>
      <w:commentRangeStart w:id="3"/>
      <w:r w:rsidRPr="00A05EFA">
        <w:t xml:space="preserve">Figure </w:t>
      </w:r>
      <w:r w:rsidR="005F2BEC">
        <w:t>11.</w:t>
      </w:r>
      <w:r w:rsidRPr="00A05EFA">
        <w:t>2 Typical Deployment Architecture of Amazon Managed Grafana</w:t>
      </w:r>
      <w:commentRangeEnd w:id="2"/>
      <w:r w:rsidR="007A6046">
        <w:rPr>
          <w:rStyle w:val="CommentReference"/>
          <w:i w:val="0"/>
          <w:iCs w:val="0"/>
          <w:color w:val="auto"/>
        </w:rPr>
        <w:commentReference w:id="2"/>
      </w:r>
      <w:commentRangeEnd w:id="3"/>
      <w:r w:rsidR="005F2BEC">
        <w:rPr>
          <w:rStyle w:val="CommentReference"/>
          <w:i w:val="0"/>
          <w:iCs w:val="0"/>
          <w:color w:val="auto"/>
        </w:rPr>
        <w:commentReference w:id="3"/>
      </w:r>
    </w:p>
    <w:p w14:paraId="24985285" w14:textId="0B0A8119" w:rsidR="00A90113" w:rsidRPr="00A90113" w:rsidRDefault="00A90113" w:rsidP="00857527">
      <w:pPr>
        <w:pStyle w:val="Heading2BPBHEB"/>
      </w:pPr>
      <w:r w:rsidRPr="00A90113">
        <w:t xml:space="preserve">Amazon Managed Service for Prometheus  </w:t>
      </w:r>
    </w:p>
    <w:p w14:paraId="30E7F2F0" w14:textId="5F3FA763" w:rsidR="00A90113" w:rsidRPr="00A90113" w:rsidRDefault="00A90113" w:rsidP="00857527">
      <w:pPr>
        <w:pStyle w:val="NormalBPBHEB"/>
      </w:pPr>
      <w:r w:rsidRPr="00857527">
        <w:rPr>
          <w:b/>
          <w:bCs/>
        </w:rPr>
        <w:t>Amazon Managed Service for Prometheus</w:t>
      </w:r>
      <w:r w:rsidRPr="00A90113">
        <w:t xml:space="preserve"> (</w:t>
      </w:r>
      <w:r w:rsidRPr="00857527">
        <w:rPr>
          <w:b/>
          <w:bCs/>
        </w:rPr>
        <w:t>AMP</w:t>
      </w:r>
      <w:r w:rsidRPr="00A90113">
        <w:t>) offers a scalable monitoring solution for cloud environments. As businesses adopt cloud technologies, efficient monitoring and alerting tools are essential for maintaining stability. AMP simplifies Prometheus deployment, providing real-time observability for AWS infrastructure.</w:t>
      </w:r>
    </w:p>
    <w:p w14:paraId="4D5FA633" w14:textId="75E96F57" w:rsidR="00A90113" w:rsidRPr="00A90113" w:rsidRDefault="00A90113" w:rsidP="00857527">
      <w:pPr>
        <w:pStyle w:val="Heading3BPBHEB"/>
      </w:pPr>
      <w:r w:rsidRPr="00A90113">
        <w:t xml:space="preserve">Key </w:t>
      </w:r>
      <w:r w:rsidR="005504AC" w:rsidRPr="00A90113">
        <w:t xml:space="preserve">capabilities and integration  </w:t>
      </w:r>
    </w:p>
    <w:p w14:paraId="33470B10" w14:textId="48029BED" w:rsidR="00A90113" w:rsidRPr="00A90113" w:rsidRDefault="00A90113" w:rsidP="00857527">
      <w:pPr>
        <w:pStyle w:val="NormalBPBHEB"/>
      </w:pPr>
      <w:r w:rsidRPr="00A90113">
        <w:t>AMP facilitates easy metric collection and analysis, integrating with AWS services like Amazon CloudWatch and Amazon Managed Grafana. It helps monitor system performance, ensuring high availability and optimal resource use.</w:t>
      </w:r>
    </w:p>
    <w:p w14:paraId="47803ECD" w14:textId="341DA510" w:rsidR="00A90113" w:rsidRPr="00A90113" w:rsidRDefault="00A90113" w:rsidP="00857527">
      <w:pPr>
        <w:pStyle w:val="Heading3BPBHEB"/>
      </w:pPr>
      <w:r w:rsidRPr="00A90113">
        <w:t xml:space="preserve">Applications and </w:t>
      </w:r>
      <w:r w:rsidR="005504AC" w:rsidRPr="00A90113">
        <w:t xml:space="preserve">best practices  </w:t>
      </w:r>
    </w:p>
    <w:p w14:paraId="1DF61E15" w14:textId="045EE4B1" w:rsidR="00A90113" w:rsidRDefault="00A90113" w:rsidP="00857527">
      <w:pPr>
        <w:pStyle w:val="NormalBPBHEB"/>
      </w:pPr>
      <w:r w:rsidRPr="00A90113">
        <w:t xml:space="preserve">AMP supports various use cases, including application performance monitoring, resource optimization, and compliance tracking. AWS documentation and whitepapers, such as </w:t>
      </w:r>
      <w:r w:rsidRPr="00857527">
        <w:rPr>
          <w:i/>
          <w:iCs/>
        </w:rPr>
        <w:t>Enhance Observability with Amazon Managed Service for Prometheus</w:t>
      </w:r>
      <w:r w:rsidRPr="00A90113">
        <w:t>, offer best practices for maximizing AMP's capabilities.</w:t>
      </w:r>
    </w:p>
    <w:p w14:paraId="68859E70" w14:textId="77777777" w:rsidR="00B94F9E" w:rsidRPr="00B94F9E" w:rsidRDefault="00B94F9E" w:rsidP="00B94F9E">
      <w:pPr>
        <w:keepNext/>
        <w:keepLines/>
        <w:spacing w:before="40" w:after="0"/>
        <w:outlineLvl w:val="2"/>
        <w:rPr>
          <w:rFonts w:ascii="Palatino Linotype" w:eastAsiaTheme="majorEastAsia" w:hAnsi="Palatino Linotype" w:cstheme="majorBidi"/>
          <w:b/>
          <w:color w:val="000000" w:themeColor="text1"/>
          <w:sz w:val="32"/>
          <w:szCs w:val="24"/>
          <w:lang w:val="en-IN"/>
        </w:rPr>
      </w:pPr>
      <w:r w:rsidRPr="00B94F9E">
        <w:rPr>
          <w:rFonts w:ascii="Palatino Linotype" w:eastAsiaTheme="majorEastAsia" w:hAnsi="Palatino Linotype" w:cstheme="majorBidi"/>
          <w:b/>
          <w:color w:val="000000" w:themeColor="text1"/>
          <w:sz w:val="32"/>
          <w:szCs w:val="24"/>
          <w:lang w:val="en-IN"/>
        </w:rPr>
        <w:t xml:space="preserve">Business benefits  </w:t>
      </w:r>
    </w:p>
    <w:p w14:paraId="691C11D1" w14:textId="77777777" w:rsidR="00B94F9E" w:rsidRPr="00B94F9E" w:rsidRDefault="00B94F9E" w:rsidP="00B94F9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B94F9E">
        <w:rPr>
          <w:rFonts w:ascii="Palatino Linotype" w:eastAsia="Palatino Linotype" w:hAnsi="Palatino Linotype" w:cs="Palatino Linotype"/>
        </w:rPr>
        <w:t>AMP enhances operational efficiency by facilitating the rapid detection and resolution of issues. With real-time insights, IT teams can reduce risks, minimize downtime, and align monitoring with industry’s best practices.</w:t>
      </w:r>
    </w:p>
    <w:p w14:paraId="1F158F5D" w14:textId="77777777" w:rsidR="00B94F9E" w:rsidRPr="00A90113" w:rsidRDefault="00B94F9E" w:rsidP="00857527">
      <w:pPr>
        <w:pStyle w:val="NormalBPBHEB"/>
      </w:pPr>
    </w:p>
    <w:p w14:paraId="7C2F4F9E" w14:textId="3FB6A4EB" w:rsidR="006B7A5C" w:rsidRPr="00874B4B" w:rsidRDefault="00A90113" w:rsidP="00B578FE">
      <w:pPr>
        <w:pStyle w:val="NormalBPBHEB"/>
      </w:pPr>
      <w:r w:rsidRPr="00A90113">
        <w:t xml:space="preserve">The illustration below provides a visual overview of the key components and interactions within the AMP ecosystem, </w:t>
      </w:r>
      <w:r w:rsidR="00D513A7">
        <w:t>highlighting its seamless integration with AWS resources, applications, and the Prometheus toolkit for enhanced cloud observability</w:t>
      </w:r>
      <w:r w:rsidRPr="00A90113">
        <w:t>.</w:t>
      </w:r>
    </w:p>
    <w:p w14:paraId="2E8DB3A4" w14:textId="77777777" w:rsidR="00845AA6" w:rsidRDefault="00A733D7" w:rsidP="00857527">
      <w:pPr>
        <w:pStyle w:val="FigureBPBHEB"/>
      </w:pPr>
      <w:r>
        <w:rPr>
          <w:noProof/>
        </w:rPr>
        <w:drawing>
          <wp:inline distT="0" distB="0" distL="0" distR="0" wp14:anchorId="7A76F221" wp14:editId="23FE3F6C">
            <wp:extent cx="5478615" cy="2909163"/>
            <wp:effectExtent l="0" t="0" r="8255" b="5715"/>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5128"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93053" cy="2916830"/>
                    </a:xfrm>
                    <a:prstGeom prst="rect">
                      <a:avLst/>
                    </a:prstGeom>
                    <a:noFill/>
                  </pic:spPr>
                </pic:pic>
              </a:graphicData>
            </a:graphic>
          </wp:inline>
        </w:drawing>
      </w:r>
    </w:p>
    <w:p w14:paraId="52A2D075" w14:textId="08F161E9" w:rsidR="00536A80" w:rsidRPr="00A05EFA" w:rsidRDefault="00536A80" w:rsidP="00C8618B">
      <w:pPr>
        <w:pStyle w:val="Caption"/>
        <w:jc w:val="center"/>
      </w:pPr>
      <w:commentRangeStart w:id="4"/>
      <w:commentRangeStart w:id="5"/>
      <w:r w:rsidRPr="00A05EFA">
        <w:t xml:space="preserve">Figure </w:t>
      </w:r>
      <w:r w:rsidR="00A76B14">
        <w:t>11.</w:t>
      </w:r>
      <w:r w:rsidRPr="00A05EFA">
        <w:t>3 Amazon Managed Service for Prometheus (AMP) Ecosystem</w:t>
      </w:r>
      <w:commentRangeEnd w:id="4"/>
      <w:r w:rsidR="00405E70">
        <w:rPr>
          <w:rStyle w:val="CommentReference"/>
          <w:i w:val="0"/>
          <w:iCs w:val="0"/>
          <w:color w:val="auto"/>
        </w:rPr>
        <w:commentReference w:id="4"/>
      </w:r>
      <w:commentRangeEnd w:id="5"/>
      <w:r w:rsidR="005F2BEC">
        <w:rPr>
          <w:rStyle w:val="CommentReference"/>
          <w:i w:val="0"/>
          <w:iCs w:val="0"/>
          <w:color w:val="auto"/>
        </w:rPr>
        <w:commentReference w:id="5"/>
      </w:r>
    </w:p>
    <w:p w14:paraId="163983DF" w14:textId="2F5A461E" w:rsidR="00536A80" w:rsidRPr="00536A80" w:rsidRDefault="00536A80" w:rsidP="00857527">
      <w:pPr>
        <w:pStyle w:val="Heading2BPBHEB"/>
      </w:pPr>
      <w:r w:rsidRPr="00536A80">
        <w:t>AWS Chatbot</w:t>
      </w:r>
    </w:p>
    <w:p w14:paraId="7B69949A" w14:textId="56820B83" w:rsidR="00536A80" w:rsidRDefault="00536A80" w:rsidP="00857527">
      <w:pPr>
        <w:pStyle w:val="NormalBPBHEB"/>
      </w:pPr>
      <w:r w:rsidRPr="00536A80">
        <w:t>Effective communication is crucial for cloud governance. AWS Chatbot enhances operational awareness and response by integrating with collaboration platforms. It allows teams to receive real-time alerts, execute commands, and manage AWS resources directly in chat tools like Slack and Amazon Chime.</w:t>
      </w:r>
    </w:p>
    <w:p w14:paraId="4485624C" w14:textId="3E6EB1C7" w:rsidR="00AC43AC" w:rsidRPr="00AC43AC" w:rsidRDefault="00AC43AC" w:rsidP="00AC43A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AC43AC">
        <w:rPr>
          <w:rFonts w:ascii="Palatino Linotype" w:eastAsia="Palatino Linotype" w:hAnsi="Palatino Linotype" w:cs="Palatino Linotype"/>
        </w:rPr>
        <w:t xml:space="preserve">Figure </w:t>
      </w:r>
      <w:r w:rsidR="00835659">
        <w:rPr>
          <w:rFonts w:ascii="Palatino Linotype" w:eastAsia="Palatino Linotype" w:hAnsi="Palatino Linotype" w:cs="Palatino Linotype"/>
        </w:rPr>
        <w:t>11.</w:t>
      </w:r>
      <w:r w:rsidRPr="00AC43AC">
        <w:rPr>
          <w:rFonts w:ascii="Palatino Linotype" w:eastAsia="Palatino Linotype" w:hAnsi="Palatino Linotype" w:cs="Palatino Linotype"/>
        </w:rPr>
        <w:t>4</w:t>
      </w:r>
      <w:r w:rsidR="00B94F9E">
        <w:rPr>
          <w:rFonts w:ascii="Palatino Linotype" w:eastAsia="Palatino Linotype" w:hAnsi="Palatino Linotype" w:cs="Palatino Linotype"/>
        </w:rPr>
        <w:t xml:space="preserve"> </w:t>
      </w:r>
      <w:r w:rsidR="00BA387F">
        <w:rPr>
          <w:rFonts w:ascii="Palatino Linotype" w:eastAsia="Palatino Linotype" w:hAnsi="Palatino Linotype" w:cs="Palatino Linotype"/>
        </w:rPr>
        <w:t>below</w:t>
      </w:r>
      <w:r w:rsidR="00B94F9E">
        <w:rPr>
          <w:rFonts w:ascii="Palatino Linotype" w:eastAsia="Palatino Linotype" w:hAnsi="Palatino Linotype" w:cs="Palatino Linotype"/>
        </w:rPr>
        <w:t xml:space="preserve"> shows </w:t>
      </w:r>
      <w:r w:rsidRPr="00AC43AC">
        <w:rPr>
          <w:rFonts w:ascii="Palatino Linotype" w:eastAsia="Palatino Linotype" w:hAnsi="Palatino Linotype" w:cs="Palatino Linotype"/>
        </w:rPr>
        <w:t>AWS Chatbot Integration. This illustration highlights the role of AWS Chatbot in managing cloud alerts and executing AWS commands through chat-based interfaces.</w:t>
      </w:r>
      <w:r w:rsidRPr="00AC43AC">
        <w:rPr>
          <w:rFonts w:ascii="Palatino Linotype" w:eastAsia="Palatino Linotype" w:hAnsi="Palatino Linotype" w:cs="Palatino Linotype"/>
          <w:noProof/>
        </w:rPr>
        <w:drawing>
          <wp:inline distT="0" distB="0" distL="0" distR="0" wp14:anchorId="6FFFC918" wp14:editId="60D89DB9">
            <wp:extent cx="5284519" cy="2531225"/>
            <wp:effectExtent l="0" t="0" r="0" b="2540"/>
            <wp:docPr id="2068565542" name="Picture 19"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5542" name="Picture 19" descr="A diagram of a chatbo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87663" cy="2532731"/>
                    </a:xfrm>
                    <a:prstGeom prst="rect">
                      <a:avLst/>
                    </a:prstGeom>
                    <a:noFill/>
                  </pic:spPr>
                </pic:pic>
              </a:graphicData>
            </a:graphic>
          </wp:inline>
        </w:drawing>
      </w:r>
    </w:p>
    <w:p w14:paraId="546AF52C" w14:textId="4C18D713" w:rsidR="00AC43AC" w:rsidRPr="00536A80" w:rsidRDefault="00AC43AC" w:rsidP="00B578FE">
      <w:pPr>
        <w:pStyle w:val="NormalBPBHEB"/>
        <w:jc w:val="center"/>
      </w:pPr>
      <w:commentRangeStart w:id="6"/>
      <w:commentRangeStart w:id="7"/>
      <w:r w:rsidRPr="00AC43AC">
        <w:rPr>
          <w:rFonts w:asciiTheme="minorHAnsi" w:eastAsiaTheme="minorHAnsi" w:hAnsiTheme="minorHAnsi" w:cstheme="minorBidi"/>
        </w:rPr>
        <w:t>Figure 11.4 AWS Chatbot in Action</w:t>
      </w:r>
      <w:commentRangeEnd w:id="6"/>
      <w:r w:rsidRPr="00AC43AC">
        <w:rPr>
          <w:rFonts w:asciiTheme="minorHAnsi" w:eastAsiaTheme="minorHAnsi" w:hAnsiTheme="minorHAnsi" w:cstheme="minorBidi"/>
          <w:sz w:val="16"/>
          <w:szCs w:val="16"/>
        </w:rPr>
        <w:commentReference w:id="6"/>
      </w:r>
      <w:commentRangeEnd w:id="7"/>
      <w:r w:rsidRPr="00AC43AC">
        <w:rPr>
          <w:rFonts w:asciiTheme="minorHAnsi" w:eastAsiaTheme="minorHAnsi" w:hAnsiTheme="minorHAnsi" w:cstheme="minorBidi"/>
          <w:i/>
          <w:iCs/>
          <w:sz w:val="16"/>
          <w:szCs w:val="16"/>
        </w:rPr>
        <w:commentReference w:id="7"/>
      </w:r>
    </w:p>
    <w:p w14:paraId="1C76D17B" w14:textId="0C2081E8" w:rsidR="00536A80" w:rsidRPr="00536A80" w:rsidRDefault="00536A80" w:rsidP="00857527">
      <w:pPr>
        <w:pStyle w:val="Heading3BPBHEB"/>
      </w:pPr>
      <w:r w:rsidRPr="00536A80">
        <w:t xml:space="preserve">Use </w:t>
      </w:r>
      <w:r w:rsidR="00405E70" w:rsidRPr="00536A80">
        <w:t xml:space="preserve">cases and best practices  </w:t>
      </w:r>
    </w:p>
    <w:p w14:paraId="154F2724" w14:textId="715F797B" w:rsidR="00536A80" w:rsidRDefault="00536A80" w:rsidP="00857527">
      <w:pPr>
        <w:pStyle w:val="NormalBPBHEB"/>
      </w:pPr>
      <w:r w:rsidRPr="00536A80">
        <w:t xml:space="preserve">Integrating AWS Chatbot with Amazon CloudWatch automates alert delivery and system notifications. For more strategies on optimizing AWS </w:t>
      </w:r>
      <w:r w:rsidR="00BC52C3">
        <w:t>Chatbot, refer to the white paper "Effective Cloud Management with AWS Chatbot."</w:t>
      </w:r>
    </w:p>
    <w:p w14:paraId="029D689A" w14:textId="77777777" w:rsidR="006D3644" w:rsidRPr="00A82A46" w:rsidRDefault="006D3644" w:rsidP="006D3644">
      <w:pPr>
        <w:pStyle w:val="Heading3BPBHEB"/>
      </w:pPr>
      <w:r w:rsidRPr="00A82A46">
        <w:t xml:space="preserve">Business </w:t>
      </w:r>
      <w:r>
        <w:t>i</w:t>
      </w:r>
      <w:r w:rsidRPr="00A82A46">
        <w:t xml:space="preserve">mpact and </w:t>
      </w:r>
      <w:r>
        <w:t>f</w:t>
      </w:r>
      <w:r w:rsidRPr="00A82A46">
        <w:t xml:space="preserve">uture </w:t>
      </w:r>
      <w:r>
        <w:t>a</w:t>
      </w:r>
      <w:r w:rsidRPr="00A82A46">
        <w:t xml:space="preserve">doption  </w:t>
      </w:r>
    </w:p>
    <w:p w14:paraId="7A1380D0" w14:textId="1A597036" w:rsidR="008672D6" w:rsidRDefault="006D3644" w:rsidP="006D3644">
      <w:pPr>
        <w:pStyle w:val="FigureBPBHEB"/>
        <w:keepNext/>
        <w:jc w:val="both"/>
      </w:pPr>
      <w:r w:rsidRPr="00A82A46">
        <w:t>AWS Chatbot centralizes AWS notifications in workplace chat apps, improving team collaboration and operational efficiency. It enhances cloud management workflows by providing real-time alerts and enabling command execution</w:t>
      </w:r>
      <w:r w:rsidR="008672D6">
        <w:t>.</w:t>
      </w:r>
    </w:p>
    <w:p w14:paraId="0A61643A" w14:textId="6F229A8A" w:rsidR="002C1FD8" w:rsidRDefault="002C1FD8" w:rsidP="00B578FE">
      <w:pPr>
        <w:pStyle w:val="NormalBPBHEB"/>
      </w:pPr>
      <w:r w:rsidRPr="008056EC">
        <w:t>The following figure illustrates how AWS Chatbot integrates into messaging platforms to enhance real-time communication, simplify cloud operations, and empower teams to manage AWS resources collaboratively and efficiently.</w:t>
      </w:r>
    </w:p>
    <w:p w14:paraId="55851ED1" w14:textId="77777777" w:rsidR="00A04C74" w:rsidRDefault="002C1FD8" w:rsidP="00A04C74">
      <w:pPr>
        <w:pStyle w:val="FigureBPBHEB"/>
        <w:keepNext/>
      </w:pPr>
      <w:r>
        <w:rPr>
          <w:noProof/>
        </w:rPr>
        <w:drawing>
          <wp:inline distT="0" distB="0" distL="0" distR="0" wp14:anchorId="4C02E88C" wp14:editId="5A2008F2">
            <wp:extent cx="4742027" cy="3301821"/>
            <wp:effectExtent l="0" t="0" r="1905" b="0"/>
            <wp:docPr id="1384269615" name="Picture 17"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69615" name="Picture 17" descr="A diagram of a cloud computing proces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5737" cy="3318330"/>
                    </a:xfrm>
                    <a:prstGeom prst="rect">
                      <a:avLst/>
                    </a:prstGeom>
                    <a:noFill/>
                  </pic:spPr>
                </pic:pic>
              </a:graphicData>
            </a:graphic>
          </wp:inline>
        </w:drawing>
      </w:r>
    </w:p>
    <w:p w14:paraId="47472D53" w14:textId="2483065D" w:rsidR="002C1FD8" w:rsidRDefault="00A04C74" w:rsidP="00B578FE">
      <w:pPr>
        <w:pStyle w:val="Caption"/>
        <w:jc w:val="center"/>
      </w:pPr>
      <w:r>
        <w:t>Figure</w:t>
      </w:r>
      <w:r w:rsidR="000B1EE4">
        <w:t xml:space="preserve"> 11,5</w:t>
      </w:r>
      <w:r>
        <w:t xml:space="preserve">  </w:t>
      </w:r>
      <w:r w:rsidRPr="00F54E90">
        <w:t xml:space="preserve"> AWS Chatbot in Action.</w:t>
      </w:r>
      <w:r>
        <w:t>.</w:t>
      </w:r>
    </w:p>
    <w:p w14:paraId="0B47BA83" w14:textId="320B72E2" w:rsidR="00A82A46" w:rsidRPr="00A82A46" w:rsidRDefault="00A82A46" w:rsidP="00857527">
      <w:pPr>
        <w:pStyle w:val="Heading2BPBHEB"/>
      </w:pPr>
      <w:r w:rsidRPr="00A82A46">
        <w:t xml:space="preserve">AWS Services for </w:t>
      </w:r>
      <w:r w:rsidR="00822197" w:rsidRPr="00A82A46">
        <w:t xml:space="preserve">cloud management  </w:t>
      </w:r>
    </w:p>
    <w:p w14:paraId="56577CA2" w14:textId="2CA56CFD" w:rsidR="00A82A46" w:rsidRPr="00A82A46" w:rsidRDefault="00A82A46" w:rsidP="00857527">
      <w:pPr>
        <w:pStyle w:val="NormalBPBHEB"/>
      </w:pPr>
      <w:r w:rsidRPr="00A82A46">
        <w:t xml:space="preserve">AWS </w:t>
      </w:r>
      <w:r w:rsidR="001F3CDF">
        <w:t>offers a range of</w:t>
      </w:r>
      <w:r w:rsidRPr="00A82A46">
        <w:t xml:space="preserve"> cloud management services, including Amazon CloudWatch for monitoring and AWS Chatbot for collaboration. These tools </w:t>
      </w:r>
      <w:r w:rsidR="00592CAC">
        <w:t>enable organizations to optimize performance, enhance security, and ensure regulatory compliance, thereby gaining</w:t>
      </w:r>
      <w:r w:rsidRPr="00A82A46">
        <w:t xml:space="preserve"> greater control over their AWS environments.</w:t>
      </w:r>
    </w:p>
    <w:p w14:paraId="75553CF2" w14:textId="4A6F205D" w:rsidR="00A82A46" w:rsidRPr="00A82A46" w:rsidRDefault="00A82A46" w:rsidP="00857527">
      <w:pPr>
        <w:pStyle w:val="NormalBPBHEB"/>
      </w:pPr>
      <w:r w:rsidRPr="00A82A46">
        <w:t xml:space="preserve">In summary, AWS Chatbot is </w:t>
      </w:r>
      <w:r w:rsidR="00592CAC">
        <w:t>crucial for cloud management, serving as a central communication hub that enhances collaboration and responsiveness within</w:t>
      </w:r>
      <w:r w:rsidRPr="00A82A46">
        <w:t xml:space="preserve"> AWS environments.</w:t>
      </w:r>
    </w:p>
    <w:p w14:paraId="1E721333" w14:textId="21026340" w:rsidR="00A82A46" w:rsidRPr="00A82A46" w:rsidRDefault="00A82A46" w:rsidP="00857527">
      <w:pPr>
        <w:pStyle w:val="Heading3BPBHEB"/>
      </w:pPr>
      <w:r w:rsidRPr="00A82A46">
        <w:t xml:space="preserve">ChatOps for AWS </w:t>
      </w:r>
    </w:p>
    <w:p w14:paraId="19573EEE" w14:textId="2B49A22C" w:rsidR="00A82A46" w:rsidRPr="00A82A46" w:rsidRDefault="00A82A46" w:rsidP="00857527">
      <w:pPr>
        <w:pStyle w:val="NormalBPBHEB"/>
      </w:pPr>
      <w:r w:rsidRPr="00A82A46">
        <w:t xml:space="preserve">ChatOps integrates communication tools with AWS services, </w:t>
      </w:r>
      <w:r w:rsidR="00592CAC">
        <w:t>enabling teams to collaborate, execute commands, and receive real-time alerts</w:t>
      </w:r>
      <w:r w:rsidRPr="00A82A46">
        <w:t xml:space="preserve">. </w:t>
      </w:r>
    </w:p>
    <w:p w14:paraId="3D5157C5" w14:textId="410F1441" w:rsidR="00A82A46" w:rsidRPr="00A82A46" w:rsidRDefault="00A82A46" w:rsidP="00857527">
      <w:pPr>
        <w:pStyle w:val="Heading3BPBHEB"/>
      </w:pPr>
      <w:r w:rsidRPr="00A82A46">
        <w:t xml:space="preserve">Key </w:t>
      </w:r>
      <w:r w:rsidR="00822197">
        <w:t>f</w:t>
      </w:r>
      <w:r w:rsidRPr="00A82A46">
        <w:t xml:space="preserve">eatures and </w:t>
      </w:r>
      <w:r w:rsidR="00822197">
        <w:t>i</w:t>
      </w:r>
      <w:r w:rsidRPr="00A82A46">
        <w:t xml:space="preserve">ntegration </w:t>
      </w:r>
    </w:p>
    <w:p w14:paraId="74A0EE6A" w14:textId="540ACA53" w:rsidR="00A82A46" w:rsidRPr="00A82A46" w:rsidRDefault="00A82A46" w:rsidP="00857527">
      <w:pPr>
        <w:pStyle w:val="NormalBPBHEB"/>
      </w:pPr>
      <w:r w:rsidRPr="00A82A46">
        <w:t xml:space="preserve">By using AWS Chatbot with tools like Slack and Amazon Chime, ChatOps </w:t>
      </w:r>
      <w:r w:rsidR="00C60E82">
        <w:t>enable</w:t>
      </w:r>
      <w:r w:rsidRPr="00A82A46">
        <w:t xml:space="preserve"> automated responses and command execution. Incorporating AWS Lambda into these workflows automates routine tasks, increasing efficiency in managing AWS resources.</w:t>
      </w:r>
    </w:p>
    <w:p w14:paraId="30ADC22D" w14:textId="7A88CABD" w:rsidR="00A82A46" w:rsidRPr="00A82A46" w:rsidRDefault="00A82A46" w:rsidP="00857527">
      <w:pPr>
        <w:pStyle w:val="Heading3BPBHEB"/>
      </w:pPr>
      <w:r w:rsidRPr="00A82A46">
        <w:t>Business Impac</w:t>
      </w:r>
      <w:r w:rsidR="004601CC">
        <w:t>t</w:t>
      </w:r>
    </w:p>
    <w:p w14:paraId="4AA1A3D4" w14:textId="0D0AC72D" w:rsidR="00314DC1" w:rsidRDefault="00A82A46" w:rsidP="00857527">
      <w:pPr>
        <w:pStyle w:val="NormalBPBHEB"/>
      </w:pPr>
      <w:r w:rsidRPr="00A82A46">
        <w:t xml:space="preserve">Adopting ChatOps </w:t>
      </w:r>
      <w:r w:rsidR="00592CAC">
        <w:t xml:space="preserve">streamlines communication and task execution, </w:t>
      </w:r>
      <w:r w:rsidR="0083204D">
        <w:t>leading to faster response times and improved</w:t>
      </w:r>
      <w:r w:rsidRPr="00A82A46">
        <w:t xml:space="preserve"> operational efficiency. This supports the goal of a more collaborative cloud management environment.</w:t>
      </w:r>
    </w:p>
    <w:p w14:paraId="72B229B0" w14:textId="7187BDCB" w:rsidR="00314DC1" w:rsidRPr="00B578FE" w:rsidRDefault="00314DC1" w:rsidP="00314DC1">
      <w:pPr>
        <w:pStyle w:val="FigureBPBHEB"/>
        <w:jc w:val="both"/>
        <w:rPr>
          <w:i/>
          <w:iCs/>
          <w:sz w:val="22"/>
        </w:rPr>
      </w:pPr>
      <w:r w:rsidRPr="00C60CE6">
        <w:rPr>
          <w:sz w:val="22"/>
        </w:rPr>
        <w:t xml:space="preserve">In conclusion, ChatOps </w:t>
      </w:r>
      <w:r w:rsidR="00C60E82">
        <w:rPr>
          <w:sz w:val="22"/>
        </w:rPr>
        <w:t>represents a transformative approach that integrates</w:t>
      </w:r>
      <w:r w:rsidRPr="00C60CE6">
        <w:rPr>
          <w:sz w:val="22"/>
        </w:rPr>
        <w:t xml:space="preserve"> communication and operations within AWS environments. By seamlessly integrating chat platforms and AWS services, organizations can foster collaboration, streamline workflows, and elevate the efficiency of managing cloud resources. Embracing ChatOps represents a strategic move towards achieving </w:t>
      </w:r>
      <w:r w:rsidRPr="00B578FE">
        <w:rPr>
          <w:i/>
          <w:iCs/>
          <w:sz w:val="22"/>
        </w:rPr>
        <w:t>a more agile, responsive, and collaborative cloud management paradigm.</w:t>
      </w:r>
    </w:p>
    <w:p w14:paraId="5F8EDD65" w14:textId="3B78317A" w:rsidR="00314DC1" w:rsidRDefault="00314DC1" w:rsidP="00B578FE">
      <w:pPr>
        <w:pStyle w:val="FigureBPBHEB"/>
        <w:jc w:val="both"/>
      </w:pPr>
      <w:r w:rsidRPr="00B578FE">
        <w:rPr>
          <w:i/>
          <w:iCs/>
          <w:sz w:val="22"/>
        </w:rPr>
        <w:t>This figure</w:t>
      </w:r>
      <w:r w:rsidR="00C60E82">
        <w:rPr>
          <w:i/>
          <w:iCs/>
          <w:sz w:val="22"/>
        </w:rPr>
        <w:t xml:space="preserve"> </w:t>
      </w:r>
      <w:r w:rsidR="00346118" w:rsidRPr="0052729E">
        <w:rPr>
          <w:i/>
          <w:iCs/>
          <w:sz w:val="22"/>
        </w:rPr>
        <w:t>11,6</w:t>
      </w:r>
      <w:r w:rsidRPr="00C60CE6">
        <w:rPr>
          <w:sz w:val="22"/>
        </w:rPr>
        <w:t xml:space="preserve"> showcases a practical example of ChatOps using Amazon Lex integrated with AWS Control Tower, highlighting how conversational</w:t>
      </w:r>
      <w:r w:rsidRPr="00E322A6">
        <w:t xml:space="preserve"> interfaces can automate complex provisioning tasks in multi-account environments.</w:t>
      </w:r>
    </w:p>
    <w:p w14:paraId="06D0569E" w14:textId="77777777" w:rsidR="00314DC1" w:rsidRDefault="00314DC1" w:rsidP="00314DC1">
      <w:pPr>
        <w:pStyle w:val="FigureBPBHEB"/>
        <w:keepNext/>
      </w:pPr>
      <w:r>
        <w:rPr>
          <w:noProof/>
        </w:rPr>
        <w:drawing>
          <wp:inline distT="0" distB="0" distL="0" distR="0" wp14:anchorId="31DEDBBA" wp14:editId="077F11DD">
            <wp:extent cx="5286844" cy="2581193"/>
            <wp:effectExtent l="0" t="0" r="0" b="0"/>
            <wp:docPr id="1755926943" name="Picture 20"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6943" name="Picture 20" descr="A diagram of a software compan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54077" cy="2614018"/>
                    </a:xfrm>
                    <a:prstGeom prst="rect">
                      <a:avLst/>
                    </a:prstGeom>
                    <a:noFill/>
                  </pic:spPr>
                </pic:pic>
              </a:graphicData>
            </a:graphic>
          </wp:inline>
        </w:drawing>
      </w:r>
    </w:p>
    <w:p w14:paraId="0197A699" w14:textId="66CFC3AE" w:rsidR="00314DC1" w:rsidRDefault="00314DC1" w:rsidP="00314DC1">
      <w:pPr>
        <w:pStyle w:val="Caption"/>
        <w:jc w:val="center"/>
      </w:pPr>
      <w:r>
        <w:t xml:space="preserve">Figure </w:t>
      </w:r>
      <w:r w:rsidR="00C60E82">
        <w:t>11,</w:t>
      </w:r>
      <w:r w:rsidR="00835659">
        <w:t>6</w:t>
      </w:r>
      <w:r>
        <w:t xml:space="preserve">  </w:t>
      </w:r>
      <w:r w:rsidRPr="00E75CAA">
        <w:t>AWS ChatOps in action: AWS</w:t>
      </w:r>
      <w:r w:rsidR="00D43DD9">
        <w:t>/</w:t>
      </w:r>
    </w:p>
    <w:p w14:paraId="6FA6F6A9" w14:textId="0A6A4B6C" w:rsidR="00A82A46" w:rsidRPr="00A82A46" w:rsidRDefault="00A82A46" w:rsidP="00857527">
      <w:pPr>
        <w:pStyle w:val="Heading3BPBHEB"/>
      </w:pPr>
      <w:r w:rsidRPr="00A82A46">
        <w:t>Applications</w:t>
      </w:r>
    </w:p>
    <w:p w14:paraId="7351926D" w14:textId="45B8C9C4" w:rsidR="00A82A46" w:rsidRPr="00A82A46" w:rsidRDefault="00A82A46" w:rsidP="00857527">
      <w:pPr>
        <w:pStyle w:val="NormalBPBHEB"/>
      </w:pPr>
      <w:r w:rsidRPr="00A82A46">
        <w:t xml:space="preserve">Businesses </w:t>
      </w:r>
      <w:r w:rsidR="00592CAC">
        <w:t>that leverage ChatOps report benefits such as quicker incident response, faster troubleshooting, reduced downtime, and improved</w:t>
      </w:r>
      <w:r w:rsidRPr="00A82A46">
        <w:t xml:space="preserve"> collaboration among teams.</w:t>
      </w:r>
    </w:p>
    <w:p w14:paraId="7CD4C06E" w14:textId="77777777" w:rsidR="00A82A46" w:rsidRPr="00A82A46" w:rsidRDefault="00A82A46" w:rsidP="00857527">
      <w:pPr>
        <w:pStyle w:val="NormalBPBHEB"/>
      </w:pPr>
      <w:r w:rsidRPr="00A82A46">
        <w:t>In summary, ChatOps effectively merges communication and operations in AWS environments, streamlining workflows and enhancing cloud resource management. Embracing this approach leads to a more agile and responsive cloud management strategy.</w:t>
      </w:r>
    </w:p>
    <w:p w14:paraId="284F9C5A" w14:textId="7419C991" w:rsidR="00A82A46" w:rsidRPr="00A82A46" w:rsidRDefault="00A82A46" w:rsidP="00857527">
      <w:pPr>
        <w:pStyle w:val="Heading2BPBHEB"/>
      </w:pPr>
      <w:r w:rsidRPr="00A82A46">
        <w:t>AWS CloudFormation</w:t>
      </w:r>
    </w:p>
    <w:p w14:paraId="29725DFE" w14:textId="7C527376" w:rsidR="00A82A46" w:rsidRPr="00A82A46" w:rsidRDefault="00A82A46" w:rsidP="00857527">
      <w:pPr>
        <w:pStyle w:val="NormalBPBHEB"/>
      </w:pPr>
      <w:r w:rsidRPr="00A82A46">
        <w:t>AWS CloudFormation helps organizations manage infrastructure as code (IaC) by automating the provisioning and management of AWS resources. Users define infrastructure using declarative templates, which ensures consistency and scalability. Key concepts include stacks, templates, and change sets to automate deployments and reduce manual work.</w:t>
      </w:r>
    </w:p>
    <w:p w14:paraId="238C996A" w14:textId="6CD6BFA6" w:rsidR="00A82A46" w:rsidRPr="00A82A46" w:rsidRDefault="00A82A46" w:rsidP="00857527">
      <w:pPr>
        <w:pStyle w:val="Heading3BPBHEB"/>
      </w:pPr>
      <w:r w:rsidRPr="00A82A46">
        <w:t xml:space="preserve">Best </w:t>
      </w:r>
      <w:r w:rsidR="0080795D">
        <w:t>p</w:t>
      </w:r>
      <w:r w:rsidRPr="00A82A46">
        <w:t xml:space="preserve">ractices  </w:t>
      </w:r>
    </w:p>
    <w:p w14:paraId="63E63D90" w14:textId="2E1527E6" w:rsidR="00A82A46" w:rsidRPr="00A82A46" w:rsidRDefault="00A82A46" w:rsidP="00857527">
      <w:pPr>
        <w:pStyle w:val="NormalBPBHEB"/>
      </w:pPr>
      <w:r w:rsidRPr="00A82A46">
        <w:t xml:space="preserve">AWS documentation </w:t>
      </w:r>
      <w:r w:rsidR="00D43DD9">
        <w:t>provides thorough guidance on implementing CloudFormation</w:t>
      </w:r>
      <w:r w:rsidRPr="00A82A46">
        <w:t xml:space="preserve">. The book </w:t>
      </w:r>
      <w:r w:rsidR="00592CAC">
        <w:rPr>
          <w:i/>
          <w:iCs/>
        </w:rPr>
        <w:t xml:space="preserve">"AWS CloudFormation: Getting Started Guide" by Mitch Tulloch </w:t>
      </w:r>
      <w:r w:rsidR="00592CAC" w:rsidRPr="00EA5CB2">
        <w:t>offers</w:t>
      </w:r>
      <w:r w:rsidRPr="00A82A46">
        <w:t xml:space="preserve"> template design strategies and advanced use cases, making it valuable for both beginners and experienced users. Exploring AWS documentation for real-world examples, reference architectures, and case studies </w:t>
      </w:r>
      <w:r w:rsidR="00D43DD9" w:rsidRPr="00A82A46">
        <w:t>enhance</w:t>
      </w:r>
      <w:r w:rsidRPr="00A82A46">
        <w:t xml:space="preserve"> understanding and showcases </w:t>
      </w:r>
      <w:r w:rsidR="00592CAC">
        <w:t xml:space="preserve">the </w:t>
      </w:r>
      <w:r w:rsidRPr="00A82A46">
        <w:t xml:space="preserve">effective </w:t>
      </w:r>
      <w:r w:rsidR="00592CAC">
        <w:t>use of CloudFormation</w:t>
      </w:r>
      <w:r w:rsidRPr="00A82A46">
        <w:t>.</w:t>
      </w:r>
    </w:p>
    <w:p w14:paraId="0582ED9F" w14:textId="6B08D2E0" w:rsidR="00A82A46" w:rsidRPr="00A82A46" w:rsidRDefault="00A82A46" w:rsidP="00857527">
      <w:pPr>
        <w:pStyle w:val="Heading3BPBHEB"/>
      </w:pPr>
      <w:r w:rsidRPr="00A82A46">
        <w:t xml:space="preserve">Business </w:t>
      </w:r>
      <w:r w:rsidR="00DE67E9">
        <w:t>a</w:t>
      </w:r>
      <w:r w:rsidRPr="00A82A46">
        <w:t xml:space="preserve">dvantages  </w:t>
      </w:r>
    </w:p>
    <w:p w14:paraId="0AE2A4D0" w14:textId="7CA8744C" w:rsidR="00A82A46" w:rsidRPr="00A82A46" w:rsidRDefault="00A82A46" w:rsidP="00857527">
      <w:pPr>
        <w:pStyle w:val="NormalBPBHEB"/>
      </w:pPr>
      <w:r w:rsidRPr="00A82A46">
        <w:t>CloudFormation streamlines deployment processes</w:t>
      </w:r>
      <w:r w:rsidR="00AD4260">
        <w:t xml:space="preserve"> </w:t>
      </w:r>
      <w:r w:rsidR="00DF4CA0">
        <w:t>maintain</w:t>
      </w:r>
      <w:r w:rsidR="00AD4260">
        <w:t xml:space="preserve"> infrastructure consistency</w:t>
      </w:r>
      <w:r w:rsidRPr="00A82A46">
        <w:t xml:space="preserve"> and </w:t>
      </w:r>
      <w:proofErr w:type="gramStart"/>
      <w:r w:rsidRPr="00A82A46">
        <w:t>reduces</w:t>
      </w:r>
      <w:proofErr w:type="gramEnd"/>
      <w:r w:rsidRPr="00A82A46">
        <w:t xml:space="preserve"> configuration drift. By automating infrastructure provisioning, it aligns with business goals of efficiency, cost control, and agility. Adopting CloudFormation leads to improved resource governance, </w:t>
      </w:r>
      <w:r w:rsidR="00AD4260">
        <w:t>enhanced cost management, and a faster</w:t>
      </w:r>
      <w:r w:rsidRPr="00A82A46">
        <w:t xml:space="preserve"> time-to-market for applications.</w:t>
      </w:r>
    </w:p>
    <w:p w14:paraId="1882E26D" w14:textId="6C84A7C3" w:rsidR="00021F0D" w:rsidRDefault="00021F0D" w:rsidP="00857527">
      <w:pPr>
        <w:pStyle w:val="NormalBPBHEB"/>
      </w:pPr>
      <w:r w:rsidRPr="00021F0D">
        <w:t>The diagram below outlines the standard AWS CloudFormation process, demonstrating how templates, modules, and StackSets are used to automate and share infrastructure deployments across accounts and regions.</w:t>
      </w:r>
    </w:p>
    <w:p w14:paraId="261AEB8A" w14:textId="77777777" w:rsidR="00487337" w:rsidRDefault="00487337" w:rsidP="0052729E">
      <w:pPr>
        <w:pStyle w:val="FigureBPBHEB"/>
        <w:keepNext/>
        <w:jc w:val="both"/>
      </w:pPr>
    </w:p>
    <w:p w14:paraId="0BAAA292" w14:textId="77777777" w:rsidR="00487337" w:rsidRDefault="00487337" w:rsidP="00487337">
      <w:pPr>
        <w:pStyle w:val="FigureBPBHEB"/>
        <w:keepNext/>
      </w:pPr>
      <w:r>
        <w:rPr>
          <w:noProof/>
        </w:rPr>
        <w:drawing>
          <wp:inline distT="0" distB="0" distL="0" distR="0" wp14:anchorId="188F1763" wp14:editId="0749A117">
            <wp:extent cx="5387188" cy="2861758"/>
            <wp:effectExtent l="0" t="0" r="4445" b="0"/>
            <wp:docPr id="1021175598"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5598" name="Picture 1" descr="A diagram of a software projec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97118" cy="2867033"/>
                    </a:xfrm>
                    <a:prstGeom prst="rect">
                      <a:avLst/>
                    </a:prstGeom>
                    <a:noFill/>
                  </pic:spPr>
                </pic:pic>
              </a:graphicData>
            </a:graphic>
          </wp:inline>
        </w:drawing>
      </w:r>
    </w:p>
    <w:p w14:paraId="4FA85C46" w14:textId="20F1A555" w:rsidR="00487337" w:rsidRDefault="00487337" w:rsidP="0052729E">
      <w:pPr>
        <w:pStyle w:val="NormalBPBHEB"/>
        <w:jc w:val="center"/>
      </w:pPr>
      <w:r w:rsidRPr="0052729E">
        <w:rPr>
          <w:i/>
          <w:iCs/>
        </w:rPr>
        <w:t>Figure</w:t>
      </w:r>
      <w:r w:rsidR="00AF3834" w:rsidRPr="0052729E">
        <w:rPr>
          <w:i/>
          <w:iCs/>
        </w:rPr>
        <w:t xml:space="preserve"> 11.7</w:t>
      </w:r>
      <w:r w:rsidR="00021F0D">
        <w:t xml:space="preserve"> </w:t>
      </w:r>
      <w:r w:rsidRPr="00DF333A">
        <w:t xml:space="preserve">AWS CloudFormation </w:t>
      </w:r>
    </w:p>
    <w:p w14:paraId="6092F689" w14:textId="77777777" w:rsidR="00021F0D" w:rsidRPr="00021F0D" w:rsidRDefault="00021F0D" w:rsidP="00021F0D">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21F0D">
        <w:rPr>
          <w:rFonts w:ascii="Palatino Linotype" w:eastAsiaTheme="majorEastAsia" w:hAnsi="Palatino Linotype" w:cstheme="majorBidi"/>
          <w:b/>
          <w:color w:val="000000" w:themeColor="text1"/>
          <w:sz w:val="32"/>
          <w:szCs w:val="24"/>
          <w:lang w:val="en-IN"/>
        </w:rPr>
        <w:t xml:space="preserve">Use cases  </w:t>
      </w:r>
    </w:p>
    <w:p w14:paraId="0108DAA9" w14:textId="77777777" w:rsidR="00021F0D" w:rsidRPr="00021F0D" w:rsidRDefault="00021F0D" w:rsidP="00021F0D">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21F0D">
        <w:rPr>
          <w:rFonts w:ascii="Palatino Linotype" w:eastAsia="Palatino Linotype" w:hAnsi="Palatino Linotype" w:cs="Palatino Linotype"/>
        </w:rPr>
        <w:t xml:space="preserve">AWS offers reference architecture and sample templates that demonstrate CloudFormation's capabilities across various industries. These resources support organizations in implementing scalable and secure cloud deployments. </w:t>
      </w:r>
    </w:p>
    <w:p w14:paraId="4D91771A" w14:textId="06003F7F" w:rsidR="00021F0D" w:rsidRPr="0052729E" w:rsidRDefault="00021F0D" w:rsidP="0052729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21F0D">
        <w:rPr>
          <w:rFonts w:ascii="Palatino Linotype" w:eastAsia="Palatino Linotype" w:hAnsi="Palatino Linotype" w:cs="Palatino Linotype"/>
        </w:rPr>
        <w:t>In conclusion, AWS CloudFormation is crucial for managing infrastructure as code in AWS. It equips users with the knowledge to utilize CloudFormation effectively, highlighting its foundations, validation, examples, and business benefits.</w:t>
      </w:r>
    </w:p>
    <w:p w14:paraId="3EA98376" w14:textId="11A56F21" w:rsidR="00A82A46" w:rsidRPr="00A82A46" w:rsidRDefault="00A82A46" w:rsidP="00857527">
      <w:pPr>
        <w:pStyle w:val="Heading2BPBHEB"/>
      </w:pPr>
      <w:r w:rsidRPr="00A82A46">
        <w:t xml:space="preserve">AWS CloudTrail  </w:t>
      </w:r>
    </w:p>
    <w:p w14:paraId="0825203C" w14:textId="77777777" w:rsidR="00A82A46" w:rsidRPr="00A82A46" w:rsidRDefault="00A82A46" w:rsidP="00857527">
      <w:pPr>
        <w:pStyle w:val="NormalBPBHEB"/>
      </w:pPr>
      <w:r w:rsidRPr="00A82A46">
        <w:t>AWS CloudTrail provides capabilities for tracking activity, monitoring security, and ensuring compliance in AWS environments. It logs and analyzes API calls, helping organizations detect anomalies, investigate security events, and maintain an audit trail of resource interactions.</w:t>
      </w:r>
    </w:p>
    <w:p w14:paraId="585AF838" w14:textId="1B9C7BC7" w:rsidR="00A82A46" w:rsidRPr="00A82A46" w:rsidRDefault="00A82A46" w:rsidP="00857527">
      <w:pPr>
        <w:pStyle w:val="Heading3BPBHEB"/>
      </w:pPr>
      <w:r w:rsidRPr="00A82A46">
        <w:t xml:space="preserve">Key </w:t>
      </w:r>
      <w:r w:rsidR="00DE67E9">
        <w:t>f</w:t>
      </w:r>
      <w:r w:rsidRPr="00A82A46">
        <w:t xml:space="preserve">eatures  </w:t>
      </w:r>
    </w:p>
    <w:p w14:paraId="34F1738E" w14:textId="77777777" w:rsidR="00A82A46" w:rsidRPr="00A82A46" w:rsidRDefault="00A82A46" w:rsidP="00857527">
      <w:pPr>
        <w:pStyle w:val="NormalBPBHEB"/>
      </w:pPr>
      <w:r w:rsidRPr="00A82A46">
        <w:t>CloudTrail records API activity and changes to AWS resources, storing logs in Amazon S3 for analysis. It supports multi-region logging, data event tracking, and log file validation to ensure accuracy. This detailed logging is essential for enhancing security and compliance.</w:t>
      </w:r>
    </w:p>
    <w:p w14:paraId="27D50FEB" w14:textId="5D455237" w:rsidR="00A82A46" w:rsidRPr="00A82A46" w:rsidRDefault="00A82A46" w:rsidP="00857527">
      <w:pPr>
        <w:pStyle w:val="Heading2BPBHEB"/>
      </w:pPr>
      <w:r w:rsidRPr="00A82A46">
        <w:t xml:space="preserve">Integration with AWS </w:t>
      </w:r>
      <w:r w:rsidR="00DE67E9">
        <w:t>s</w:t>
      </w:r>
      <w:r w:rsidRPr="00A82A46">
        <w:t xml:space="preserve">ervices  </w:t>
      </w:r>
    </w:p>
    <w:p w14:paraId="33D07201" w14:textId="77777777" w:rsidR="00A82A46" w:rsidRPr="00A82A46" w:rsidRDefault="00A82A46" w:rsidP="00857527">
      <w:pPr>
        <w:pStyle w:val="NormalBPBHEB"/>
      </w:pPr>
      <w:r w:rsidRPr="00A82A46">
        <w:t>CloudTrail integrates seamlessly with other AWS services to improve governance. It pairs with Amazon CloudWatch for real-time alerts, AWS Security Hub for security insights, and AWS Lambda for automated responses to anomalies. This creates a comprehensive monitoring and response ecosystem.</w:t>
      </w:r>
    </w:p>
    <w:p w14:paraId="7B9BB5D6" w14:textId="476FE86A" w:rsidR="00A82A46" w:rsidRPr="00A82A46" w:rsidRDefault="00A82A46" w:rsidP="00857527">
      <w:pPr>
        <w:pStyle w:val="Heading3BPBHEB"/>
      </w:pPr>
      <w:r w:rsidRPr="00A82A46">
        <w:t>Deployment</w:t>
      </w:r>
      <w:r w:rsidR="00DE67E9">
        <w:t xml:space="preserve"> s</w:t>
      </w:r>
      <w:r w:rsidRPr="00A82A46">
        <w:t xml:space="preserve">trategies  </w:t>
      </w:r>
    </w:p>
    <w:p w14:paraId="1F9BDF63" w14:textId="77777777" w:rsidR="00A82A46" w:rsidRPr="00A82A46" w:rsidRDefault="00A82A46" w:rsidP="00857527">
      <w:pPr>
        <w:pStyle w:val="NormalBPBHEB"/>
      </w:pPr>
      <w:r w:rsidRPr="00A82A46">
        <w:t xml:space="preserve">Organizations should configure CloudTrail for optimal security monitoring, compliance tracking, and forensic analysis. Best practices involve enabling multi-region trails, integrating with Amazon CloudWatch, and encrypting logs with AWS </w:t>
      </w:r>
      <w:r w:rsidRPr="00857527">
        <w:rPr>
          <w:b/>
          <w:bCs/>
        </w:rPr>
        <w:t>Key Management Service</w:t>
      </w:r>
      <w:r w:rsidRPr="00A82A46">
        <w:t xml:space="preserve"> (</w:t>
      </w:r>
      <w:r w:rsidRPr="00857527">
        <w:rPr>
          <w:b/>
          <w:bCs/>
        </w:rPr>
        <w:t>KMS</w:t>
      </w:r>
      <w:r w:rsidRPr="00A82A46">
        <w:t>). Regular log reviews help identify unauthorized access attempts.</w:t>
      </w:r>
    </w:p>
    <w:p w14:paraId="5023609A" w14:textId="04474B24" w:rsidR="00A82A46" w:rsidRPr="00A82A46" w:rsidRDefault="00A82A46" w:rsidP="00857527">
      <w:pPr>
        <w:pStyle w:val="Heading3BPBHEB"/>
      </w:pPr>
      <w:r w:rsidRPr="00A82A46">
        <w:t xml:space="preserve">Use </w:t>
      </w:r>
      <w:r w:rsidR="00DE67E9">
        <w:t>c</w:t>
      </w:r>
      <w:r w:rsidRPr="00A82A46">
        <w:t>ases for AWS CloudTrail</w:t>
      </w:r>
    </w:p>
    <w:p w14:paraId="7742DBB9" w14:textId="77777777" w:rsidR="00A82A46" w:rsidRPr="00A82A46" w:rsidRDefault="00A82A46" w:rsidP="00857527">
      <w:pPr>
        <w:pStyle w:val="NormalBPBHEB"/>
      </w:pPr>
      <w:r w:rsidRPr="00A82A46">
        <w:t>AWS CloudTrail is utilized for security incident response, regulatory compliance tracking, and operational troubleshooting. It enables organizations to monitor changes, ensure accountability, and maintain an auditable history of actions within AWS environments. The diagram illustrates how AWS CloudTrail captures events from AWS services and securely stores them in Amazon S3.</w:t>
      </w:r>
    </w:p>
    <w:p w14:paraId="7089C956" w14:textId="67758660" w:rsidR="00910EF0" w:rsidRDefault="00A82A46" w:rsidP="0049416E">
      <w:pPr>
        <w:jc w:val="both"/>
        <w:rPr>
          <w:rFonts w:ascii="Palatino Linotype" w:hAnsi="Palatino Linotype"/>
        </w:rPr>
      </w:pPr>
      <w:r w:rsidRPr="00A82A46">
        <w:t xml:space="preserve">AWS CloudTrail is valuable for security analysis, </w:t>
      </w:r>
      <w:r w:rsidR="00DD55C9">
        <w:t>tracking resource changes</w:t>
      </w:r>
      <w:r w:rsidRPr="00A82A46">
        <w:t xml:space="preserve">, and compliance auditing. It tracks API </w:t>
      </w:r>
      <w:proofErr w:type="gramStart"/>
      <w:r w:rsidRPr="00A82A46">
        <w:t>calls,</w:t>
      </w:r>
      <w:proofErr w:type="gramEnd"/>
      <w:r w:rsidRPr="00A82A46">
        <w:t xml:space="preserve"> logs </w:t>
      </w:r>
      <w:r w:rsidR="001927C3">
        <w:t>change to resources</w:t>
      </w:r>
      <w:r w:rsidRPr="00A82A46">
        <w:t xml:space="preserve"> and delivers logs to Amazon S3. These logs are critical for demonstrating compliance with regulations. Additionally, CloudTrail helps organizations identify and respond to security incidents. It can be configured to meet specific security and compliance needs, fostering a robust governance framework.</w:t>
      </w:r>
      <w:bookmarkStart w:id="8" w:name="_Hlk157077138"/>
      <w:commentRangeStart w:id="9"/>
      <w:commentRangeStart w:id="10"/>
      <w:commentRangeEnd w:id="9"/>
      <w:commentRangeEnd w:id="10"/>
      <w:r w:rsidR="006330E3">
        <w:rPr>
          <w:rStyle w:val="CommentReference"/>
        </w:rPr>
        <w:commentReference w:id="10"/>
      </w:r>
      <w:r w:rsidR="007D39DD">
        <w:rPr>
          <w:rStyle w:val="CommentReference"/>
        </w:rPr>
        <w:commentReference w:id="9"/>
      </w:r>
      <w:bookmarkEnd w:id="8"/>
    </w:p>
    <w:p w14:paraId="41D4217A" w14:textId="11E1F7B5" w:rsidR="00F73ABD" w:rsidRDefault="00A733D7" w:rsidP="00857527">
      <w:pPr>
        <w:pStyle w:val="Heading2BPBHEB"/>
      </w:pPr>
      <w:r>
        <w:t>A</w:t>
      </w:r>
      <w:r>
        <w:t xml:space="preserve">WS </w:t>
      </w:r>
      <w:r w:rsidR="0078151C">
        <w:t>command line interface</w:t>
      </w:r>
    </w:p>
    <w:p w14:paraId="7FEEB2D6" w14:textId="78C75909" w:rsidR="00F73ABD" w:rsidRDefault="00A733D7" w:rsidP="0078151C">
      <w:pPr>
        <w:pStyle w:val="NormalBPBHEB"/>
      </w:pPr>
      <w:r>
        <w:t xml:space="preserve">The AWS </w:t>
      </w:r>
      <w:r w:rsidRPr="00857527">
        <w:rPr>
          <w:b/>
          <w:bCs/>
        </w:rPr>
        <w:t>Command Line Interface</w:t>
      </w:r>
      <w:r>
        <w:t xml:space="preserve"> (</w:t>
      </w:r>
      <w:r w:rsidRPr="00857527">
        <w:rPr>
          <w:b/>
          <w:bCs/>
        </w:rPr>
        <w:t>CLI</w:t>
      </w:r>
      <w:r>
        <w:t xml:space="preserve">) serves as a unified tool for interacting with various AWS services from the command line. It provides administrators and developers with efficient access to AWS services, supports automated infrastructure management, and streamlines operational workflows. The CLI is designed to offer </w:t>
      </w:r>
      <w:r w:rsidR="001927C3">
        <w:t xml:space="preserve">a </w:t>
      </w:r>
      <w:r w:rsidR="00DD55C9">
        <w:t>consistent</w:t>
      </w:r>
      <w:r>
        <w:t xml:space="preserve"> experience across multiple AWS services, which reduces the learning curve for users.</w:t>
      </w:r>
    </w:p>
    <w:p w14:paraId="273A40F3" w14:textId="0937D883" w:rsidR="00F73ABD" w:rsidRDefault="00A733D7" w:rsidP="00857527">
      <w:pPr>
        <w:pStyle w:val="Heading3BPBHEB"/>
      </w:pPr>
      <w:r>
        <w:t xml:space="preserve">Key </w:t>
      </w:r>
      <w:r w:rsidR="0078151C">
        <w:t>f</w:t>
      </w:r>
      <w:r>
        <w:t>eatures</w:t>
      </w:r>
    </w:p>
    <w:p w14:paraId="57E09488" w14:textId="57687F05" w:rsidR="00F73ABD" w:rsidRDefault="00A733D7" w:rsidP="004F001D">
      <w:pPr>
        <w:pStyle w:val="NormalBPBHEB"/>
      </w:pPr>
      <w:r>
        <w:t xml:space="preserve">AWS CLI offers a unified interface for command-line interactions with AWS services. It simplifies tasks, such as launching EC2 instances, configuring Amazon S3 buckets, and managing AWS Lambda functions. </w:t>
      </w:r>
      <w:r w:rsidR="007D4E35">
        <w:t>CLI</w:t>
      </w:r>
      <w:r>
        <w:t xml:space="preserve"> supports profile-based authentication, automation through scripting, and integration with AWS SDKs.</w:t>
      </w:r>
    </w:p>
    <w:p w14:paraId="204BD0F4" w14:textId="3E79E09F" w:rsidR="00F73ABD" w:rsidRPr="00A128B4" w:rsidRDefault="00A733D7" w:rsidP="00857527">
      <w:pPr>
        <w:pStyle w:val="Heading2BPBHEB"/>
      </w:pPr>
      <w:r>
        <w:t xml:space="preserve">Integration with AWS </w:t>
      </w:r>
      <w:r w:rsidR="004F001D">
        <w:t>s</w:t>
      </w:r>
      <w:r>
        <w:t>ervices</w:t>
      </w:r>
    </w:p>
    <w:p w14:paraId="58B19CAA" w14:textId="125511B0" w:rsidR="00F73ABD" w:rsidRDefault="00A733D7" w:rsidP="004F001D">
      <w:pPr>
        <w:pStyle w:val="NormalBPBHEB"/>
      </w:pPr>
      <w:r>
        <w:t xml:space="preserve">The AWS CLI </w:t>
      </w:r>
      <w:r>
        <w:t>integrates with AWS CloudFormation, Amazon S3, and AWS Systems Manager, enabling effective management of infrastructure, automated deployments, and command execution across multiple environments. It also interacts with Amazon DynamoDB, AWS CloudFormation, and AWS IAM.</w:t>
      </w:r>
    </w:p>
    <w:p w14:paraId="30D40E95" w14:textId="649449DA" w:rsidR="00F73ABD" w:rsidRPr="00A128B4" w:rsidRDefault="00A733D7" w:rsidP="00857527">
      <w:pPr>
        <w:pStyle w:val="Heading3BPBHEB"/>
      </w:pPr>
      <w:r>
        <w:t xml:space="preserve">Deployment </w:t>
      </w:r>
      <w:r w:rsidR="004F001D">
        <w:t>s</w:t>
      </w:r>
      <w:r>
        <w:t>trategies</w:t>
      </w:r>
    </w:p>
    <w:p w14:paraId="0725EB24" w14:textId="77777777" w:rsidR="00F73ABD" w:rsidRDefault="00A733D7" w:rsidP="004F001D">
      <w:pPr>
        <w:pStyle w:val="NormalBPBHEB"/>
      </w:pPr>
      <w:r>
        <w:t>Organizations should configure the AWS CLI with credential profiles, automate repetitive tasks through shell scripts, and enforce security best practices with IAM policies. Using AWS CLI alongside infrastructure-as-code tools like AWS CloudFormation enhances automation and consistency.</w:t>
      </w:r>
    </w:p>
    <w:p w14:paraId="0E86CB69" w14:textId="27E223E3" w:rsidR="00F73ABD" w:rsidRPr="00A128B4" w:rsidRDefault="00A733D7" w:rsidP="00857527">
      <w:pPr>
        <w:pStyle w:val="Heading3BPBHEB"/>
      </w:pPr>
      <w:r>
        <w:t xml:space="preserve">Use </w:t>
      </w:r>
      <w:r w:rsidR="004F001D">
        <w:t>c</w:t>
      </w:r>
      <w:r>
        <w:t>ases</w:t>
      </w:r>
    </w:p>
    <w:p w14:paraId="0EE66D15" w14:textId="77777777" w:rsidR="00F73ABD" w:rsidRDefault="00A733D7" w:rsidP="004F001D">
      <w:pPr>
        <w:pStyle w:val="NormalBPBHEB"/>
      </w:pPr>
      <w:r>
        <w:t>Organizations use the AWS CLI for infrastructure provisioning, automated backups, security audits, and continuous deployment pipelines. It enables engineers to streamline cloud management tasks, reducing manual efforts and enhancing operational efficiency.</w:t>
      </w:r>
    </w:p>
    <w:p w14:paraId="6ECC2336" w14:textId="4E52C738" w:rsidR="00F73ABD" w:rsidRPr="007E2717" w:rsidRDefault="00A733D7" w:rsidP="00857527">
      <w:pPr>
        <w:pStyle w:val="Heading2BPBHEB"/>
      </w:pPr>
      <w:r>
        <w:t xml:space="preserve">AWS </w:t>
      </w:r>
      <w:r w:rsidR="004F001D">
        <w:t>c</w:t>
      </w:r>
      <w:r>
        <w:t xml:space="preserve">ompute </w:t>
      </w:r>
      <w:r w:rsidR="004F001D">
        <w:t>o</w:t>
      </w:r>
      <w:r>
        <w:t>ptimizer</w:t>
      </w:r>
    </w:p>
    <w:p w14:paraId="612AE4F8" w14:textId="46FAF64D" w:rsidR="00F73ABD" w:rsidRDefault="00A733D7" w:rsidP="00706E68">
      <w:pPr>
        <w:pStyle w:val="NormalBPBHEB"/>
      </w:pPr>
      <w:r>
        <w:t xml:space="preserve">AWS Compute Optimizer analyzes cloud workloads and </w:t>
      </w:r>
      <w:r w:rsidR="001927C3">
        <w:t xml:space="preserve">provides recommendations for optimizing compute resources, enhancing cost efficiency, and improving </w:t>
      </w:r>
      <w:r>
        <w:t xml:space="preserve">performance. Resource optimization is essential for operational efficiency and cost-effectiveness in cloud management. AWS Compute Optimizer provides </w:t>
      </w:r>
      <w:r w:rsidR="00F07F52">
        <w:t>critical</w:t>
      </w:r>
      <w:r w:rsidR="00F07F52">
        <w:t xml:space="preserve"> </w:t>
      </w:r>
      <w:r>
        <w:t>insights and recommendations for optimizing compute resources.</w:t>
      </w:r>
    </w:p>
    <w:p w14:paraId="799DDFB1" w14:textId="58B18BBB" w:rsidR="00F73ABD" w:rsidRPr="007E2717" w:rsidRDefault="00A733D7" w:rsidP="00857527">
      <w:pPr>
        <w:pStyle w:val="Heading3BPBHEB"/>
      </w:pPr>
      <w:r>
        <w:t xml:space="preserve">Key </w:t>
      </w:r>
      <w:r w:rsidR="00706E68">
        <w:t>f</w:t>
      </w:r>
      <w:r>
        <w:t>eatures</w:t>
      </w:r>
    </w:p>
    <w:p w14:paraId="40E5D7D2" w14:textId="200C8719" w:rsidR="00F73ABD" w:rsidRDefault="00A733D7" w:rsidP="00B50059">
      <w:pPr>
        <w:pStyle w:val="NormalBPBHEB"/>
      </w:pPr>
      <w:r>
        <w:t xml:space="preserve">This machine learning-powered service evaluates EC2 instances, Auto Scaling groups, and AWS Lambda functions to recommend optimal configurations. Recommendations focus on reducing over-provisioning, improving resource utilization, and </w:t>
      </w:r>
      <w:r w:rsidR="001927C3">
        <w:t>achieving an optimal balance between performance and cost</w:t>
      </w:r>
      <w:r>
        <w:t xml:space="preserve">. By analyzing resource usage patterns, the Compute Optimizer identifies opportunities for improvement, </w:t>
      </w:r>
      <w:r w:rsidR="00F07F52">
        <w:t>enabling users to balance performance and cost effectively</w:t>
      </w:r>
      <w:r>
        <w:t>.</w:t>
      </w:r>
    </w:p>
    <w:p w14:paraId="1CA4EFDC" w14:textId="2E4A5D5A" w:rsidR="00F73ABD" w:rsidRPr="007E2717" w:rsidRDefault="00A733D7" w:rsidP="00857527">
      <w:pPr>
        <w:pStyle w:val="Heading3BPBHEB"/>
      </w:pPr>
      <w:r>
        <w:t xml:space="preserve">Integration with AWS </w:t>
      </w:r>
      <w:r w:rsidR="00B50059">
        <w:t>s</w:t>
      </w:r>
      <w:r>
        <w:t>ervices</w:t>
      </w:r>
    </w:p>
    <w:p w14:paraId="57102951" w14:textId="77777777" w:rsidR="00F73ABD" w:rsidRDefault="00A733D7" w:rsidP="00B50059">
      <w:pPr>
        <w:pStyle w:val="NormalBPBHEB"/>
      </w:pPr>
      <w:r>
        <w:t>AWS Compute Optimizer integrates with Amazon CloudWatch for monitoring resource utilization and AWS Cost Explorer for cost analysis, helping organizations align performance optimization with financial efficiency.</w:t>
      </w:r>
    </w:p>
    <w:p w14:paraId="0CD2F82B" w14:textId="75EC060E" w:rsidR="00F73ABD" w:rsidRPr="007E2717" w:rsidRDefault="00A733D7" w:rsidP="00857527">
      <w:pPr>
        <w:pStyle w:val="Heading3BPBHEB"/>
      </w:pPr>
      <w:r>
        <w:t xml:space="preserve">Deployment </w:t>
      </w:r>
      <w:r w:rsidR="00B50059">
        <w:t>s</w:t>
      </w:r>
      <w:r>
        <w:t>trategies</w:t>
      </w:r>
    </w:p>
    <w:p w14:paraId="22BB7FB4" w14:textId="29DD0C92" w:rsidR="00F73ABD" w:rsidRDefault="00A733D7" w:rsidP="00EB10C3">
      <w:pPr>
        <w:pStyle w:val="NormalBPBHEB"/>
      </w:pPr>
      <w:r>
        <w:t xml:space="preserve">Organizations should regularly review Compute Optimizer recommendations to adjust instance sizes, modify Auto </w:t>
      </w:r>
      <w:r>
        <w:t xml:space="preserve">Scaling policies, and optimize workloads. Integrating Compute Optimizer with Amazon CloudWatch enables teams to gain insights into resource performance, facilitating informed </w:t>
      </w:r>
      <w:r w:rsidR="00F07F52">
        <w:t>decisions about scaling resources</w:t>
      </w:r>
      <w:r>
        <w:t>.</w:t>
      </w:r>
    </w:p>
    <w:p w14:paraId="230B8C23" w14:textId="035BD6D1" w:rsidR="00F73ABD" w:rsidRDefault="00A733D7" w:rsidP="00857527">
      <w:pPr>
        <w:pStyle w:val="Heading3BPBHEB"/>
      </w:pPr>
      <w:r>
        <w:t xml:space="preserve">Use </w:t>
      </w:r>
      <w:r w:rsidR="00EB10C3">
        <w:t>c</w:t>
      </w:r>
      <w:r>
        <w:t>ases</w:t>
      </w:r>
    </w:p>
    <w:p w14:paraId="0D0BDB75" w14:textId="2037FBD5" w:rsidR="00F73ABD" w:rsidRDefault="000223A0" w:rsidP="00EB10C3">
      <w:pPr>
        <w:pStyle w:val="NormalBPBHEB"/>
      </w:pPr>
      <w:r>
        <w:t>Everyday</w:t>
      </w:r>
      <w:r>
        <w:t xml:space="preserve"> </w:t>
      </w:r>
      <w:r w:rsidR="00A733D7">
        <w:t>use cases for AWS Compute Optimizer include optimizing EC2 workloads, reducing cloud spending through instance rightsizing, and improving application performance. The Compute Optimizer helps organizations enhance resource efficiency by aligning compute resources with actual demand, empowering informed decisions on resizing and changing instances.</w:t>
      </w:r>
    </w:p>
    <w:p w14:paraId="5591D4FE" w14:textId="1FAC8B41" w:rsidR="00F73ABD" w:rsidRPr="007E2717" w:rsidRDefault="00A733D7" w:rsidP="00857527">
      <w:pPr>
        <w:pStyle w:val="Heading2BPBHEB"/>
      </w:pPr>
      <w:r>
        <w:t xml:space="preserve">AWS Config  </w:t>
      </w:r>
    </w:p>
    <w:p w14:paraId="56A4FE72" w14:textId="1EC4ED1A" w:rsidR="00F73ABD" w:rsidRDefault="00A733D7" w:rsidP="00A75135">
      <w:pPr>
        <w:pStyle w:val="NormalBPBHEB"/>
      </w:pPr>
      <w:r>
        <w:t>AWS Config provides continuous oversight of resource configurations, ensuring compliance and security in cloud infrastructure. This fully managed service tracks changes</w:t>
      </w:r>
      <w:r w:rsidR="000223A0">
        <w:t xml:space="preserve"> </w:t>
      </w:r>
      <w:proofErr w:type="gramStart"/>
      <w:r w:rsidR="000223A0">
        <w:t>evaluates</w:t>
      </w:r>
      <w:proofErr w:type="gramEnd"/>
      <w:r w:rsidR="000223A0">
        <w:t xml:space="preserve"> compliance</w:t>
      </w:r>
      <w:r>
        <w:t xml:space="preserve"> and </w:t>
      </w:r>
      <w:proofErr w:type="gramStart"/>
      <w:r>
        <w:t>automates</w:t>
      </w:r>
      <w:proofErr w:type="gramEnd"/>
      <w:r>
        <w:t xml:space="preserve"> corrective actions to maintain governance.</w:t>
      </w:r>
    </w:p>
    <w:p w14:paraId="41B816CF" w14:textId="754CD0D0" w:rsidR="00F73ABD" w:rsidRPr="007E2717" w:rsidRDefault="00A733D7" w:rsidP="00857527">
      <w:pPr>
        <w:pStyle w:val="Heading3BPBHEB"/>
      </w:pPr>
      <w:r>
        <w:t xml:space="preserve">Key </w:t>
      </w:r>
      <w:r w:rsidR="00A75135">
        <w:t>f</w:t>
      </w:r>
      <w:r>
        <w:t xml:space="preserve">eatures  </w:t>
      </w:r>
    </w:p>
    <w:p w14:paraId="4E4FD65E" w14:textId="77777777" w:rsidR="00F73ABD" w:rsidRDefault="00A733D7" w:rsidP="00A75135">
      <w:pPr>
        <w:pStyle w:val="NormalBPBHEB"/>
      </w:pPr>
      <w:r>
        <w:t>AWS Config continuously records configuration changes, offers an inventory of AWS resources, and enables automated compliance checks through AWS Config Rules, ensuring organizations adhere to best practices and regulations.</w:t>
      </w:r>
    </w:p>
    <w:p w14:paraId="0EB4AB76" w14:textId="1EF3A0F1" w:rsidR="00F73ABD" w:rsidRPr="007E2717" w:rsidRDefault="00A733D7" w:rsidP="00857527">
      <w:pPr>
        <w:pStyle w:val="Heading3BPBHEB"/>
      </w:pPr>
      <w:r>
        <w:t xml:space="preserve">Integration with AWS </w:t>
      </w:r>
      <w:r w:rsidR="00A75135">
        <w:t>s</w:t>
      </w:r>
      <w:r>
        <w:t xml:space="preserve">ervices  </w:t>
      </w:r>
    </w:p>
    <w:p w14:paraId="44227AC0" w14:textId="77777777" w:rsidR="00F73ABD" w:rsidRDefault="00A733D7" w:rsidP="00A75135">
      <w:pPr>
        <w:pStyle w:val="NormalBPBHEB"/>
      </w:pPr>
      <w:r>
        <w:t>AWS Config integrates with AWS CloudTrail for auditing, AWS Security Hub for centralized security management, and AWS Lambda for automated remediation of non-compliant resources. This integration facilitates effective governance by linking configuration monitoring with security controls.</w:t>
      </w:r>
    </w:p>
    <w:p w14:paraId="1EDDAC97" w14:textId="03720E41" w:rsidR="00F73ABD" w:rsidRPr="007E2717" w:rsidRDefault="00A733D7" w:rsidP="00857527">
      <w:pPr>
        <w:pStyle w:val="Heading3BPBHEB"/>
      </w:pPr>
      <w:r>
        <w:t xml:space="preserve">Deployment </w:t>
      </w:r>
      <w:r w:rsidR="00A75135">
        <w:t>s</w:t>
      </w:r>
      <w:r>
        <w:t xml:space="preserve">trategies  </w:t>
      </w:r>
    </w:p>
    <w:p w14:paraId="3932F08D" w14:textId="77777777" w:rsidR="00F73ABD" w:rsidRDefault="00A733D7" w:rsidP="00A75135">
      <w:pPr>
        <w:pStyle w:val="NormalBPBHEB"/>
      </w:pPr>
      <w:r>
        <w:t>Organizations should define custom AWS Config Rules, enable periodic compliance assessments, and integrate with AWS Systems Manager for operational control. Automating remediation with AWS Lambda ensures real-time policy enforcement.</w:t>
      </w:r>
    </w:p>
    <w:p w14:paraId="1539BD9A" w14:textId="499978C7" w:rsidR="00F73ABD" w:rsidRPr="007E2717" w:rsidRDefault="00A733D7" w:rsidP="00857527">
      <w:pPr>
        <w:pStyle w:val="Heading3BPBHEB"/>
      </w:pPr>
      <w:r>
        <w:t xml:space="preserve">Use </w:t>
      </w:r>
      <w:r w:rsidR="00A75135">
        <w:t>c</w:t>
      </w:r>
      <w:r>
        <w:t xml:space="preserve">ases  </w:t>
      </w:r>
    </w:p>
    <w:p w14:paraId="632B6C86" w14:textId="77777777" w:rsidR="00F73ABD" w:rsidRDefault="00A733D7" w:rsidP="00A75135">
      <w:pPr>
        <w:pStyle w:val="NormalBPBHEB"/>
      </w:pPr>
      <w:r>
        <w:t xml:space="preserve">AWS Config is commonly used for security compliance audits, troubleshooting misconfigurations, and monitoring infrastructure drift. It </w:t>
      </w:r>
      <w:r>
        <w:t>helps organizations maintain control over resource configurations and quickly remediate non-compliance, enhancing security and governance.</w:t>
      </w:r>
    </w:p>
    <w:p w14:paraId="1BDACBAF" w14:textId="6EBB97D0" w:rsidR="00F73ABD" w:rsidRDefault="00A733D7" w:rsidP="00857527">
      <w:pPr>
        <w:pStyle w:val="Heading2BPBHEB"/>
      </w:pPr>
      <w:r>
        <w:t xml:space="preserve">AWS </w:t>
      </w:r>
      <w:r w:rsidR="00A75135">
        <w:t>c</w:t>
      </w:r>
      <w:r>
        <w:t xml:space="preserve">ontrol </w:t>
      </w:r>
      <w:r w:rsidR="00A75135">
        <w:t>t</w:t>
      </w:r>
      <w:r>
        <w:t xml:space="preserve">ower  </w:t>
      </w:r>
    </w:p>
    <w:p w14:paraId="1E4DBAC3" w14:textId="640BDE09" w:rsidR="00F73ABD" w:rsidRDefault="00A733D7" w:rsidP="007524B3">
      <w:pPr>
        <w:pStyle w:val="NormalBPBHEB"/>
      </w:pPr>
      <w:r>
        <w:t>AWS Control Tower simplifies the management of multiple AWS accounts by providing a centralized service that automates account setup, enforces policies, and ensures compliance.</w:t>
      </w:r>
    </w:p>
    <w:p w14:paraId="27029A44" w14:textId="3651F5E2" w:rsidR="00F73ABD" w:rsidRDefault="00A733D7" w:rsidP="00857527">
      <w:pPr>
        <w:pStyle w:val="Heading3BPBHEB"/>
      </w:pPr>
      <w:r>
        <w:t xml:space="preserve">Key </w:t>
      </w:r>
      <w:r w:rsidR="001D0AF4">
        <w:t>f</w:t>
      </w:r>
      <w:r>
        <w:t xml:space="preserve">eatures  </w:t>
      </w:r>
    </w:p>
    <w:p w14:paraId="29E4EADC" w14:textId="3DDECD9B" w:rsidR="00F73ABD" w:rsidRDefault="00A733D7" w:rsidP="007524B3">
      <w:pPr>
        <w:pStyle w:val="NormalBPBHEB"/>
      </w:pPr>
      <w:r>
        <w:t xml:space="preserve">It offers an automated Landing Zone for multi-account setups, Service Control Policies (SCPs) for </w:t>
      </w:r>
      <w:r w:rsidR="00CA71CF">
        <w:t>enforcing security guidelines</w:t>
      </w:r>
      <w:r>
        <w:t>, and pre-configured guardrails for compliance management.</w:t>
      </w:r>
    </w:p>
    <w:p w14:paraId="42DCD6D0" w14:textId="0152A730" w:rsidR="00F73ABD" w:rsidRDefault="00A733D7" w:rsidP="00857527">
      <w:pPr>
        <w:pStyle w:val="Heading3BPBHEB"/>
      </w:pPr>
      <w:r>
        <w:t xml:space="preserve">Integration with AWS </w:t>
      </w:r>
      <w:r w:rsidR="0073252D">
        <w:t>s</w:t>
      </w:r>
      <w:r>
        <w:t xml:space="preserve">ervices  </w:t>
      </w:r>
    </w:p>
    <w:p w14:paraId="2D29D277" w14:textId="77777777" w:rsidR="00F73ABD" w:rsidRDefault="00A733D7" w:rsidP="007524B3">
      <w:pPr>
        <w:pStyle w:val="NormalBPBHEB"/>
      </w:pPr>
      <w:r>
        <w:t>AWS Control Tower integrates with AWS Organizations for central governance, AWS Single Sign-On for user authentication, and AWS Security Hub for security compliance monitoring.</w:t>
      </w:r>
    </w:p>
    <w:p w14:paraId="030427C6" w14:textId="5AE485DF" w:rsidR="00F73ABD" w:rsidRDefault="00A733D7" w:rsidP="00857527">
      <w:pPr>
        <w:pStyle w:val="Heading3BPBHEB"/>
      </w:pPr>
      <w:r>
        <w:t xml:space="preserve">Deployment </w:t>
      </w:r>
      <w:r w:rsidR="006B6F77">
        <w:t>s</w:t>
      </w:r>
      <w:r>
        <w:t>trategies</w:t>
      </w:r>
    </w:p>
    <w:p w14:paraId="51767D5E" w14:textId="77777777" w:rsidR="00F73ABD" w:rsidRDefault="00A733D7" w:rsidP="006B6F77">
      <w:pPr>
        <w:pStyle w:val="NormalBPBHEB"/>
      </w:pPr>
      <w:r>
        <w:t>Leverage the Account Factory to automate new account creation, customize SCPs to fit internal policies, and integrate tools like AWS Config for ongoing compliance validation, enhancing overall governance.</w:t>
      </w:r>
    </w:p>
    <w:p w14:paraId="27D21E8F" w14:textId="0BF0A704" w:rsidR="00F73ABD" w:rsidRPr="007E2717" w:rsidRDefault="00A733D7" w:rsidP="00857527">
      <w:pPr>
        <w:pStyle w:val="Heading3BPBHEB"/>
      </w:pPr>
      <w:r>
        <w:t xml:space="preserve">Use </w:t>
      </w:r>
      <w:r w:rsidR="006B6F77">
        <w:t>c</w:t>
      </w:r>
      <w:r>
        <w:t>ases</w:t>
      </w:r>
    </w:p>
    <w:p w14:paraId="42EB24A6" w14:textId="77777777" w:rsidR="00F73ABD" w:rsidRDefault="00A733D7" w:rsidP="006B6F77">
      <w:pPr>
        <w:pStyle w:val="NormalBPBHEB"/>
      </w:pPr>
      <w:r>
        <w:t>AWS Control Tower helps organizations manage complex multi-account environments by ensuring centralized compliance, enforcing security, and streamlining account provisioning. It enables scaling operations while maintaining regulatory alignment and best security practices.</w:t>
      </w:r>
    </w:p>
    <w:p w14:paraId="0F712BD1" w14:textId="2A43EBB8" w:rsidR="00F73ABD" w:rsidRPr="007E2717" w:rsidRDefault="00A733D7" w:rsidP="00857527">
      <w:pPr>
        <w:pStyle w:val="Heading3BPBHEB"/>
      </w:pPr>
      <w:r>
        <w:t xml:space="preserve">Business </w:t>
      </w:r>
      <w:r w:rsidR="006B6F77">
        <w:t>i</w:t>
      </w:r>
      <w:r>
        <w:t xml:space="preserve">mplications  </w:t>
      </w:r>
    </w:p>
    <w:p w14:paraId="03AAB7D0" w14:textId="77777777" w:rsidR="00F73ABD" w:rsidRDefault="00A733D7" w:rsidP="007524B3">
      <w:pPr>
        <w:pStyle w:val="NormalBPBHEB"/>
      </w:pPr>
      <w:r>
        <w:t>Deploying AWS Control Tower improves governance, enhances security, and boosts operational efficiency. Its centralized management reduces complexity, allowing organizations to focus on innovation and growth.</w:t>
      </w:r>
    </w:p>
    <w:p w14:paraId="63E3DC6E" w14:textId="323F6977" w:rsidR="00F73ABD" w:rsidRDefault="00A733D7" w:rsidP="00857527">
      <w:pPr>
        <w:pStyle w:val="Heading2BPBHEB"/>
      </w:pPr>
      <w:r>
        <w:t xml:space="preserve">AWS Distro for OpenTelemetry  </w:t>
      </w:r>
    </w:p>
    <w:p w14:paraId="378C5D00" w14:textId="181456FF" w:rsidR="00F73ABD" w:rsidRDefault="00A733D7" w:rsidP="006B6F77">
      <w:pPr>
        <w:pStyle w:val="NormalBPBHEB"/>
      </w:pPr>
      <w:r w:rsidRPr="00857527">
        <w:rPr>
          <w:b/>
          <w:bCs/>
        </w:rPr>
        <w:t>AWS Distro for OpenTelemetry</w:t>
      </w:r>
      <w:r>
        <w:t xml:space="preserve"> (</w:t>
      </w:r>
      <w:r w:rsidRPr="00857527">
        <w:rPr>
          <w:b/>
          <w:bCs/>
        </w:rPr>
        <w:t>ADOT</w:t>
      </w:r>
      <w:r>
        <w:t xml:space="preserve">) is </w:t>
      </w:r>
      <w:r w:rsidR="009E0DB3">
        <w:t>crucial for gaining visibility into the performance of distributed systems</w:t>
      </w:r>
      <w:r>
        <w:t>. It standardizes observability data collection, providing real-time insights into application behavior and infrastructure performance.</w:t>
      </w:r>
    </w:p>
    <w:p w14:paraId="7653B623" w14:textId="77777777" w:rsidR="00F73ABD" w:rsidRDefault="00A733D7" w:rsidP="006B6F77">
      <w:pPr>
        <w:pStyle w:val="NormalBPBHEB"/>
      </w:pPr>
      <w:r>
        <w:t xml:space="preserve">ADOT is an </w:t>
      </w:r>
      <w:r>
        <w:t>open-source version of the OpenTelemetry project, designed for cloud-native environments. It generates, collects, and correlates traces and metrics, offering insights into application interactions.</w:t>
      </w:r>
    </w:p>
    <w:p w14:paraId="2680E515" w14:textId="0AB6AC37" w:rsidR="00F73ABD" w:rsidRDefault="00A733D7" w:rsidP="00857527">
      <w:pPr>
        <w:pStyle w:val="Heading3BPBHEB"/>
      </w:pPr>
      <w:r>
        <w:t xml:space="preserve">Key </w:t>
      </w:r>
      <w:r w:rsidR="006B6F77">
        <w:t>f</w:t>
      </w:r>
      <w:r>
        <w:t xml:space="preserve">eatures  </w:t>
      </w:r>
    </w:p>
    <w:p w14:paraId="0E2FE73A" w14:textId="3EC1937F" w:rsidR="00F73ABD" w:rsidRDefault="00A733D7" w:rsidP="006B6F77">
      <w:pPr>
        <w:pStyle w:val="NormalBPBHEB"/>
      </w:pPr>
      <w:r>
        <w:t>ADOT supports application tracing and metric collection across various programming languages and integrates with OpenTelemetry SDKs. The OpenTelemetry Collector aggregates, processes, and forwards telemetry data.</w:t>
      </w:r>
    </w:p>
    <w:p w14:paraId="5EC65983" w14:textId="1CF98091" w:rsidR="00F73ABD" w:rsidRDefault="00A733D7" w:rsidP="00857527">
      <w:pPr>
        <w:pStyle w:val="Heading3BPBHEB"/>
      </w:pPr>
      <w:r>
        <w:t xml:space="preserve">Integration with AWS </w:t>
      </w:r>
      <w:r w:rsidR="006B6F77">
        <w:t>s</w:t>
      </w:r>
      <w:r>
        <w:t xml:space="preserve">ervices </w:t>
      </w:r>
    </w:p>
    <w:p w14:paraId="7A64CE54" w14:textId="4B5366CD" w:rsidR="00F73ABD" w:rsidRDefault="00A733D7" w:rsidP="006B6F77">
      <w:pPr>
        <w:pStyle w:val="NormalBPBHEB"/>
      </w:pPr>
      <w:r>
        <w:t xml:space="preserve">ADOT integrates with AWS X-Ray for distributed tracing, Amazon CloudWatch for metrics, and AWS Lambda for serverless </w:t>
      </w:r>
      <w:r>
        <w:t>monitoring. This unified solution enhances performance diagnostics and troubleshooting, giving businesses comprehensive insights into their AWS workloads.</w:t>
      </w:r>
    </w:p>
    <w:p w14:paraId="753BD473" w14:textId="2AC5F233" w:rsidR="00F73ABD" w:rsidRDefault="00A733D7" w:rsidP="00857527">
      <w:pPr>
        <w:pStyle w:val="Heading3BPBHEB"/>
      </w:pPr>
      <w:r>
        <w:t xml:space="preserve">Deployment </w:t>
      </w:r>
      <w:r w:rsidR="00D46858">
        <w:t>s</w:t>
      </w:r>
      <w:r>
        <w:t>trategies</w:t>
      </w:r>
    </w:p>
    <w:p w14:paraId="135237D1" w14:textId="77777777" w:rsidR="00F73ABD" w:rsidRDefault="00A733D7" w:rsidP="006B6F77">
      <w:pPr>
        <w:pStyle w:val="NormalBPBHEB"/>
      </w:pPr>
      <w:r>
        <w:t>Organizations should use ADOT with existing monitoring frameworks to track distributed transactions and identify latency issues. Establishing clear observability goals and optimizing tracing configurations will enhance effectiveness.</w:t>
      </w:r>
    </w:p>
    <w:p w14:paraId="69F4C19B" w14:textId="4102AA97" w:rsidR="00F73ABD" w:rsidRDefault="00A733D7" w:rsidP="00857527">
      <w:pPr>
        <w:pStyle w:val="Heading3BPBHEB"/>
      </w:pPr>
      <w:r>
        <w:t xml:space="preserve">Common </w:t>
      </w:r>
      <w:r w:rsidR="006B6F77">
        <w:t>u</w:t>
      </w:r>
      <w:r>
        <w:t xml:space="preserve">se </w:t>
      </w:r>
      <w:r w:rsidR="006B6F77">
        <w:t>c</w:t>
      </w:r>
      <w:r>
        <w:t xml:space="preserve">ases </w:t>
      </w:r>
    </w:p>
    <w:p w14:paraId="6DB4412E" w14:textId="77777777" w:rsidR="00F73ABD" w:rsidRDefault="00A733D7" w:rsidP="007524B3">
      <w:pPr>
        <w:pStyle w:val="NormalBPBHEB"/>
      </w:pPr>
      <w:r>
        <w:t>Typical use cases for ADOT include application performance monitoring, real-time analytics for microservices, and improved DevOps workflows. By adopting OpenTelemetry, organizations can monitor request flows, detect anomalies, and proactively resolve issues to improve user experience.</w:t>
      </w:r>
    </w:p>
    <w:p w14:paraId="18CEB650" w14:textId="1E574550" w:rsidR="00F73ABD" w:rsidRDefault="00A733D7" w:rsidP="00857527">
      <w:pPr>
        <w:pStyle w:val="Heading3BPBHEB"/>
      </w:pPr>
      <w:r>
        <w:t xml:space="preserve">Business </w:t>
      </w:r>
      <w:r w:rsidR="00D46858">
        <w:t>i</w:t>
      </w:r>
      <w:r>
        <w:t xml:space="preserve">mplications  </w:t>
      </w:r>
    </w:p>
    <w:p w14:paraId="4D34ECBC" w14:textId="77777777" w:rsidR="00F73ABD" w:rsidRDefault="00A733D7" w:rsidP="007524B3">
      <w:pPr>
        <w:pStyle w:val="NormalBPBHEB"/>
      </w:pPr>
      <w:r>
        <w:t>Implementing AWS Distro for OpenTelemetry enhances observability and decision-making. Detailed performance insights enable organizations to address issues proactively, optimize resource usage, and improve user experience.</w:t>
      </w:r>
    </w:p>
    <w:p w14:paraId="54954B29" w14:textId="77777777" w:rsidR="00F73ABD" w:rsidRDefault="00A733D7" w:rsidP="007524B3">
      <w:pPr>
        <w:pStyle w:val="NormalBPBHEB"/>
      </w:pPr>
      <w:r>
        <w:t>ADOT standardizes observability practices across applications and services. Adopting open standards ensures compatibility with other tools, simplifying the management of distributed systems.</w:t>
      </w:r>
    </w:p>
    <w:p w14:paraId="5CFD9412" w14:textId="5C92300E" w:rsidR="00F73ABD" w:rsidRDefault="00A733D7" w:rsidP="00857527">
      <w:pPr>
        <w:pStyle w:val="Heading2BPBHEB"/>
      </w:pPr>
      <w:r>
        <w:t xml:space="preserve">AWS </w:t>
      </w:r>
      <w:r w:rsidR="00D46858">
        <w:t>l</w:t>
      </w:r>
      <w:r>
        <w:t xml:space="preserve">aunch </w:t>
      </w:r>
      <w:r w:rsidR="00D46858">
        <w:t>w</w:t>
      </w:r>
      <w:r>
        <w:t>izard</w:t>
      </w:r>
    </w:p>
    <w:p w14:paraId="639BAE45" w14:textId="77777777" w:rsidR="00F73ABD" w:rsidRDefault="00A733D7" w:rsidP="006E5D5F">
      <w:pPr>
        <w:pStyle w:val="NormalBPBHEB"/>
      </w:pPr>
      <w:r>
        <w:t xml:space="preserve">AWS Launch Wizard simplifies and </w:t>
      </w:r>
      <w:r>
        <w:t>automates application deployment on AWS, ensuring adherence to best practices for security, performance, and cost efficiency. It streamlines the provisioning of infrastructure, making it essential for effective cloud operations.</w:t>
      </w:r>
    </w:p>
    <w:p w14:paraId="0EA0C7B9" w14:textId="4C515195" w:rsidR="00C905C4" w:rsidRDefault="00C905C4" w:rsidP="006E5D5F">
      <w:pPr>
        <w:pStyle w:val="NormalBPBHEB"/>
      </w:pPr>
      <w:r w:rsidRPr="00C905C4">
        <w:t>AWS Launch Wizard delivers a structured and automated approach to deploying complex enterprise applications in the cloud. The following key features highlight how it supports consistent, scalable, and secure infrastructure provisioning aligned with AWS architectural best practices.</w:t>
      </w:r>
    </w:p>
    <w:p w14:paraId="5EEB7039" w14:textId="6F4A8264" w:rsidR="00F73ABD" w:rsidRDefault="00A733D7" w:rsidP="00857527">
      <w:pPr>
        <w:pStyle w:val="Heading3BPBHEB"/>
      </w:pPr>
      <w:r>
        <w:t xml:space="preserve">Key </w:t>
      </w:r>
      <w:r w:rsidR="003B552C">
        <w:t>f</w:t>
      </w:r>
      <w:r>
        <w:t>eatures</w:t>
      </w:r>
    </w:p>
    <w:p w14:paraId="0766CF3E" w14:textId="41A71724" w:rsidR="00F73ABD" w:rsidRDefault="00A733D7" w:rsidP="00857527">
      <w:pPr>
        <w:pStyle w:val="NormalBPBHEB"/>
        <w:numPr>
          <w:ilvl w:val="0"/>
          <w:numId w:val="217"/>
        </w:numPr>
      </w:pPr>
      <w:commentRangeStart w:id="11"/>
      <w:commentRangeStart w:id="12"/>
      <w:r w:rsidRPr="00857527">
        <w:rPr>
          <w:b/>
          <w:bCs/>
        </w:rPr>
        <w:t xml:space="preserve">Guided </w:t>
      </w:r>
      <w:r w:rsidR="006E5D5F" w:rsidRPr="00857527">
        <w:rPr>
          <w:b/>
          <w:bCs/>
        </w:rPr>
        <w:t>w</w:t>
      </w:r>
      <w:r w:rsidRPr="00857527">
        <w:rPr>
          <w:b/>
          <w:bCs/>
        </w:rPr>
        <w:t>orkflow</w:t>
      </w:r>
      <w:r w:rsidRPr="00857527">
        <w:rPr>
          <w:b/>
          <w:bCs/>
        </w:rPr>
        <w:t>s</w:t>
      </w:r>
      <w:commentRangeStart w:id="13"/>
      <w:commentRangeStart w:id="14"/>
      <w:r w:rsidRPr="00857527">
        <w:rPr>
          <w:b/>
          <w:bCs/>
        </w:rPr>
        <w:t>:</w:t>
      </w:r>
      <w:commentRangeEnd w:id="13"/>
      <w:r w:rsidR="006E5D5F" w:rsidRPr="00857527">
        <w:rPr>
          <w:rStyle w:val="CommentReference"/>
          <w:rFonts w:asciiTheme="minorHAnsi" w:eastAsiaTheme="minorHAnsi" w:hAnsiTheme="minorHAnsi" w:cstheme="minorBidi"/>
          <w:b/>
          <w:bCs/>
        </w:rPr>
        <w:commentReference w:id="13"/>
      </w:r>
      <w:commentRangeEnd w:id="14"/>
      <w:r w:rsidR="009E0DB3">
        <w:rPr>
          <w:rStyle w:val="CommentReference"/>
          <w:rFonts w:asciiTheme="minorHAnsi" w:eastAsiaTheme="minorHAnsi" w:hAnsiTheme="minorHAnsi" w:cstheme="minorBidi"/>
        </w:rPr>
        <w:commentReference w:id="14"/>
      </w:r>
      <w:r>
        <w:t xml:space="preserve"> </w:t>
      </w:r>
      <w:commentRangeEnd w:id="11"/>
      <w:r w:rsidR="006E5D5F">
        <w:rPr>
          <w:rStyle w:val="CommentReference"/>
          <w:rFonts w:asciiTheme="minorHAnsi" w:eastAsiaTheme="minorHAnsi" w:hAnsiTheme="minorHAnsi" w:cstheme="minorBidi"/>
        </w:rPr>
        <w:commentReference w:id="11"/>
      </w:r>
      <w:commentRangeEnd w:id="12"/>
      <w:r w:rsidR="00C905C4">
        <w:rPr>
          <w:rStyle w:val="CommentReference"/>
          <w:rFonts w:asciiTheme="minorHAnsi" w:eastAsiaTheme="minorHAnsi" w:hAnsiTheme="minorHAnsi" w:cstheme="minorBidi"/>
        </w:rPr>
        <w:commentReference w:id="12"/>
      </w:r>
      <w:r>
        <w:t>Offers workflows for deploying Microsoft SQL Server, SAP, and other enterprise applications.</w:t>
      </w:r>
    </w:p>
    <w:p w14:paraId="0E292DB5" w14:textId="7BA7B57C" w:rsidR="00F73ABD" w:rsidRDefault="00A733D7" w:rsidP="00857527">
      <w:pPr>
        <w:pStyle w:val="NormalBPBHEB"/>
        <w:numPr>
          <w:ilvl w:val="0"/>
          <w:numId w:val="217"/>
        </w:numPr>
      </w:pPr>
      <w:r w:rsidRPr="00857527">
        <w:rPr>
          <w:b/>
          <w:bCs/>
        </w:rPr>
        <w:t>Automation</w:t>
      </w:r>
      <w:r w:rsidRPr="00857527">
        <w:rPr>
          <w:b/>
          <w:bCs/>
        </w:rPr>
        <w:t>:</w:t>
      </w:r>
      <w:r>
        <w:t xml:space="preserve"> Automates infrastructure sizing, configuration, and provisioning to reduce complexity and optimize deployments.</w:t>
      </w:r>
    </w:p>
    <w:p w14:paraId="783ED2AE" w14:textId="7D9DEC2E" w:rsidR="00F73ABD" w:rsidRDefault="00A733D7" w:rsidP="00857527">
      <w:pPr>
        <w:pStyle w:val="Heading3BPBHEB"/>
      </w:pPr>
      <w:r>
        <w:t xml:space="preserve">Integration with AWS </w:t>
      </w:r>
      <w:r w:rsidR="006E5D5F">
        <w:t>s</w:t>
      </w:r>
      <w:r>
        <w:t>ervices</w:t>
      </w:r>
    </w:p>
    <w:p w14:paraId="3F074B76" w14:textId="278294A4" w:rsidR="00F73ABD" w:rsidRDefault="00A733D7" w:rsidP="006E5D5F">
      <w:pPr>
        <w:pStyle w:val="NormalBPBHEB"/>
      </w:pPr>
      <w:r>
        <w:t xml:space="preserve">Integrates with AWS CloudFormation for customization, AWS Systems Manager for operational management, and AWS IAM for role-based access control. This integration </w:t>
      </w:r>
      <w:r w:rsidR="008A3674">
        <w:t>establishes a comprehensive strategy for managing efficient application infrastructure</w:t>
      </w:r>
      <w:r>
        <w:t>.</w:t>
      </w:r>
    </w:p>
    <w:p w14:paraId="5317CA73" w14:textId="3E59BB44" w:rsidR="00F73ABD" w:rsidRDefault="00A733D7" w:rsidP="00857527">
      <w:pPr>
        <w:pStyle w:val="Heading3BPBHEB"/>
      </w:pPr>
      <w:r>
        <w:t xml:space="preserve">Deployment </w:t>
      </w:r>
      <w:r w:rsidR="006E5D5F">
        <w:t>s</w:t>
      </w:r>
      <w:r>
        <w:t>trategies</w:t>
      </w:r>
    </w:p>
    <w:p w14:paraId="70531651" w14:textId="77777777" w:rsidR="00F73ABD" w:rsidRDefault="00A733D7" w:rsidP="006E5D5F">
      <w:pPr>
        <w:pStyle w:val="NormalBPBHEB"/>
      </w:pPr>
      <w:r>
        <w:t>Organizations should use AWS Launch Wizard for structured deployments. Custom deployment parameters can align with security policies, and monitoring solutions can further enhance outcomes.</w:t>
      </w:r>
    </w:p>
    <w:p w14:paraId="203817B8" w14:textId="137204C9" w:rsidR="00F73ABD" w:rsidRDefault="00A733D7" w:rsidP="00857527">
      <w:pPr>
        <w:pStyle w:val="Heading3BPBHEB"/>
      </w:pPr>
      <w:r>
        <w:t xml:space="preserve">Use </w:t>
      </w:r>
      <w:r w:rsidR="006E5D5F">
        <w:t>c</w:t>
      </w:r>
      <w:r>
        <w:t>ases</w:t>
      </w:r>
    </w:p>
    <w:p w14:paraId="530F2258" w14:textId="77777777" w:rsidR="00F73ABD" w:rsidRDefault="00A733D7" w:rsidP="007524B3">
      <w:pPr>
        <w:pStyle w:val="NormalBPBHEB"/>
      </w:pPr>
      <w:r>
        <w:t>AWS Launch Wizard is ideal for deploying database-driven applications and SAP environments. It accelerates rollout while ensuring scalability, resilience, and compliance.</w:t>
      </w:r>
    </w:p>
    <w:p w14:paraId="158204E1" w14:textId="182E47C6" w:rsidR="00F73ABD" w:rsidRPr="003950AC" w:rsidRDefault="00A733D7" w:rsidP="00857527">
      <w:pPr>
        <w:pStyle w:val="Heading3BPBHEB"/>
      </w:pPr>
      <w:r>
        <w:t xml:space="preserve">Business </w:t>
      </w:r>
      <w:r w:rsidR="006E5D5F">
        <w:t>i</w:t>
      </w:r>
      <w:r>
        <w:t>mplications</w:t>
      </w:r>
    </w:p>
    <w:p w14:paraId="3A7E36EC" w14:textId="578D2F8B" w:rsidR="00F73ABD" w:rsidRDefault="00A733D7" w:rsidP="007524B3">
      <w:pPr>
        <w:pStyle w:val="NormalBPBHEB"/>
      </w:pPr>
      <w:r>
        <w:t xml:space="preserve">Adopting AWS Launch Wizard results in significant time and resource savings. Automation minimizes deployment errors, </w:t>
      </w:r>
      <w:r w:rsidR="00CA71CF">
        <w:t>accelerates time-to-market, and enables</w:t>
      </w:r>
      <w:r>
        <w:t xml:space="preserve"> IT teams to focus on strategic initiatives.</w:t>
      </w:r>
    </w:p>
    <w:p w14:paraId="061838FD" w14:textId="3B827566" w:rsidR="00F73ABD" w:rsidRDefault="00A733D7" w:rsidP="00857527">
      <w:pPr>
        <w:pStyle w:val="Heading2BPBHEB"/>
      </w:pPr>
      <w:r>
        <w:t>AWS CloudTrail</w:t>
      </w:r>
    </w:p>
    <w:p w14:paraId="70375F02" w14:textId="77777777" w:rsidR="00F73ABD" w:rsidRDefault="00A733D7" w:rsidP="007524B3">
      <w:pPr>
        <w:pStyle w:val="NormalBPBHEB"/>
      </w:pPr>
      <w:r>
        <w:t>AWS CloudTrail provides essential logging and monitoring for AWS accounts, improving governance and compliance.</w:t>
      </w:r>
    </w:p>
    <w:p w14:paraId="43742B75" w14:textId="730B4675" w:rsidR="00F73ABD" w:rsidRPr="003950AC" w:rsidRDefault="00A733D7" w:rsidP="00857527">
      <w:pPr>
        <w:pStyle w:val="Heading3BPBHEB"/>
      </w:pPr>
      <w:r>
        <w:t>Overview</w:t>
      </w:r>
    </w:p>
    <w:p w14:paraId="43D89ED8" w14:textId="77777777" w:rsidR="00F73ABD" w:rsidRDefault="00A733D7" w:rsidP="007524B3">
      <w:pPr>
        <w:pStyle w:val="NormalBPBHEB"/>
      </w:pPr>
      <w:r>
        <w:t>CloudTrail records AWS API calls, capturing key information like the caller's identity, timestamps, and request parameters. This functionality supports operational and risk auditing for AWS accounts.</w:t>
      </w:r>
    </w:p>
    <w:p w14:paraId="430BFFD5" w14:textId="4284259C" w:rsidR="00F73ABD" w:rsidRPr="003950AC" w:rsidRDefault="00A733D7" w:rsidP="00857527">
      <w:pPr>
        <w:pStyle w:val="Heading3BPBHEB"/>
      </w:pPr>
      <w:r>
        <w:t xml:space="preserve">Key </w:t>
      </w:r>
      <w:r w:rsidR="008E190A">
        <w:t>f</w:t>
      </w:r>
      <w:r>
        <w:t>eatures</w:t>
      </w:r>
    </w:p>
    <w:p w14:paraId="5D56BFC5" w14:textId="77777777" w:rsidR="00F73ABD" w:rsidRDefault="00A733D7" w:rsidP="007524B3">
      <w:pPr>
        <w:pStyle w:val="NormalBPBHEB"/>
      </w:pPr>
      <w:r>
        <w:t>CloudTrail offers a comprehensive view of account activity, recording changes to resources and identifying who made changes and when.</w:t>
      </w:r>
    </w:p>
    <w:p w14:paraId="479E591C" w14:textId="3414EDFD" w:rsidR="00F73ABD" w:rsidRDefault="00A733D7" w:rsidP="00857527">
      <w:pPr>
        <w:pStyle w:val="Heading3BPBHEB"/>
      </w:pPr>
      <w:r>
        <w:t xml:space="preserve">Integration with AWS </w:t>
      </w:r>
      <w:r w:rsidR="00C7786E">
        <w:t>s</w:t>
      </w:r>
      <w:r>
        <w:t>ervices</w:t>
      </w:r>
    </w:p>
    <w:p w14:paraId="20CD5A45" w14:textId="77777777" w:rsidR="00F73ABD" w:rsidRDefault="00A733D7" w:rsidP="007524B3">
      <w:pPr>
        <w:pStyle w:val="NormalBPBHEB"/>
      </w:pPr>
      <w:r>
        <w:t>Integrates with Amazon S3 and AWS CloudWatch for secure log storage and alerts based on specific events. This integration enhances monitoring and accountability within AWS environments.</w:t>
      </w:r>
    </w:p>
    <w:p w14:paraId="6330B511" w14:textId="21FADD47" w:rsidR="00F73ABD" w:rsidRPr="003950AC" w:rsidRDefault="00A733D7" w:rsidP="00857527">
      <w:pPr>
        <w:pStyle w:val="Heading3BPBHEB"/>
      </w:pPr>
      <w:r>
        <w:t xml:space="preserve">Security and </w:t>
      </w:r>
      <w:r w:rsidR="00C7786E">
        <w:t>c</w:t>
      </w:r>
      <w:r>
        <w:t xml:space="preserve">ompliance  </w:t>
      </w:r>
    </w:p>
    <w:p w14:paraId="5E9F4669" w14:textId="77777777" w:rsidR="00F73ABD" w:rsidRDefault="00A733D7" w:rsidP="0063348E">
      <w:pPr>
        <w:pStyle w:val="NormalBPBHEB"/>
      </w:pPr>
      <w:r>
        <w:t xml:space="preserve">AWS CloudTrail enhances security and ensures compliance by detecting unusual activity, aiding troubleshooting, and meeting regulatory requirements. It </w:t>
      </w:r>
      <w:r>
        <w:t>records API calls, which helps trace actions in an AWS environment.</w:t>
      </w:r>
    </w:p>
    <w:p w14:paraId="4F8B3F6A" w14:textId="3007A285" w:rsidR="00F73ABD" w:rsidRPr="003950AC" w:rsidRDefault="00A733D7" w:rsidP="00857527">
      <w:pPr>
        <w:pStyle w:val="Heading3BPBHEB"/>
      </w:pPr>
      <w:r>
        <w:t xml:space="preserve">Business </w:t>
      </w:r>
      <w:r w:rsidR="0063348E">
        <w:t>i</w:t>
      </w:r>
      <w:r>
        <w:t xml:space="preserve">mplications  </w:t>
      </w:r>
    </w:p>
    <w:p w14:paraId="2C0CACE9" w14:textId="128FE763" w:rsidR="00F73ABD" w:rsidRDefault="00A733D7" w:rsidP="0063348E">
      <w:pPr>
        <w:pStyle w:val="NormalBPBHEB"/>
      </w:pPr>
      <w:r>
        <w:t xml:space="preserve">Adopting AWS CloudTrail increases transparency, accountability, and security for organizations. CloudTrail logs are </w:t>
      </w:r>
      <w:r w:rsidR="00A4357F">
        <w:t xml:space="preserve">beneficial for forensic analysis, compliance reporting, and auditing, contributing to a more secure AWS environment that aligns with </w:t>
      </w:r>
      <w:proofErr w:type="gramStart"/>
      <w:r w:rsidR="00A4357F">
        <w:t>industry</w:t>
      </w:r>
      <w:proofErr w:type="gramEnd"/>
      <w:r>
        <w:t xml:space="preserve"> best practices.</w:t>
      </w:r>
    </w:p>
    <w:p w14:paraId="55923CF6" w14:textId="05DFBCC6" w:rsidR="00F73ABD" w:rsidRPr="003950AC" w:rsidRDefault="00A733D7" w:rsidP="00857527">
      <w:pPr>
        <w:pStyle w:val="Heading3BPBHEB"/>
      </w:pPr>
      <w:r>
        <w:t xml:space="preserve">Further </w:t>
      </w:r>
      <w:r w:rsidR="0063348E">
        <w:t>r</w:t>
      </w:r>
      <w:r>
        <w:t xml:space="preserve">eading  </w:t>
      </w:r>
    </w:p>
    <w:p w14:paraId="66399530" w14:textId="2653FB75" w:rsidR="00F73ABD" w:rsidRDefault="00A733D7" w:rsidP="007524B3">
      <w:pPr>
        <w:pStyle w:val="NormalBPBHEB"/>
      </w:pPr>
      <w:r>
        <w:t xml:space="preserve">For a deeper understanding of AWS CloudTrail, refer to the official AWS documentation. Internal references </w:t>
      </w:r>
      <w:r w:rsidR="00A4357F">
        <w:t>offer technical insights, while external sources, such as case studies, provide real-world examples of security implementations utilizing</w:t>
      </w:r>
      <w:r>
        <w:t xml:space="preserve"> AWS CloudTrail.  </w:t>
      </w:r>
    </w:p>
    <w:p w14:paraId="15D546DF" w14:textId="1DB62FD0" w:rsidR="000D22E0" w:rsidRDefault="000D22E0" w:rsidP="000D22E0">
      <w:pPr>
        <w:jc w:val="both"/>
        <w:rPr>
          <w:rFonts w:ascii="Palatino Linotype" w:hAnsi="Palatino Linotype"/>
          <w:b/>
          <w:bCs/>
        </w:rPr>
      </w:pPr>
      <w:r w:rsidRPr="001D0965">
        <w:rPr>
          <w:rFonts w:ascii="Palatino Linotype" w:hAnsi="Palatino Linotype"/>
          <w:b/>
          <w:bCs/>
        </w:rPr>
        <w:t>– AWS CloudTrail Event Flow</w:t>
      </w:r>
    </w:p>
    <w:p w14:paraId="320C9601" w14:textId="02BC7916" w:rsidR="000D22E0" w:rsidRPr="00C60CE6" w:rsidRDefault="00040808" w:rsidP="0052729E">
      <w:pPr>
        <w:pStyle w:val="NormalBPBHEB"/>
      </w:pPr>
      <w:r w:rsidRPr="0052729E">
        <w:rPr>
          <w:i/>
          <w:iCs/>
        </w:rPr>
        <w:t>Figure 11.</w:t>
      </w:r>
      <w:r w:rsidR="001D0D09">
        <w:rPr>
          <w:i/>
          <w:iCs/>
        </w:rPr>
        <w:t>8</w:t>
      </w:r>
      <w:r w:rsidRPr="0052729E">
        <w:t xml:space="preserve"> </w:t>
      </w:r>
      <w:r w:rsidR="00A4357F">
        <w:t xml:space="preserve">below </w:t>
      </w:r>
      <w:r w:rsidR="000D22E0" w:rsidRPr="001D0965">
        <w:t>depicts how AWS CloudTrail captures and delivers logs of API activity across AWS services, storing them securely in Amazon S3 for auditing, compliance, and monitoring purposes.</w:t>
      </w:r>
    </w:p>
    <w:p w14:paraId="27E378A9" w14:textId="77777777" w:rsidR="000D22E0" w:rsidRDefault="000D22E0" w:rsidP="000D22E0">
      <w:pPr>
        <w:pStyle w:val="Caption"/>
        <w:jc w:val="center"/>
      </w:pPr>
    </w:p>
    <w:p w14:paraId="755BFA65" w14:textId="77777777" w:rsidR="00ED5E15" w:rsidRDefault="000D22E0" w:rsidP="00ED5E15">
      <w:pPr>
        <w:pStyle w:val="FigureBPBHEB"/>
        <w:keepNext/>
      </w:pPr>
      <w:r>
        <w:rPr>
          <w:noProof/>
        </w:rPr>
        <w:drawing>
          <wp:inline distT="0" distB="0" distL="0" distR="0" wp14:anchorId="5904239C" wp14:editId="6FE4B425">
            <wp:extent cx="5020129" cy="3392336"/>
            <wp:effectExtent l="0" t="0" r="9525" b="0"/>
            <wp:docPr id="101831292"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292" name="Picture 2" descr="A diagram of a software compan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58089" cy="3417988"/>
                    </a:xfrm>
                    <a:prstGeom prst="rect">
                      <a:avLst/>
                    </a:prstGeom>
                    <a:noFill/>
                  </pic:spPr>
                </pic:pic>
              </a:graphicData>
            </a:graphic>
          </wp:inline>
        </w:drawing>
      </w:r>
    </w:p>
    <w:p w14:paraId="5C98AC22" w14:textId="17921269" w:rsidR="000D22E0" w:rsidRDefault="00ED5E15" w:rsidP="0052729E">
      <w:pPr>
        <w:pStyle w:val="Caption"/>
        <w:jc w:val="center"/>
      </w:pPr>
      <w:r>
        <w:t>Figure</w:t>
      </w:r>
      <w:r w:rsidR="00040808">
        <w:t xml:space="preserve"> </w:t>
      </w:r>
      <w:r>
        <w:t xml:space="preserve">11 </w:t>
      </w:r>
      <w:r w:rsidR="001D0D09">
        <w:t>8</w:t>
      </w:r>
      <w:r>
        <w:t xml:space="preserve">  </w:t>
      </w:r>
      <w:r w:rsidRPr="00BD4FE1">
        <w:t xml:space="preserve">  AWS CloudTrail diagram</w:t>
      </w:r>
    </w:p>
    <w:p w14:paraId="5E68F83F" w14:textId="1CA2C73A" w:rsidR="00F73ABD" w:rsidRDefault="00A733D7" w:rsidP="00857527">
      <w:pPr>
        <w:pStyle w:val="Heading2BPBHEB"/>
      </w:pPr>
      <w:r>
        <w:t>AWS Managed Services</w:t>
      </w:r>
    </w:p>
    <w:p w14:paraId="7C08644C" w14:textId="3B14237D" w:rsidR="00F73ABD" w:rsidRDefault="00A733D7" w:rsidP="006C48F2">
      <w:pPr>
        <w:pStyle w:val="NormalBPBHEB"/>
      </w:pPr>
      <w:r>
        <w:t xml:space="preserve">AWS AMS simplifies and streamlines cloud operations for users by offloading </w:t>
      </w:r>
      <w:r>
        <w:t>daily management tasks, allowing organizations to focus on innovation. AMS supports a wide range of AWS services, providing a holistic management solution.</w:t>
      </w:r>
    </w:p>
    <w:p w14:paraId="3FDA12B1" w14:textId="0EA24BA7" w:rsidR="00F73ABD" w:rsidRPr="00E5673B" w:rsidRDefault="00A733D7" w:rsidP="00857527">
      <w:pPr>
        <w:pStyle w:val="Heading3BPBHEB"/>
      </w:pPr>
      <w:r>
        <w:t xml:space="preserve">Key </w:t>
      </w:r>
      <w:r w:rsidR="00F171D1">
        <w:t>f</w:t>
      </w:r>
      <w:r>
        <w:t xml:space="preserve">eatures  </w:t>
      </w:r>
    </w:p>
    <w:p w14:paraId="2C0BED5D" w14:textId="5D2E598A" w:rsidR="00F73ABD" w:rsidRDefault="00A733D7" w:rsidP="006C48F2">
      <w:pPr>
        <w:pStyle w:val="NormalBPBHEB"/>
      </w:pPr>
      <w:r>
        <w:t>AMS automates operational tasks, including</w:t>
      </w:r>
      <w:r>
        <w:t xml:space="preserve"> change requests, monitoring, patch management, and backup services. It includes components </w:t>
      </w:r>
      <w:r w:rsidR="007D2669">
        <w:t>such as the Control Tower and Landing Zones, which enhance</w:t>
      </w:r>
      <w:r>
        <w:t xml:space="preserve"> understanding of its architecture.</w:t>
      </w:r>
    </w:p>
    <w:p w14:paraId="21BBC071" w14:textId="033D05F6" w:rsidR="00F73ABD" w:rsidRPr="00E5673B" w:rsidRDefault="00A733D7" w:rsidP="00857527">
      <w:pPr>
        <w:pStyle w:val="Heading3BPBHEB"/>
      </w:pPr>
      <w:r>
        <w:t xml:space="preserve">Integration with AWS </w:t>
      </w:r>
      <w:r w:rsidR="006C48F2">
        <w:t>s</w:t>
      </w:r>
      <w:r>
        <w:t xml:space="preserve">ervices  </w:t>
      </w:r>
    </w:p>
    <w:p w14:paraId="3AD26706" w14:textId="77777777" w:rsidR="00F73ABD" w:rsidRDefault="00A733D7" w:rsidP="006C48F2">
      <w:pPr>
        <w:pStyle w:val="NormalBPBHEB"/>
      </w:pPr>
      <w:r>
        <w:t>AMS integrates seamlessly with various AWS services, including AWS Organizations, AWS Config, and AWS CloudTrail, improving governance, security, and compliance.</w:t>
      </w:r>
    </w:p>
    <w:p w14:paraId="55FB654F" w14:textId="571A5BFF" w:rsidR="00F73ABD" w:rsidRPr="00730700" w:rsidRDefault="00A733D7" w:rsidP="00857527">
      <w:pPr>
        <w:pStyle w:val="Heading3BPBHEB"/>
      </w:pPr>
      <w:r>
        <w:t xml:space="preserve">Security and </w:t>
      </w:r>
      <w:r w:rsidR="006C48F2">
        <w:t>c</w:t>
      </w:r>
      <w:r>
        <w:t xml:space="preserve">ompliance  </w:t>
      </w:r>
    </w:p>
    <w:p w14:paraId="286A6C68" w14:textId="77777777" w:rsidR="00F73ABD" w:rsidRDefault="00A733D7" w:rsidP="007524B3">
      <w:pPr>
        <w:pStyle w:val="NormalBPBHEB"/>
      </w:pPr>
      <w:r>
        <w:t>AMS prioritizes security and compliance through automated security practices, regular patching, and adherence to the AWS Well-Architected Framework.</w:t>
      </w:r>
    </w:p>
    <w:p w14:paraId="0935FE60" w14:textId="2948373B" w:rsidR="00F73ABD" w:rsidRPr="00730700" w:rsidRDefault="00A733D7" w:rsidP="00857527">
      <w:pPr>
        <w:pStyle w:val="Heading3BPBHEB"/>
      </w:pPr>
      <w:r>
        <w:t xml:space="preserve">Business </w:t>
      </w:r>
      <w:r w:rsidR="00EF476D">
        <w:t>i</w:t>
      </w:r>
      <w:r>
        <w:t xml:space="preserve">mplications  </w:t>
      </w:r>
    </w:p>
    <w:p w14:paraId="776C60B2" w14:textId="77777777" w:rsidR="00F73ABD" w:rsidRDefault="00A733D7" w:rsidP="007524B3">
      <w:pPr>
        <w:pStyle w:val="NormalBPBHEB"/>
      </w:pPr>
      <w:r>
        <w:t>Implementing AWS Managed Services leads to operational efficiency, scalability, and improved governance. It shifts the focus from routine tasks to strategic initiatives, enhancing business agility and competitiveness.</w:t>
      </w:r>
    </w:p>
    <w:p w14:paraId="3F317F32" w14:textId="527BAAFF" w:rsidR="00F73ABD" w:rsidRPr="00730700" w:rsidRDefault="00A733D7" w:rsidP="00857527">
      <w:pPr>
        <w:pStyle w:val="Heading3BPBHEB"/>
      </w:pPr>
      <w:r>
        <w:t xml:space="preserve">Further </w:t>
      </w:r>
      <w:r w:rsidR="003F49E0">
        <w:t>r</w:t>
      </w:r>
      <w:r>
        <w:t xml:space="preserve">eading  </w:t>
      </w:r>
    </w:p>
    <w:p w14:paraId="68E9851E" w14:textId="77777777" w:rsidR="00F73ABD" w:rsidRDefault="00A733D7" w:rsidP="007524B3">
      <w:pPr>
        <w:pStyle w:val="NormalBPBHEB"/>
      </w:pPr>
      <w:r>
        <w:t xml:space="preserve">For a comprehensive understanding of AWS Managed Services, consult the official AWS documentation. Internal references offer technical insights, while external sources provide perspectives on successful AMS implementations.  </w:t>
      </w:r>
    </w:p>
    <w:p w14:paraId="06D6B4E7" w14:textId="29D3056B" w:rsidR="00F73ABD" w:rsidRDefault="00A733D7" w:rsidP="00857527">
      <w:pPr>
        <w:pStyle w:val="Heading2BPBHEB"/>
      </w:pPr>
      <w:r>
        <w:t xml:space="preserve">AWS </w:t>
      </w:r>
      <w:r w:rsidR="00DE53CC">
        <w:t xml:space="preserve">management console mobile application  </w:t>
      </w:r>
    </w:p>
    <w:p w14:paraId="75E6B5FD" w14:textId="77777777" w:rsidR="00F73ABD" w:rsidRDefault="00A733D7" w:rsidP="00DE53CC">
      <w:pPr>
        <w:pStyle w:val="NormalBPBHEB"/>
      </w:pPr>
      <w:r>
        <w:t xml:space="preserve">The AWS Management Console Mobile Application allows users to manage their AWS resources from anywhere.  </w:t>
      </w:r>
    </w:p>
    <w:p w14:paraId="7D72D972" w14:textId="47AB30E2" w:rsidR="00F73ABD" w:rsidRPr="00730700" w:rsidRDefault="00A733D7" w:rsidP="00857527">
      <w:pPr>
        <w:pStyle w:val="Heading3BPBHEB"/>
      </w:pPr>
      <w:r>
        <w:t xml:space="preserve">Overview and </w:t>
      </w:r>
      <w:r w:rsidR="00DE53CC">
        <w:t xml:space="preserve">core functionalities  </w:t>
      </w:r>
    </w:p>
    <w:p w14:paraId="3A0CEFF0" w14:textId="77777777" w:rsidR="00F73ABD" w:rsidRDefault="00A733D7" w:rsidP="00DE53CC">
      <w:pPr>
        <w:pStyle w:val="NormalBPBHEB"/>
      </w:pPr>
      <w:r>
        <w:t>This mobile application extends the AWS Management Console experience to devices, enabling users to monitor resource health, respond to alarms, and access critical operational metrics.</w:t>
      </w:r>
    </w:p>
    <w:p w14:paraId="1EAA52DE" w14:textId="403082C4" w:rsidR="00F73ABD" w:rsidRPr="00730700" w:rsidRDefault="00A733D7" w:rsidP="00857527">
      <w:pPr>
        <w:pStyle w:val="Heading3BPBHEB"/>
      </w:pPr>
      <w:r>
        <w:t xml:space="preserve">Key </w:t>
      </w:r>
      <w:r w:rsidR="00DE53CC">
        <w:t>f</w:t>
      </w:r>
      <w:r>
        <w:t xml:space="preserve">eatures and </w:t>
      </w:r>
      <w:r w:rsidR="00DE53CC">
        <w:t>i</w:t>
      </w:r>
      <w:r>
        <w:t>nterface</w:t>
      </w:r>
      <w:commentRangeStart w:id="15"/>
      <w:commentRangeStart w:id="16"/>
      <w:commentRangeEnd w:id="16"/>
      <w:r w:rsidR="00DE53CC">
        <w:rPr>
          <w:rStyle w:val="CommentReference"/>
          <w:rFonts w:asciiTheme="minorHAnsi" w:eastAsiaTheme="minorHAnsi" w:hAnsiTheme="minorHAnsi" w:cstheme="minorBidi"/>
          <w:color w:val="auto"/>
        </w:rPr>
        <w:commentReference w:id="16"/>
      </w:r>
      <w:commentRangeEnd w:id="15"/>
      <w:r w:rsidR="005352D4">
        <w:rPr>
          <w:rStyle w:val="CommentReference"/>
          <w:rFonts w:asciiTheme="minorHAnsi" w:eastAsiaTheme="minorHAnsi" w:hAnsiTheme="minorHAnsi" w:cstheme="minorBidi"/>
          <w:b w:val="0"/>
          <w:color w:val="auto"/>
          <w:lang w:val="en-US"/>
        </w:rPr>
        <w:commentReference w:id="15"/>
      </w:r>
    </w:p>
    <w:p w14:paraId="0739C74C" w14:textId="77777777" w:rsidR="00F73ABD" w:rsidRDefault="00A733D7" w:rsidP="007524B3">
      <w:pPr>
        <w:pStyle w:val="NormalBPBHEB"/>
      </w:pPr>
      <w:r>
        <w:t>The AWS Management Console Mobile Application provides an intuitive interface for viewing and interacting with AWS resources. Key features include real-time status monitoring, easy resource navigation, and command execution, offering a clear understanding of the application's capabilities.</w:t>
      </w:r>
    </w:p>
    <w:p w14:paraId="555A2274" w14:textId="1ECEF586" w:rsidR="00F73ABD" w:rsidRPr="00730700" w:rsidRDefault="00A733D7" w:rsidP="00857527">
      <w:pPr>
        <w:pStyle w:val="Heading3BPBHEB"/>
      </w:pPr>
      <w:r>
        <w:t xml:space="preserve">Security </w:t>
      </w:r>
      <w:r w:rsidR="00DE53CC">
        <w:t>c</w:t>
      </w:r>
      <w:r>
        <w:t>onsiderations</w:t>
      </w:r>
    </w:p>
    <w:p w14:paraId="7DE8A436" w14:textId="77777777" w:rsidR="00F73ABD" w:rsidRDefault="00A733D7" w:rsidP="007524B3">
      <w:pPr>
        <w:pStyle w:val="NormalBPBHEB"/>
      </w:pPr>
      <w:r>
        <w:t xml:space="preserve">Security is crucial for mobile usage. This section covers the security measures in the </w:t>
      </w:r>
      <w:r>
        <w:t>AWS Management Console Mobile Application, such as multi-factor authentication (MFA), data encryption in transit, and best practices for securing AWS resource access on mobile devices.</w:t>
      </w:r>
    </w:p>
    <w:p w14:paraId="0DB4352D" w14:textId="5BD5FC3C" w:rsidR="00F73ABD" w:rsidRPr="00730700" w:rsidRDefault="00A733D7" w:rsidP="00857527">
      <w:pPr>
        <w:pStyle w:val="Heading3BPBHEB"/>
      </w:pPr>
      <w:r>
        <w:t xml:space="preserve">Practical </w:t>
      </w:r>
      <w:r w:rsidR="00DE53CC">
        <w:t>benefits and use cases</w:t>
      </w:r>
    </w:p>
    <w:p w14:paraId="5568C807" w14:textId="573CEC1D" w:rsidR="00F73ABD" w:rsidRDefault="00A733D7" w:rsidP="007524B3">
      <w:pPr>
        <w:pStyle w:val="NormalBPBHEB"/>
      </w:pPr>
      <w:r>
        <w:t xml:space="preserve">The mobile application </w:t>
      </w:r>
      <w:r w:rsidR="008A3674">
        <w:t xml:space="preserve">provides significant benefits for users who need to access </w:t>
      </w:r>
      <w:r>
        <w:t xml:space="preserve">AWS resources on the go. Real-world use cases demonstrate how it </w:t>
      </w:r>
      <w:r w:rsidR="008A3674">
        <w:t>enhances operational efficiency</w:t>
      </w:r>
      <w:r w:rsidR="00B07E32">
        <w:t xml:space="preserve"> accelerates issue resolution</w:t>
      </w:r>
      <w:r w:rsidR="008A3674">
        <w:t xml:space="preserve"> and facilitates prompt</w:t>
      </w:r>
      <w:r>
        <w:t xml:space="preserve"> decision-making.</w:t>
      </w:r>
    </w:p>
    <w:p w14:paraId="2352CA9A" w14:textId="04ADD0A7" w:rsidR="00F73ABD" w:rsidRPr="00730700" w:rsidRDefault="00A733D7" w:rsidP="00857527">
      <w:pPr>
        <w:pStyle w:val="Heading3BPBHEB"/>
      </w:pPr>
      <w:r>
        <w:t xml:space="preserve">Integration with AWS </w:t>
      </w:r>
      <w:r w:rsidR="00DE53CC">
        <w:t>s</w:t>
      </w:r>
      <w:r>
        <w:t>ervices</w:t>
      </w:r>
    </w:p>
    <w:p w14:paraId="3A333B1B" w14:textId="573AE861" w:rsidR="00F73ABD" w:rsidRDefault="00A733D7" w:rsidP="007524B3">
      <w:pPr>
        <w:pStyle w:val="NormalBPBHEB"/>
      </w:pPr>
      <w:r>
        <w:t xml:space="preserve">The application </w:t>
      </w:r>
      <w:r>
        <w:t xml:space="preserve">integrates seamlessly with various AWS services. Users can interact with services </w:t>
      </w:r>
      <w:r w:rsidR="00B07E32">
        <w:t xml:space="preserve">such as Amazon EC2, Amazon S3, and AWS Lambda through the app, thereby enhancing their </w:t>
      </w:r>
      <w:r>
        <w:t>overall management experience.</w:t>
      </w:r>
    </w:p>
    <w:p w14:paraId="7A126CDD" w14:textId="1B2A4846" w:rsidR="00F73ABD" w:rsidRPr="00730700" w:rsidRDefault="00A733D7" w:rsidP="00857527">
      <w:pPr>
        <w:pStyle w:val="Heading3BPBHEB"/>
      </w:pPr>
      <w:r>
        <w:t xml:space="preserve">Business </w:t>
      </w:r>
      <w:r w:rsidR="00DE53CC">
        <w:t>i</w:t>
      </w:r>
      <w:r>
        <w:t>mplications</w:t>
      </w:r>
    </w:p>
    <w:p w14:paraId="2FE75A90" w14:textId="77777777" w:rsidR="00F73ABD" w:rsidRDefault="00A733D7" w:rsidP="007524B3">
      <w:pPr>
        <w:pStyle w:val="NormalBPBHEB"/>
      </w:pPr>
      <w:r>
        <w:t>From a business perspective, the AWS Management Console Mobile Application boosts operational agility and responsiveness. It helps AWS users stay connected and manage resources effectively, even when away from their desks.</w:t>
      </w:r>
    </w:p>
    <w:p w14:paraId="22D24BE9" w14:textId="6DF8C140" w:rsidR="00F73ABD" w:rsidRPr="00730700" w:rsidRDefault="00A733D7" w:rsidP="00857527">
      <w:pPr>
        <w:pStyle w:val="Heading3BPBHEB"/>
      </w:pPr>
      <w:r>
        <w:t xml:space="preserve">Further </w:t>
      </w:r>
      <w:r w:rsidR="00135836">
        <w:t>r</w:t>
      </w:r>
      <w:r>
        <w:t xml:space="preserve">eading </w:t>
      </w:r>
    </w:p>
    <w:p w14:paraId="78B6F83E" w14:textId="77777777" w:rsidR="00F73ABD" w:rsidRDefault="00A733D7" w:rsidP="007524B3">
      <w:pPr>
        <w:pStyle w:val="NormalBPBHEB"/>
      </w:pPr>
      <w:r>
        <w:t>For more insights into the AWS Management Console Mobile Application, readers are encouraged to explore the AWS documentation and user testimonials to gain a better understanding of its usability and benefits.</w:t>
      </w:r>
    </w:p>
    <w:p w14:paraId="3B66D995" w14:textId="7C07332A" w:rsidR="00F73ABD" w:rsidRDefault="00A733D7" w:rsidP="00857527">
      <w:pPr>
        <w:pStyle w:val="Heading2BPBHEB"/>
      </w:pPr>
      <w:r>
        <w:t>AWS OpsWorks</w:t>
      </w:r>
    </w:p>
    <w:p w14:paraId="73B60AE8" w14:textId="77777777" w:rsidR="00F73ABD" w:rsidRDefault="00A733D7" w:rsidP="00723532">
      <w:pPr>
        <w:pStyle w:val="NormalBPBHEB"/>
      </w:pPr>
      <w:r>
        <w:t>AWS OpsWorks simplifies the deployment and management of cloud applications. This section outlines the features, benefits, and practical aspects of using AWS OpsWorks.</w:t>
      </w:r>
    </w:p>
    <w:p w14:paraId="481DD201" w14:textId="7D066C1A" w:rsidR="00F73ABD" w:rsidRPr="00730700" w:rsidRDefault="00A733D7" w:rsidP="00857527">
      <w:pPr>
        <w:pStyle w:val="Heading3BPBHEB"/>
      </w:pPr>
      <w:r>
        <w:t>Overview an</w:t>
      </w:r>
      <w:r w:rsidR="00E5097A">
        <w:t>d core functionality</w:t>
      </w:r>
    </w:p>
    <w:p w14:paraId="3B0E3FF0" w14:textId="77777777" w:rsidR="00F73ABD" w:rsidRDefault="00A733D7" w:rsidP="007524B3">
      <w:pPr>
        <w:pStyle w:val="NormalBPBHEB"/>
      </w:pPr>
      <w:r>
        <w:t>AWS OpsWorks automates code deployment, infrastructure configuration, and application lifecycle management. It allows users to define application architecture and deploy across multiple instances efficiently.</w:t>
      </w:r>
    </w:p>
    <w:p w14:paraId="1DF288AF" w14:textId="125BB733" w:rsidR="00F73ABD" w:rsidRPr="00730700" w:rsidRDefault="00A733D7" w:rsidP="00857527">
      <w:pPr>
        <w:pStyle w:val="Heading3BPBHEB"/>
      </w:pPr>
      <w:r>
        <w:t xml:space="preserve">Key </w:t>
      </w:r>
      <w:r w:rsidR="00723532">
        <w:t>features and components</w:t>
      </w:r>
    </w:p>
    <w:p w14:paraId="7C7262D5" w14:textId="09F1B4E6" w:rsidR="00F73ABD" w:rsidRDefault="00A733D7" w:rsidP="007524B3">
      <w:pPr>
        <w:pStyle w:val="NormalBPBHEB"/>
      </w:pPr>
      <w:r>
        <w:t>Gain insights into AWS OpsWorks' key features, including stacks, layers, and instances, which enable the creation of</w:t>
      </w:r>
      <w:r>
        <w:t xml:space="preserve"> scalable and maintainable application architectures.</w:t>
      </w:r>
    </w:p>
    <w:p w14:paraId="6CB3091C" w14:textId="75113C3A" w:rsidR="00F73ABD" w:rsidRPr="00730700" w:rsidRDefault="00A733D7" w:rsidP="00857527">
      <w:pPr>
        <w:pStyle w:val="Heading3BPBHEB"/>
      </w:pPr>
      <w:r>
        <w:t xml:space="preserve">Deployment </w:t>
      </w:r>
      <w:r w:rsidR="00723532">
        <w:t>strategies and flexibility</w:t>
      </w:r>
    </w:p>
    <w:p w14:paraId="2B7171E8" w14:textId="77777777" w:rsidR="00F73ABD" w:rsidRDefault="00A733D7" w:rsidP="00723532">
      <w:pPr>
        <w:pStyle w:val="NormalBPBHEB"/>
      </w:pPr>
      <w:r>
        <w:t>Explore various deployment strategies supported by AWS OpsWorks, such as time-based and load-based deployments. OpsWorks also offers flexibility with custom Chef and Puppet recipes for application customization.</w:t>
      </w:r>
    </w:p>
    <w:p w14:paraId="359EB4F9" w14:textId="4A1F3CBF" w:rsidR="00F73ABD" w:rsidRPr="00730700" w:rsidRDefault="00A733D7" w:rsidP="00857527">
      <w:pPr>
        <w:pStyle w:val="Heading3BPBHEB"/>
      </w:pPr>
      <w:r>
        <w:t xml:space="preserve">Integration with </w:t>
      </w:r>
      <w:r w:rsidR="00723532">
        <w:t>o</w:t>
      </w:r>
      <w:r>
        <w:t xml:space="preserve">ther AWS </w:t>
      </w:r>
      <w:r w:rsidR="00723532">
        <w:t>s</w:t>
      </w:r>
      <w:r>
        <w:t>ervices</w:t>
      </w:r>
    </w:p>
    <w:p w14:paraId="24918575" w14:textId="4220B2E8" w:rsidR="00F73ABD" w:rsidRDefault="00A733D7" w:rsidP="00723532">
      <w:pPr>
        <w:pStyle w:val="NormalBPBHEB"/>
      </w:pPr>
      <w:r>
        <w:t xml:space="preserve">OpsWorks integrates smoothly with other AWS services, enhancing </w:t>
      </w:r>
      <w:r w:rsidR="00574C68">
        <w:t>their</w:t>
      </w:r>
      <w:r>
        <w:t xml:space="preserve"> functionality. This section explains how it </w:t>
      </w:r>
      <w:proofErr w:type="gramStart"/>
      <w:r w:rsidR="00CA71CF">
        <w:t>integrates</w:t>
      </w:r>
      <w:proofErr w:type="gramEnd"/>
      <w:r w:rsidR="00CA71CF">
        <w:t xml:space="preserve"> with services such as</w:t>
      </w:r>
      <w:r>
        <w:t xml:space="preserve"> Amazon RDS, Elastic Load Balancing, and Auto Scaling.</w:t>
      </w:r>
    </w:p>
    <w:p w14:paraId="546A9372" w14:textId="2B6A51D1" w:rsidR="00F73ABD" w:rsidRPr="00730700" w:rsidRDefault="00A733D7" w:rsidP="00857527">
      <w:pPr>
        <w:pStyle w:val="Heading3BPBHEB"/>
      </w:pPr>
      <w:r>
        <w:t xml:space="preserve">Security </w:t>
      </w:r>
      <w:r w:rsidR="00723532">
        <w:t>c</w:t>
      </w:r>
      <w:r>
        <w:t>onsiderations</w:t>
      </w:r>
    </w:p>
    <w:p w14:paraId="17A76B3C" w14:textId="77777777" w:rsidR="00F73ABD" w:rsidRDefault="00A733D7" w:rsidP="00723532">
      <w:pPr>
        <w:pStyle w:val="NormalBPBHEB"/>
      </w:pPr>
      <w:r>
        <w:t>Security is vital in application management. This section addresses AWS OpsWorks' security features, including IAM integration, encryption, and securing sensitive information.</w:t>
      </w:r>
    </w:p>
    <w:p w14:paraId="2F68144C" w14:textId="61485FD0" w:rsidR="00F73ABD" w:rsidRPr="00730700" w:rsidRDefault="00A733D7" w:rsidP="00857527">
      <w:pPr>
        <w:pStyle w:val="Heading3BPBHEB"/>
      </w:pPr>
      <w:r>
        <w:t xml:space="preserve">Practical </w:t>
      </w:r>
      <w:r w:rsidR="00723532">
        <w:t>benefits and use cases</w:t>
      </w:r>
    </w:p>
    <w:p w14:paraId="46DF6BA5" w14:textId="61ABA138" w:rsidR="00F73ABD" w:rsidRDefault="00A733D7" w:rsidP="00723532">
      <w:pPr>
        <w:pStyle w:val="NormalBPBHEB"/>
      </w:pPr>
      <w:r>
        <w:t xml:space="preserve">Explore the practical benefits and use cases of AWS OpsWorks, from automating tasks to managing complex applications, highlighting </w:t>
      </w:r>
      <w:r w:rsidR="004A2755">
        <w:t>their</w:t>
      </w:r>
      <w:r>
        <w:t xml:space="preserve"> efficiency and scalability.</w:t>
      </w:r>
    </w:p>
    <w:p w14:paraId="77A5B8FB" w14:textId="28D17E04" w:rsidR="00F73ABD" w:rsidRPr="00730700" w:rsidRDefault="00A733D7" w:rsidP="00857527">
      <w:pPr>
        <w:pStyle w:val="Heading3BPBHEB"/>
      </w:pPr>
      <w:r>
        <w:t xml:space="preserve">Business </w:t>
      </w:r>
      <w:r w:rsidR="00723532">
        <w:t>i</w:t>
      </w:r>
      <w:r>
        <w:t>mplications</w:t>
      </w:r>
    </w:p>
    <w:p w14:paraId="2BB66FD8" w14:textId="7B7C33A9" w:rsidR="00F73ABD" w:rsidRDefault="00A733D7" w:rsidP="00BB346E">
      <w:pPr>
        <w:pStyle w:val="NormalBPBHEB"/>
      </w:pPr>
      <w:r>
        <w:t xml:space="preserve">Utilizing AWS OpsWorks results in increased operational efficiency, cost savings, and enhanced </w:t>
      </w:r>
      <w:r>
        <w:t>reliability. This section discusses how it aligns with business objectives for consistent application deployment.</w:t>
      </w:r>
    </w:p>
    <w:p w14:paraId="00461292" w14:textId="263887CD" w:rsidR="00F73ABD" w:rsidRDefault="00A733D7" w:rsidP="00857527">
      <w:pPr>
        <w:pStyle w:val="Heading3BPBHEB"/>
      </w:pPr>
      <w:r>
        <w:t xml:space="preserve">Further </w:t>
      </w:r>
      <w:r w:rsidR="00B60BD8">
        <w:t>r</w:t>
      </w:r>
      <w:r>
        <w:t>eading</w:t>
      </w:r>
    </w:p>
    <w:p w14:paraId="1B43196C" w14:textId="77777777" w:rsidR="00F73ABD" w:rsidRDefault="00A733D7" w:rsidP="007524B3">
      <w:pPr>
        <w:pStyle w:val="NormalBPBHEB"/>
      </w:pPr>
      <w:r>
        <w:t>For deeper insights into AWS OpsWorks, readers are encouraged to consult AWS resources and documentation.</w:t>
      </w:r>
    </w:p>
    <w:p w14:paraId="29D400E1" w14:textId="4B3372D5" w:rsidR="00AF5C7D" w:rsidRPr="00AF5C7D" w:rsidRDefault="00A733D7" w:rsidP="00857527">
      <w:pPr>
        <w:pStyle w:val="Heading2BPBHEB"/>
      </w:pPr>
      <w:commentRangeStart w:id="17"/>
      <w:commentRangeStart w:id="18"/>
      <w:r w:rsidRPr="00AF5C7D">
        <w:t xml:space="preserve">AWS </w:t>
      </w:r>
      <w:r w:rsidR="00AE364D">
        <w:t>o</w:t>
      </w:r>
      <w:r w:rsidRPr="00AF5C7D">
        <w:t>rganization</w:t>
      </w:r>
      <w:r w:rsidRPr="00AF5C7D">
        <w:t>s</w:t>
      </w:r>
      <w:commentRangeEnd w:id="17"/>
      <w:r w:rsidR="00AE364D">
        <w:rPr>
          <w:rStyle w:val="CommentReference"/>
          <w:rFonts w:asciiTheme="minorHAnsi" w:eastAsiaTheme="minorHAnsi" w:hAnsiTheme="minorHAnsi" w:cstheme="minorBidi"/>
          <w:b w:val="0"/>
          <w:color w:val="auto"/>
        </w:rPr>
        <w:commentReference w:id="17"/>
      </w:r>
      <w:commentRangeEnd w:id="18"/>
      <w:r w:rsidR="00DB0500">
        <w:rPr>
          <w:rStyle w:val="CommentReference"/>
          <w:rFonts w:asciiTheme="minorHAnsi" w:eastAsiaTheme="minorHAnsi" w:hAnsiTheme="minorHAnsi" w:cstheme="minorBidi"/>
          <w:b w:val="0"/>
          <w:color w:val="auto"/>
        </w:rPr>
        <w:commentReference w:id="18"/>
      </w:r>
    </w:p>
    <w:p w14:paraId="4532812C" w14:textId="12E0D761" w:rsidR="00AF5C7D" w:rsidRPr="00AF5C7D" w:rsidRDefault="00A733D7" w:rsidP="00857527">
      <w:pPr>
        <w:pStyle w:val="NormalBPBHEB"/>
      </w:pPr>
      <w:r w:rsidRPr="00AF5C7D">
        <w:t xml:space="preserve">In the realm of cloud management and governance, AWS Organizations </w:t>
      </w:r>
      <w:r w:rsidR="003B0ACC">
        <w:t>appear</w:t>
      </w:r>
      <w:r w:rsidR="003B0ACC" w:rsidRPr="00AF5C7D">
        <w:t xml:space="preserve"> </w:t>
      </w:r>
      <w:r w:rsidRPr="00AF5C7D">
        <w:t xml:space="preserve">as a cornerstone service, providing a comprehensive framework for structuring and managing the AWS environment. This section </w:t>
      </w:r>
      <w:r w:rsidR="003B0ACC">
        <w:t>explores the features, benefits, and strategic considerations of AWS Organizations for efficient</w:t>
      </w:r>
      <w:r w:rsidRPr="00AF5C7D">
        <w:t xml:space="preserve"> resource management in cloud infrastructures.</w:t>
      </w:r>
    </w:p>
    <w:p w14:paraId="3D923FC3" w14:textId="363304DC" w:rsidR="00AF5C7D" w:rsidRPr="00AF5C7D" w:rsidRDefault="00A733D7" w:rsidP="00857527">
      <w:pPr>
        <w:pStyle w:val="Heading3BPBHEB"/>
      </w:pPr>
      <w:r w:rsidRPr="00AF5C7D">
        <w:t>O</w:t>
      </w:r>
      <w:r w:rsidRPr="00AF5C7D">
        <w:t xml:space="preserve">verview and </w:t>
      </w:r>
      <w:r w:rsidR="00B26B7D">
        <w:t>c</w:t>
      </w:r>
      <w:r w:rsidRPr="00AF5C7D">
        <w:t xml:space="preserve">ore </w:t>
      </w:r>
      <w:r w:rsidR="00B26B7D">
        <w:t>f</w:t>
      </w:r>
      <w:r w:rsidRPr="00AF5C7D">
        <w:t>unctionality</w:t>
      </w:r>
    </w:p>
    <w:p w14:paraId="2EA50052" w14:textId="0CB6DC26" w:rsidR="00AF5C7D" w:rsidRPr="00AF5C7D" w:rsidRDefault="00A733D7" w:rsidP="00857527">
      <w:pPr>
        <w:pStyle w:val="NormalBPBHEB"/>
      </w:pPr>
      <w:r w:rsidRPr="00AF5C7D">
        <w:t xml:space="preserve">AWS Organizations </w:t>
      </w:r>
      <w:r w:rsidR="00F8677E">
        <w:t>simplify</w:t>
      </w:r>
      <w:r w:rsidRPr="00AF5C7D">
        <w:t xml:space="preserve"> the complexity of managing multiple AWS accounts within an organization</w:t>
      </w:r>
      <w:sdt>
        <w:sdtPr>
          <w:id w:val="2103456015"/>
          <w:citation/>
        </w:sdtPr>
        <w:sdtEndPr/>
        <w:sdtContent>
          <w:r w:rsidR="007A24FF">
            <w:fldChar w:fldCharType="begin"/>
          </w:r>
          <w:r w:rsidR="007A24FF">
            <w:instrText xml:space="preserve"> CITATION AWSnd \l 1033 </w:instrText>
          </w:r>
          <w:r w:rsidR="007A24FF">
            <w:fldChar w:fldCharType="separate"/>
          </w:r>
          <w:r w:rsidR="006649CF">
            <w:rPr>
              <w:noProof/>
            </w:rPr>
            <w:t xml:space="preserve"> </w:t>
          </w:r>
          <w:r w:rsidR="006649CF" w:rsidRPr="006649CF">
            <w:rPr>
              <w:noProof/>
            </w:rPr>
            <w:t>[1]</w:t>
          </w:r>
          <w:r w:rsidR="007A24FF">
            <w:fldChar w:fldCharType="end"/>
          </w:r>
        </w:sdtContent>
      </w:sdt>
      <w:r w:rsidRPr="00AF5C7D">
        <w:t xml:space="preserve">. This section </w:t>
      </w:r>
      <w:r w:rsidR="006C6D05">
        <w:t>provides an in-depth overview of how organizations offer</w:t>
      </w:r>
      <w:r w:rsidRPr="00AF5C7D">
        <w:t xml:space="preserve"> a hierarchical and scalable structure, enabling administrators to manage permissions, apply policies, and </w:t>
      </w:r>
      <w:r w:rsidR="007C6581" w:rsidRPr="00AF5C7D">
        <w:t>combine</w:t>
      </w:r>
      <w:r w:rsidRPr="00AF5C7D">
        <w:t xml:space="preserve"> billing across accounts.</w:t>
      </w:r>
    </w:p>
    <w:p w14:paraId="0B0A1386" w14:textId="5E6EB7BE" w:rsidR="00AF5C7D" w:rsidRPr="00AF5C7D" w:rsidRDefault="00A733D7" w:rsidP="00857527">
      <w:pPr>
        <w:pStyle w:val="Heading3BPBHEB"/>
      </w:pPr>
      <w:r w:rsidRPr="00AF5C7D">
        <w:t xml:space="preserve">Key </w:t>
      </w:r>
      <w:r w:rsidR="006C7F2C" w:rsidRPr="00AF5C7D">
        <w:t>features and components</w:t>
      </w:r>
    </w:p>
    <w:p w14:paraId="7DF8532F" w14:textId="3DBCEFF5" w:rsidR="00F73ABD" w:rsidRPr="00AF5C7D" w:rsidRDefault="00A733D7" w:rsidP="00037DBC">
      <w:pPr>
        <w:pStyle w:val="NormalBPBHEB"/>
      </w:pPr>
      <w:r w:rsidRPr="00AF5C7D">
        <w:t xml:space="preserve">Readers will gain insights into the key features of AWS Organizations, including the </w:t>
      </w:r>
      <w:r w:rsidRPr="00857527">
        <w:rPr>
          <w:b/>
          <w:bCs/>
        </w:rPr>
        <w:t>organizational units</w:t>
      </w:r>
      <w:r w:rsidRPr="00AF5C7D">
        <w:t xml:space="preserve"> (</w:t>
      </w:r>
      <w:r w:rsidRPr="00857527">
        <w:rPr>
          <w:b/>
          <w:bCs/>
        </w:rPr>
        <w:t>OUs</w:t>
      </w:r>
      <w:r w:rsidRPr="00AF5C7D">
        <w:t xml:space="preserve">), </w:t>
      </w:r>
      <w:r w:rsidRPr="00857527">
        <w:rPr>
          <w:b/>
          <w:bCs/>
        </w:rPr>
        <w:t>service control policies</w:t>
      </w:r>
      <w:r w:rsidRPr="00AF5C7D">
        <w:t xml:space="preserve"> (</w:t>
      </w:r>
      <w:r w:rsidRPr="00857527">
        <w:rPr>
          <w:b/>
          <w:bCs/>
        </w:rPr>
        <w:t>SCPs</w:t>
      </w:r>
      <w:r w:rsidRPr="00AF5C7D">
        <w:t xml:space="preserve">), and the </w:t>
      </w:r>
      <w:r w:rsidR="00C91310" w:rsidRPr="00AF5C7D">
        <w:t>primary</w:t>
      </w:r>
      <w:r w:rsidRPr="00AF5C7D">
        <w:t xml:space="preserve"> account. Understanding these components is crucial for designing an organizational structure that aligns with business needs and regulatory requirements.</w:t>
      </w:r>
    </w:p>
    <w:p w14:paraId="037C4BCF" w14:textId="39E9A03E" w:rsidR="00AF5C7D" w:rsidRPr="00AF5C7D" w:rsidRDefault="00A733D7" w:rsidP="00857527">
      <w:pPr>
        <w:pStyle w:val="Heading3BPBHEB"/>
      </w:pPr>
      <w:r w:rsidRPr="00AF5C7D">
        <w:t>Policy-</w:t>
      </w:r>
      <w:r w:rsidR="006C7F2C">
        <w:t>b</w:t>
      </w:r>
      <w:r w:rsidRPr="00AF5C7D">
        <w:t xml:space="preserve">ased </w:t>
      </w:r>
      <w:r w:rsidR="006C7F2C">
        <w:t>m</w:t>
      </w:r>
      <w:r w:rsidRPr="00AF5C7D">
        <w:t>anagement</w:t>
      </w:r>
    </w:p>
    <w:p w14:paraId="5274FC2B" w14:textId="392134B9" w:rsidR="00AF5C7D" w:rsidRPr="00AF5C7D" w:rsidRDefault="00A733D7" w:rsidP="00857527">
      <w:pPr>
        <w:pStyle w:val="NormalBPBHEB"/>
      </w:pPr>
      <w:r w:rsidRPr="00AF5C7D">
        <w:t xml:space="preserve">This section </w:t>
      </w:r>
      <w:r w:rsidR="008A3674">
        <w:t>examines how AWS Organizations facilitate policy-based management through Service Control Policies (SCPs)</w:t>
      </w:r>
      <w:r w:rsidRPr="00AF5C7D">
        <w:t xml:space="preserve">. Readers will understand how SCPs help enforce security and compliance standards across the organization, ensuring </w:t>
      </w:r>
      <w:r w:rsidR="005203D5" w:rsidRPr="00AF5C7D">
        <w:t>consistent</w:t>
      </w:r>
      <w:r w:rsidRPr="00AF5C7D">
        <w:t xml:space="preserve"> and controlled deployment of resources.</w:t>
      </w:r>
    </w:p>
    <w:p w14:paraId="6CFAF1C2" w14:textId="19B33213" w:rsidR="00AF5C7D" w:rsidRPr="00AF5C7D" w:rsidRDefault="00A733D7" w:rsidP="00857527">
      <w:pPr>
        <w:pStyle w:val="Heading3BPBHEB"/>
      </w:pPr>
      <w:r w:rsidRPr="00AF5C7D">
        <w:t xml:space="preserve">Consolidated </w:t>
      </w:r>
      <w:r w:rsidR="00981EB4">
        <w:t>b</w:t>
      </w:r>
      <w:r w:rsidRPr="00AF5C7D">
        <w:t xml:space="preserve">illing and </w:t>
      </w:r>
      <w:r w:rsidR="00981EB4">
        <w:t>c</w:t>
      </w:r>
      <w:r w:rsidRPr="00AF5C7D">
        <w:t xml:space="preserve">ost </w:t>
      </w:r>
      <w:r w:rsidR="00981EB4">
        <w:t>a</w:t>
      </w:r>
      <w:r w:rsidRPr="00AF5C7D">
        <w:t>llocation</w:t>
      </w:r>
    </w:p>
    <w:p w14:paraId="72198E25" w14:textId="386C38AA" w:rsidR="00AF5C7D" w:rsidRPr="00AF5C7D" w:rsidRDefault="00A733D7" w:rsidP="00857527">
      <w:pPr>
        <w:pStyle w:val="NormalBPBHEB"/>
      </w:pPr>
      <w:r w:rsidRPr="00AF5C7D">
        <w:t xml:space="preserve">AWS Organizations simplifies billing and cost allocation by </w:t>
      </w:r>
      <w:r w:rsidR="007C6581" w:rsidRPr="00AF5C7D">
        <w:t>combining</w:t>
      </w:r>
      <w:r w:rsidRPr="00AF5C7D">
        <w:t xml:space="preserve"> charges across all linked accounts. This section outlines the benefits of </w:t>
      </w:r>
      <w:r w:rsidR="007C6581" w:rsidRPr="00AF5C7D">
        <w:t>combined</w:t>
      </w:r>
      <w:r w:rsidRPr="00AF5C7D">
        <w:t xml:space="preserve"> billing and </w:t>
      </w:r>
      <w:r w:rsidR="00AF568C">
        <w:t>explains how organizations can utilize this feature to gain insights into cost distribution and optimize resource allocation</w:t>
      </w:r>
      <w:r w:rsidRPr="00AF5C7D">
        <w:t>.</w:t>
      </w:r>
    </w:p>
    <w:p w14:paraId="596F0638" w14:textId="09C02F66" w:rsidR="00AF5C7D" w:rsidRPr="00AF5C7D" w:rsidRDefault="00A733D7" w:rsidP="00857527">
      <w:pPr>
        <w:pStyle w:val="Heading3BPBHEB"/>
      </w:pPr>
      <w:r w:rsidRPr="00AF5C7D">
        <w:t xml:space="preserve">Strategic </w:t>
      </w:r>
      <w:r w:rsidR="002A6388">
        <w:t>c</w:t>
      </w:r>
      <w:r w:rsidRPr="00AF5C7D">
        <w:t xml:space="preserve">onsiderations for </w:t>
      </w:r>
      <w:r w:rsidR="002A6388">
        <w:t>i</w:t>
      </w:r>
      <w:r w:rsidRPr="00AF5C7D">
        <w:t>mplementation</w:t>
      </w:r>
    </w:p>
    <w:p w14:paraId="134E7806" w14:textId="225BA223" w:rsidR="00AF5C7D" w:rsidRDefault="00A733D7" w:rsidP="00857527">
      <w:pPr>
        <w:pStyle w:val="NormalBPBHEB"/>
      </w:pPr>
      <w:r w:rsidRPr="00AF5C7D">
        <w:t xml:space="preserve">Strategic considerations are crucial for </w:t>
      </w:r>
      <w:r w:rsidR="00F8677E">
        <w:t>the</w:t>
      </w:r>
      <w:r w:rsidRPr="00AF5C7D">
        <w:t xml:space="preserve"> successful implementation of AWS Organizations. This section </w:t>
      </w:r>
      <w:r w:rsidR="00AF568C">
        <w:t xml:space="preserve">provides practical guidance on structuring organizational units (OUs), defining security controls and procedures (SCPs), and aligning the organizational hierarchy with business units, thereby </w:t>
      </w:r>
      <w:r w:rsidRPr="00AF5C7D">
        <w:t>enhancing the agility and efficiency of resource management.</w:t>
      </w:r>
    </w:p>
    <w:p w14:paraId="445F4450" w14:textId="3A342495" w:rsidR="00AF5C7D" w:rsidRPr="00AF5C7D" w:rsidRDefault="00A733D7" w:rsidP="00857527">
      <w:pPr>
        <w:pStyle w:val="Heading3BPBHEB"/>
      </w:pPr>
      <w:r w:rsidRPr="00AF5C7D">
        <w:t xml:space="preserve">Integration with </w:t>
      </w:r>
      <w:r w:rsidR="00C775B0">
        <w:t>o</w:t>
      </w:r>
      <w:r w:rsidRPr="00AF5C7D">
        <w:t xml:space="preserve">ther AWS </w:t>
      </w:r>
      <w:r w:rsidR="00C775B0">
        <w:t>s</w:t>
      </w:r>
      <w:r w:rsidRPr="00AF5C7D">
        <w:t>ervices</w:t>
      </w:r>
    </w:p>
    <w:p w14:paraId="15CC8B81" w14:textId="3E1FEDC6" w:rsidR="00AF5C7D" w:rsidRPr="00AF5C7D" w:rsidRDefault="00A733D7" w:rsidP="00857527">
      <w:pPr>
        <w:pStyle w:val="NormalBPBHEB"/>
      </w:pPr>
      <w:r w:rsidRPr="00AF5C7D">
        <w:t>AWS Organizations seamlessly integrates with other AWS services, enhancing its capabilities. This section explores how Organizations can be integrated with AWS Identity and</w:t>
      </w:r>
      <w:r w:rsidR="00C775B0">
        <w:t xml:space="preserve"> </w:t>
      </w:r>
      <w:r w:rsidRPr="00AF5C7D">
        <w:t xml:space="preserve">IAM, AWS </w:t>
      </w:r>
      <w:r w:rsidRPr="00857527">
        <w:rPr>
          <w:b/>
          <w:bCs/>
        </w:rPr>
        <w:t>Single Sign-On</w:t>
      </w:r>
      <w:r w:rsidRPr="00AF5C7D">
        <w:t xml:space="preserve"> (</w:t>
      </w:r>
      <w:r w:rsidRPr="00857527">
        <w:rPr>
          <w:b/>
          <w:bCs/>
        </w:rPr>
        <w:t>SSO</w:t>
      </w:r>
      <w:r w:rsidRPr="00AF5C7D">
        <w:t>), and other services to create a unified and secure cloud environment.</w:t>
      </w:r>
    </w:p>
    <w:p w14:paraId="6310908E" w14:textId="7495C68C" w:rsidR="00AF5C7D" w:rsidRPr="00AF5C7D" w:rsidRDefault="00A733D7" w:rsidP="00857527">
      <w:pPr>
        <w:pStyle w:val="Heading3BPBHEB"/>
      </w:pPr>
      <w:r w:rsidRPr="00AF5C7D">
        <w:t xml:space="preserve">Real-world </w:t>
      </w:r>
      <w:r w:rsidR="00A172CD">
        <w:t>d</w:t>
      </w:r>
      <w:r w:rsidRPr="00AF5C7D">
        <w:t xml:space="preserve">eployment </w:t>
      </w:r>
      <w:r w:rsidR="00A172CD">
        <w:t>s</w:t>
      </w:r>
      <w:r w:rsidRPr="00AF5C7D">
        <w:t>trategies</w:t>
      </w:r>
    </w:p>
    <w:p w14:paraId="0D867660" w14:textId="37FCCD7D" w:rsidR="00AF5C7D" w:rsidRPr="00AF5C7D" w:rsidRDefault="00A733D7" w:rsidP="00857527">
      <w:pPr>
        <w:pStyle w:val="NormalBPBHEB"/>
      </w:pPr>
      <w:r w:rsidRPr="00AF5C7D">
        <w:t xml:space="preserve">Readers will gain insights into real-world deployment strategies for AWS Organizations. Practical examples </w:t>
      </w:r>
      <w:r w:rsidR="00AF568C">
        <w:t xml:space="preserve">demonstrate how organizations can structure their accounts, apply policies, and utilize Organizations to manage resources efficiently, ensuring scalability and effective </w:t>
      </w:r>
      <w:r w:rsidRPr="00AF5C7D">
        <w:t>governance.</w:t>
      </w:r>
    </w:p>
    <w:p w14:paraId="7A77EBBB" w14:textId="30EEDE6C" w:rsidR="00AF5C7D" w:rsidRPr="00AF5C7D" w:rsidRDefault="00A733D7" w:rsidP="00857527">
      <w:pPr>
        <w:pStyle w:val="Heading3BPBHEB"/>
      </w:pPr>
      <w:r w:rsidRPr="00AF5C7D">
        <w:t xml:space="preserve">Business </w:t>
      </w:r>
      <w:r w:rsidR="0060525B">
        <w:t>i</w:t>
      </w:r>
      <w:r w:rsidRPr="00AF5C7D">
        <w:t>mplications</w:t>
      </w:r>
    </w:p>
    <w:p w14:paraId="659B613D" w14:textId="0DA745F0" w:rsidR="00AF5C7D" w:rsidRPr="00AF5C7D" w:rsidRDefault="00A733D7" w:rsidP="00857527">
      <w:pPr>
        <w:pStyle w:val="NormalBPBHEB"/>
      </w:pPr>
      <w:r w:rsidRPr="00AF5C7D">
        <w:t xml:space="preserve">From a business standpoint, AWS Organizations </w:t>
      </w:r>
      <w:r w:rsidR="003D3D23">
        <w:t xml:space="preserve">enhance operational efficiency, facilitate cost management, and promote </w:t>
      </w:r>
      <w:r w:rsidRPr="00AF5C7D">
        <w:t>regulatory compliance. This section discusses how adopting Organizations aligns with business goals, fostering a streamlined and secure cloud environment.</w:t>
      </w:r>
    </w:p>
    <w:p w14:paraId="14EE4831" w14:textId="68B877C8" w:rsidR="00AF5C7D" w:rsidRPr="00AF5C7D" w:rsidRDefault="00A733D7" w:rsidP="00857527">
      <w:pPr>
        <w:pStyle w:val="Heading3BPBHEB"/>
      </w:pPr>
      <w:r w:rsidRPr="00AF5C7D">
        <w:t xml:space="preserve">Further </w:t>
      </w:r>
      <w:r w:rsidR="00D2241D">
        <w:t>r</w:t>
      </w:r>
      <w:r w:rsidRPr="00AF5C7D">
        <w:t>eading</w:t>
      </w:r>
    </w:p>
    <w:p w14:paraId="619BB04E" w14:textId="54C2D623" w:rsidR="00F73ABD" w:rsidRDefault="00A733D7" w:rsidP="00037DBC">
      <w:pPr>
        <w:pStyle w:val="NormalBPBHEB"/>
        <w:rPr>
          <w:b/>
          <w:sz w:val="40"/>
          <w:szCs w:val="40"/>
        </w:rPr>
      </w:pPr>
      <w:r w:rsidRPr="00AF5C7D">
        <w:t>For readers seeking a deeper understanding of AWS Organizations, exploring AWS documentation</w:t>
      </w:r>
      <w:sdt>
        <w:sdtPr>
          <w:id w:val="-854273786"/>
          <w:citation/>
        </w:sdtPr>
        <w:sdtEndPr/>
        <w:sdtContent>
          <w:r w:rsidR="00FA318B">
            <w:fldChar w:fldCharType="begin"/>
          </w:r>
          <w:r w:rsidR="00FA318B">
            <w:instrText xml:space="preserve"> CITATION AWSnd1 \l 1033 </w:instrText>
          </w:r>
          <w:r w:rsidR="00FA318B">
            <w:fldChar w:fldCharType="separate"/>
          </w:r>
          <w:r w:rsidR="006649CF">
            <w:rPr>
              <w:noProof/>
            </w:rPr>
            <w:t xml:space="preserve"> </w:t>
          </w:r>
          <w:r w:rsidR="006649CF" w:rsidRPr="006649CF">
            <w:rPr>
              <w:noProof/>
            </w:rPr>
            <w:t>[2]</w:t>
          </w:r>
          <w:r w:rsidR="00FA318B">
            <w:fldChar w:fldCharType="end"/>
          </w:r>
        </w:sdtContent>
      </w:sdt>
      <w:r w:rsidRPr="00AF5C7D">
        <w:t xml:space="preserve"> is recommended. Internal references </w:t>
      </w:r>
      <w:r w:rsidR="007C6581"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Organizations for specific use cases.</w:t>
      </w:r>
      <w:r>
        <w:rPr>
          <w:b/>
          <w:sz w:val="40"/>
          <w:szCs w:val="40"/>
        </w:rPr>
        <w:br w:type="page"/>
      </w:r>
    </w:p>
    <w:p w14:paraId="1CE95DA8" w14:textId="252135D4" w:rsidR="00AF5C7D" w:rsidRPr="00AF5C7D" w:rsidRDefault="00A733D7" w:rsidP="00857527">
      <w:pPr>
        <w:pStyle w:val="Heading1BPBHEB"/>
      </w:pPr>
      <w:commentRangeStart w:id="19"/>
      <w:commentRangeStart w:id="20"/>
      <w:r w:rsidRPr="00AF5C7D">
        <w:t xml:space="preserve">AWS Personal </w:t>
      </w:r>
      <w:r w:rsidR="00FC5478">
        <w:t>h</w:t>
      </w:r>
      <w:r w:rsidRPr="00AF5C7D">
        <w:t xml:space="preserve">ealth </w:t>
      </w:r>
      <w:r w:rsidR="00FC5478">
        <w:t>d</w:t>
      </w:r>
      <w:r w:rsidRPr="00AF5C7D">
        <w:t>ashboard</w:t>
      </w:r>
      <w:commentRangeEnd w:id="19"/>
      <w:r w:rsidR="00A41F88">
        <w:rPr>
          <w:rStyle w:val="CommentReference"/>
        </w:rPr>
        <w:commentReference w:id="19"/>
      </w:r>
      <w:commentRangeEnd w:id="20"/>
      <w:r w:rsidR="00C74F2B">
        <w:rPr>
          <w:rStyle w:val="CommentReference"/>
          <w:rFonts w:asciiTheme="minorHAnsi" w:eastAsiaTheme="minorHAnsi" w:hAnsiTheme="minorHAnsi" w:cstheme="minorBidi"/>
          <w:b w:val="0"/>
        </w:rPr>
        <w:commentReference w:id="20"/>
      </w:r>
    </w:p>
    <w:p w14:paraId="3FBAC801" w14:textId="49F06729" w:rsidR="00AF5C7D" w:rsidRPr="00AF5C7D" w:rsidRDefault="00A733D7" w:rsidP="00857527">
      <w:pPr>
        <w:pStyle w:val="NormalBPBHEB"/>
      </w:pPr>
      <w:r w:rsidRPr="00AF5C7D">
        <w:t xml:space="preserve">In the landscape of cloud management and governance, the AWS </w:t>
      </w:r>
      <w:r w:rsidRPr="00857527">
        <w:rPr>
          <w:b/>
          <w:bCs/>
        </w:rPr>
        <w:t>Personal Health Dashboard</w:t>
      </w:r>
      <w:r w:rsidRPr="00AF5C7D">
        <w:t xml:space="preserve"> (</w:t>
      </w:r>
      <w:r w:rsidRPr="00857527">
        <w:rPr>
          <w:b/>
          <w:bCs/>
        </w:rPr>
        <w:t>PHD</w:t>
      </w:r>
      <w:r w:rsidRPr="00AF5C7D">
        <w:t xml:space="preserve">) serves as a crucial tool, </w:t>
      </w:r>
      <w:r w:rsidR="007C6581" w:rsidRPr="00AF5C7D">
        <w:t>offering</w:t>
      </w:r>
      <w:r w:rsidRPr="00AF5C7D">
        <w:t xml:space="preserve"> real-time insights into the operational status of AWS resources. This section </w:t>
      </w:r>
      <w:r w:rsidR="006649CF">
        <w:t xml:space="preserve">explores the features, benefits, and practical applications of the AWS Personal Health Dashboard, providing readers with </w:t>
      </w:r>
      <w:r w:rsidRPr="00AF5C7D">
        <w:t>a comprehensive understanding of its role in ensuring operational excellence.</w:t>
      </w:r>
    </w:p>
    <w:p w14:paraId="7B979D42" w14:textId="1CF8F10D" w:rsidR="00AF5C7D" w:rsidRPr="00AF5C7D" w:rsidRDefault="00A733D7" w:rsidP="00857527">
      <w:pPr>
        <w:pStyle w:val="Heading3BPBHEB"/>
      </w:pPr>
      <w:r w:rsidRPr="00AF5C7D">
        <w:t xml:space="preserve">Overview and </w:t>
      </w:r>
      <w:r w:rsidR="00A41F88" w:rsidRPr="00AF5C7D">
        <w:t>core functionality</w:t>
      </w:r>
    </w:p>
    <w:p w14:paraId="0278F773" w14:textId="772B0F1D" w:rsidR="00AF5C7D" w:rsidRPr="00AF5C7D" w:rsidRDefault="00A733D7" w:rsidP="00857527">
      <w:pPr>
        <w:pStyle w:val="NormalBPBHEB"/>
      </w:pPr>
      <w:r w:rsidRPr="00AF5C7D">
        <w:t xml:space="preserve">The AWS Personal </w:t>
      </w:r>
      <w:r w:rsidRPr="00AF5C7D">
        <w:t>Health Dashboard is a centralized service that offers a personalized view of the health of AWS resources</w:t>
      </w:r>
      <w:r>
        <w:t>.</w:t>
      </w:r>
      <w:sdt>
        <w:sdtPr>
          <w:id w:val="224575049"/>
          <w:citation/>
        </w:sdtPr>
        <w:sdtEndPr/>
        <w:sdtContent>
          <w:r w:rsidR="00AA14F7">
            <w:fldChar w:fldCharType="begin"/>
          </w:r>
          <w:r w:rsidR="00AA14F7">
            <w:instrText xml:space="preserve"> CITATION AWSnd2 \l 1033 </w:instrText>
          </w:r>
          <w:r w:rsidR="00AA14F7">
            <w:fldChar w:fldCharType="separate"/>
          </w:r>
          <w:r w:rsidR="006649CF">
            <w:rPr>
              <w:noProof/>
            </w:rPr>
            <w:t xml:space="preserve"> </w:t>
          </w:r>
          <w:r w:rsidR="006649CF" w:rsidRPr="006649CF">
            <w:rPr>
              <w:noProof/>
            </w:rPr>
            <w:t>[3]</w:t>
          </w:r>
          <w:r w:rsidR="00AA14F7">
            <w:fldChar w:fldCharType="end"/>
          </w:r>
        </w:sdtContent>
      </w:sdt>
      <w:r w:rsidRPr="00AF5C7D">
        <w:t xml:space="preserve">. This section provides an in-depth overview of how PHD aggregates information from multiple AWS services, presenting it in a </w:t>
      </w:r>
      <w:r w:rsidR="007C6581" w:rsidRPr="00AF5C7D">
        <w:t>combined</w:t>
      </w:r>
      <w:r w:rsidRPr="00AF5C7D">
        <w:t xml:space="preserve"> and easily accessible format for users.</w:t>
      </w:r>
    </w:p>
    <w:p w14:paraId="75B99DAA" w14:textId="4AF20A92" w:rsidR="00AF5C7D" w:rsidRPr="00AF5C7D" w:rsidRDefault="00A733D7" w:rsidP="00857527">
      <w:pPr>
        <w:pStyle w:val="Heading3BPBHEB"/>
      </w:pPr>
      <w:r w:rsidRPr="00AF5C7D">
        <w:t xml:space="preserve">Key </w:t>
      </w:r>
      <w:r w:rsidR="00A41F88" w:rsidRPr="00AF5C7D">
        <w:t>features and components</w:t>
      </w:r>
    </w:p>
    <w:p w14:paraId="6CE26703" w14:textId="3BDEDDD1" w:rsidR="00AF5C7D" w:rsidRDefault="00A733D7" w:rsidP="00857527">
      <w:pPr>
        <w:pStyle w:val="NormalBPBHEB"/>
      </w:pPr>
      <w:r w:rsidRPr="00AF5C7D">
        <w:t xml:space="preserve">Readers will gain insights into the key features of the AWS Personal Health Dashboard, including the ability to view alerts, remediation guidance, and integration with AWS Support. Understanding these components is essential for leveraging PHD effectively in monitoring and </w:t>
      </w:r>
      <w:r w:rsidR="007C6581" w:rsidRPr="00AF5C7D">
        <w:t>keeping</w:t>
      </w:r>
      <w:r w:rsidRPr="00AF5C7D">
        <w:t xml:space="preserve"> the health of AWS resources.</w:t>
      </w:r>
    </w:p>
    <w:p w14:paraId="443564F8" w14:textId="4956F11D" w:rsidR="00AF5C7D" w:rsidRPr="00AF5C7D" w:rsidRDefault="00A733D7" w:rsidP="00857527">
      <w:pPr>
        <w:pStyle w:val="Heading3BPBHEB"/>
      </w:pPr>
      <w:proofErr w:type="gramStart"/>
      <w:r w:rsidRPr="00AF5C7D">
        <w:t>Proactive</w:t>
      </w:r>
      <w:proofErr w:type="gramEnd"/>
      <w:r w:rsidRPr="00AF5C7D">
        <w:t xml:space="preserve"> </w:t>
      </w:r>
      <w:r w:rsidR="00A41F88" w:rsidRPr="00AF5C7D">
        <w:t>monitoring and alerting</w:t>
      </w:r>
    </w:p>
    <w:p w14:paraId="4F6F4F3E" w14:textId="19FD6E26" w:rsidR="00AF5C7D" w:rsidRPr="00AF5C7D" w:rsidRDefault="00A733D7" w:rsidP="00857527">
      <w:pPr>
        <w:pStyle w:val="NormalBPBHEB"/>
      </w:pPr>
      <w:r w:rsidRPr="00AF5C7D">
        <w:t xml:space="preserve">This section </w:t>
      </w:r>
      <w:r w:rsidR="00A00B44">
        <w:t>examines how the AWS Personal Health Dashboard facilitates proactive monitoring by delivering real-time alerts about events that may impact</w:t>
      </w:r>
      <w:r w:rsidRPr="00AF5C7D">
        <w:t xml:space="preserve"> AWS resources. Readers will understand how to interpret these alerts and take preemptive actions to ensure the continuity of operations.</w:t>
      </w:r>
    </w:p>
    <w:p w14:paraId="7C3FCC7F" w14:textId="01491BC8" w:rsidR="00AF5C7D" w:rsidRPr="00AF5C7D" w:rsidRDefault="00A733D7" w:rsidP="00857527">
      <w:pPr>
        <w:pStyle w:val="Heading3BPBHEB"/>
      </w:pPr>
      <w:r w:rsidRPr="00AF5C7D">
        <w:t xml:space="preserve">Integration with AWS </w:t>
      </w:r>
      <w:r w:rsidR="00A41F88">
        <w:t>s</w:t>
      </w:r>
      <w:r w:rsidRPr="00AF5C7D">
        <w:t>upport</w:t>
      </w:r>
    </w:p>
    <w:p w14:paraId="5A400E24" w14:textId="55F626A0" w:rsidR="00F73ABD" w:rsidRPr="00AF5C7D" w:rsidRDefault="00A733D7" w:rsidP="00037DBC">
      <w:pPr>
        <w:pStyle w:val="NormalBPBHEB"/>
      </w:pPr>
      <w:r w:rsidRPr="00AF5C7D">
        <w:t xml:space="preserve">AWS PHD seamlessly integrates with AWS Support, enhancing its capabilities. This section discusses how users can </w:t>
      </w:r>
      <w:r w:rsidR="007C6581" w:rsidRPr="00AF5C7D">
        <w:t>use</w:t>
      </w:r>
      <w:r w:rsidRPr="00AF5C7D">
        <w:t xml:space="preserve"> </w:t>
      </w:r>
      <w:r w:rsidR="00F8677E" w:rsidRPr="00AF5C7D">
        <w:t>integration</w:t>
      </w:r>
      <w:r w:rsidRPr="00AF5C7D">
        <w:t xml:space="preserve"> to access detailed support information, including status updates, upcoming maintenance events, and proactive recommendations.</w:t>
      </w:r>
    </w:p>
    <w:p w14:paraId="0F7553D3" w14:textId="180269FF" w:rsidR="00AF5C7D" w:rsidRDefault="00A733D7" w:rsidP="00857527">
      <w:pPr>
        <w:pStyle w:val="Heading3BPBHEB"/>
      </w:pPr>
      <w:r w:rsidRPr="00AF5C7D">
        <w:t xml:space="preserve">Use </w:t>
      </w:r>
      <w:r w:rsidR="00A41F88">
        <w:t>c</w:t>
      </w:r>
      <w:r w:rsidRPr="00AF5C7D">
        <w:t xml:space="preserve">ases and </w:t>
      </w:r>
      <w:r w:rsidR="00A41F88">
        <w:t>p</w:t>
      </w:r>
      <w:r w:rsidRPr="00AF5C7D">
        <w:t xml:space="preserve">ractical </w:t>
      </w:r>
      <w:r w:rsidR="00A41F88">
        <w:t>a</w:t>
      </w:r>
      <w:r w:rsidRPr="00AF5C7D">
        <w:t>pplications</w:t>
      </w:r>
      <w:r>
        <w:t>.</w:t>
      </w:r>
    </w:p>
    <w:p w14:paraId="231D8AE3" w14:textId="21342689" w:rsidR="00AF5C7D" w:rsidRPr="00AF5C7D" w:rsidRDefault="00A733D7" w:rsidP="00857527">
      <w:pPr>
        <w:pStyle w:val="NormalBPBHEB"/>
      </w:pPr>
      <w:r w:rsidRPr="00AF5C7D">
        <w:t xml:space="preserve">Real-world use cases </w:t>
      </w:r>
      <w:r w:rsidR="006C6D05">
        <w:t>demonstrate how organizations can benefit</w:t>
      </w:r>
      <w:r w:rsidRPr="00AF5C7D">
        <w:t xml:space="preserve"> from the AWS Personal Health Dashboard. Examples include identifying and mitigating issues before they </w:t>
      </w:r>
      <w:r w:rsidR="006C6D05">
        <w:t>impact operations, minimizing downtime, and optimizing resource utilization for improved</w:t>
      </w:r>
      <w:r w:rsidRPr="00AF5C7D">
        <w:t xml:space="preserve"> efficiency.</w:t>
      </w:r>
    </w:p>
    <w:p w14:paraId="3F65FA03" w14:textId="587D428D" w:rsidR="00AF5C7D" w:rsidRPr="00AF5C7D" w:rsidRDefault="00A733D7" w:rsidP="00857527">
      <w:pPr>
        <w:pStyle w:val="Heading3BPBHEB"/>
      </w:pPr>
      <w:r w:rsidRPr="00AF5C7D">
        <w:t xml:space="preserve">Customization and </w:t>
      </w:r>
      <w:r w:rsidR="00DB7DF1">
        <w:t>u</w:t>
      </w:r>
      <w:r w:rsidRPr="00AF5C7D">
        <w:t xml:space="preserve">ser </w:t>
      </w:r>
      <w:r w:rsidR="00DB7DF1">
        <w:t>p</w:t>
      </w:r>
      <w:r w:rsidRPr="00AF5C7D">
        <w:t>references</w:t>
      </w:r>
    </w:p>
    <w:p w14:paraId="46350CDF" w14:textId="77777777" w:rsidR="00AF5C7D" w:rsidRPr="00AF5C7D" w:rsidRDefault="00A733D7" w:rsidP="00857527">
      <w:pPr>
        <w:pStyle w:val="NormalBPBHEB"/>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382025EB" w:rsidR="00AF5C7D" w:rsidRPr="00AF5C7D" w:rsidRDefault="00A733D7" w:rsidP="00857527">
      <w:pPr>
        <w:pStyle w:val="Heading3BPBHEB"/>
      </w:pPr>
      <w:r w:rsidRPr="00AF5C7D">
        <w:t xml:space="preserve">Strategic </w:t>
      </w:r>
      <w:r w:rsidR="00F43D91">
        <w:t>c</w:t>
      </w:r>
      <w:r w:rsidRPr="00AF5C7D">
        <w:t xml:space="preserve">onsiderations for </w:t>
      </w:r>
      <w:r w:rsidR="00F43D91">
        <w:t>i</w:t>
      </w:r>
      <w:r w:rsidRPr="00AF5C7D">
        <w:t>mplementation</w:t>
      </w:r>
    </w:p>
    <w:p w14:paraId="16A7DC18" w14:textId="241004C1" w:rsidR="00AF5C7D" w:rsidRPr="00AF5C7D" w:rsidRDefault="00A733D7" w:rsidP="00857527">
      <w:pPr>
        <w:pStyle w:val="NormalBPBHEB"/>
      </w:pPr>
      <w:r w:rsidRPr="00AF5C7D">
        <w:t xml:space="preserve">Strategic considerations are vital for the effective implementation of </w:t>
      </w:r>
      <w:r w:rsidR="00F8677E">
        <w:t xml:space="preserve">the </w:t>
      </w:r>
      <w:r w:rsidRPr="00AF5C7D">
        <w:t xml:space="preserve">AWS Personal Health Dashboard. This section </w:t>
      </w:r>
      <w:r w:rsidR="004B4E21" w:rsidRPr="00AF5C7D">
        <w:t>offers</w:t>
      </w:r>
      <w:r w:rsidRPr="00AF5C7D">
        <w:t xml:space="preserve"> practical guidance on aligning PHD with organizational goals, setting up custom alerts, and integrating </w:t>
      </w:r>
      <w:r w:rsidR="00F8677E">
        <w:t>them</w:t>
      </w:r>
      <w:r w:rsidRPr="00AF5C7D">
        <w:t xml:space="preserve"> into existing monitoring workflows.</w:t>
      </w:r>
    </w:p>
    <w:p w14:paraId="40B34562" w14:textId="445B81B0" w:rsidR="00AF5C7D" w:rsidRPr="00AF5C7D" w:rsidRDefault="00A733D7" w:rsidP="00857527">
      <w:pPr>
        <w:pStyle w:val="Heading3BPBHEB"/>
      </w:pPr>
      <w:r w:rsidRPr="00AF5C7D">
        <w:t xml:space="preserve">Business </w:t>
      </w:r>
      <w:r w:rsidR="00F43D91">
        <w:t>i</w:t>
      </w:r>
      <w:r w:rsidRPr="00AF5C7D">
        <w:t>mplications</w:t>
      </w:r>
    </w:p>
    <w:p w14:paraId="38799113" w14:textId="77777777" w:rsidR="00AF5C7D" w:rsidRPr="00AF5C7D" w:rsidRDefault="00A733D7" w:rsidP="00857527">
      <w:pPr>
        <w:pStyle w:val="NormalBPBHEB"/>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412CC20A" w:rsidR="00AF5C7D" w:rsidRPr="00AF5C7D" w:rsidRDefault="00A733D7" w:rsidP="00857527">
      <w:pPr>
        <w:pStyle w:val="Heading3BPBHEB"/>
      </w:pPr>
      <w:r w:rsidRPr="00AF5C7D">
        <w:t xml:space="preserve">Further </w:t>
      </w:r>
      <w:r w:rsidR="00B01D5F">
        <w:t>r</w:t>
      </w:r>
      <w:r w:rsidRPr="00AF5C7D">
        <w:t>eading</w:t>
      </w:r>
    </w:p>
    <w:p w14:paraId="7FB82C11" w14:textId="686B71B1" w:rsidR="00271A60" w:rsidRDefault="00A733D7" w:rsidP="00857527">
      <w:pPr>
        <w:pStyle w:val="NormalBPBHEB"/>
      </w:pPr>
      <w:r w:rsidRPr="00AF5C7D">
        <w:t>For readers seeking a deeper understanding of AWS Personal Health Dashboard, exploring AWS documentation</w:t>
      </w:r>
      <w:sdt>
        <w:sdtPr>
          <w:id w:val="-1827965735"/>
          <w:citation/>
        </w:sdtPr>
        <w:sdtEndPr/>
        <w:sdtContent>
          <w:r w:rsidR="00052565">
            <w:fldChar w:fldCharType="begin"/>
          </w:r>
          <w:r w:rsidR="00B6134D">
            <w:instrText xml:space="preserve">CITATION AWSnd3 \l 1033 </w:instrText>
          </w:r>
          <w:r w:rsidR="00052565">
            <w:fldChar w:fldCharType="separate"/>
          </w:r>
          <w:r w:rsidR="006649CF">
            <w:rPr>
              <w:noProof/>
            </w:rPr>
            <w:t xml:space="preserve"> </w:t>
          </w:r>
          <w:r w:rsidR="006649CF" w:rsidRPr="006649CF">
            <w:rPr>
              <w:noProof/>
            </w:rPr>
            <w:t>[4]</w:t>
          </w:r>
          <w:r w:rsidR="00052565">
            <w:fldChar w:fldCharType="end"/>
          </w:r>
        </w:sdtContent>
      </w:sdt>
      <w:r w:rsidRPr="00AF5C7D">
        <w:t xml:space="preserve"> </w:t>
      </w:r>
      <w:r w:rsidR="00CA71CF">
        <w:t>i</w:t>
      </w:r>
      <w:r w:rsidR="00B07E32">
        <w:t>s</w:t>
      </w:r>
      <w:r w:rsidR="00B07E32" w:rsidRPr="00AF5C7D">
        <w:t xml:space="preserve"> </w:t>
      </w:r>
      <w:r w:rsidRPr="00AF5C7D">
        <w:t xml:space="preserve">recommended. Internal references </w:t>
      </w:r>
      <w:r w:rsidR="004B4E21" w:rsidRPr="00AF5C7D">
        <w:t>offer</w:t>
      </w:r>
      <w:r w:rsidRPr="00AF5C7D">
        <w:t xml:space="preserve"> technical insights, while external references, such as case studies and best practice guides, offer practical perspectives on maximizing the benefits of PHD.</w:t>
      </w:r>
    </w:p>
    <w:p w14:paraId="4C5FBF72" w14:textId="77777777" w:rsidR="00063741" w:rsidRPr="00063741" w:rsidRDefault="00063741" w:rsidP="00063741">
      <w:pPr>
        <w:keepNext/>
        <w:keepLines/>
        <w:spacing w:before="400" w:after="0" w:line="276" w:lineRule="auto"/>
        <w:outlineLvl w:val="0"/>
        <w:rPr>
          <w:rFonts w:ascii="Palatino Linotype" w:eastAsia="Palatino Linotype" w:hAnsi="Palatino Linotype" w:cs="Palatino Linotype"/>
          <w:b/>
          <w:sz w:val="40"/>
          <w:szCs w:val="40"/>
        </w:rPr>
      </w:pPr>
      <w:commentRangeStart w:id="21"/>
      <w:commentRangeStart w:id="22"/>
      <w:r w:rsidRPr="00063741">
        <w:rPr>
          <w:rFonts w:ascii="Palatino Linotype" w:eastAsia="Palatino Linotype" w:hAnsi="Palatino Linotype" w:cs="Palatino Linotype"/>
          <w:b/>
          <w:sz w:val="40"/>
          <w:szCs w:val="40"/>
        </w:rPr>
        <w:t>AWS Proton</w:t>
      </w:r>
      <w:commentRangeEnd w:id="21"/>
      <w:r w:rsidRPr="00063741">
        <w:rPr>
          <w:sz w:val="16"/>
          <w:szCs w:val="16"/>
        </w:rPr>
        <w:commentReference w:id="21"/>
      </w:r>
      <w:commentRangeEnd w:id="22"/>
      <w:r w:rsidRPr="00063741">
        <w:rPr>
          <w:sz w:val="16"/>
          <w:szCs w:val="16"/>
        </w:rPr>
        <w:commentReference w:id="22"/>
      </w:r>
    </w:p>
    <w:p w14:paraId="1040601E" w14:textId="7CF575D4" w:rsidR="00063741" w:rsidRPr="00063741" w:rsidRDefault="00063741" w:rsidP="00063741">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63741">
        <w:rPr>
          <w:rFonts w:ascii="Palatino Linotype" w:eastAsia="Palatino Linotype" w:hAnsi="Palatino Linotype" w:cs="Palatino Linotype"/>
        </w:rPr>
        <w:t>In the dynamic realm of cloud management and governance, efficient application deployment is a cornerstone for operational success. AWS Proton appears to be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10B4215D" w14:textId="77777777" w:rsidR="00063741" w:rsidRPr="00063741" w:rsidRDefault="00063741" w:rsidP="00063741">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63741">
        <w:rPr>
          <w:rFonts w:ascii="Palatino Linotype" w:eastAsiaTheme="majorEastAsia" w:hAnsi="Palatino Linotype" w:cstheme="majorBidi"/>
          <w:b/>
          <w:color w:val="000000" w:themeColor="text1"/>
          <w:sz w:val="32"/>
          <w:szCs w:val="24"/>
          <w:lang w:val="en-IN"/>
        </w:rPr>
        <w:t>Overview and core functionality</w:t>
      </w:r>
    </w:p>
    <w:p w14:paraId="6970A4AE" w14:textId="78D8F08E" w:rsidR="00063741" w:rsidRDefault="00063741" w:rsidP="00063741">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63741">
        <w:rPr>
          <w:rFonts w:ascii="Palatino Linotype" w:eastAsia="Palatino Linotype" w:hAnsi="Palatino Linotype" w:cs="Palatino Linotype"/>
        </w:rPr>
        <w:t>AWS Proton is introduced as a fully managed service designed to automate and streamline the deployment of containerized and serverless applications</w:t>
      </w:r>
      <w:sdt>
        <w:sdtPr>
          <w:rPr>
            <w:rFonts w:ascii="Palatino Linotype" w:eastAsia="Palatino Linotype" w:hAnsi="Palatino Linotype" w:cs="Palatino Linotype"/>
          </w:rPr>
          <w:id w:val="-1091933724"/>
          <w:citation/>
        </w:sdtPr>
        <w:sdtContent>
          <w:r w:rsidRPr="00063741">
            <w:rPr>
              <w:rFonts w:ascii="Palatino Linotype" w:eastAsia="Palatino Linotype" w:hAnsi="Palatino Linotype" w:cs="Palatino Linotype"/>
            </w:rPr>
            <w:fldChar w:fldCharType="begin"/>
          </w:r>
          <w:r w:rsidRPr="00063741">
            <w:rPr>
              <w:rFonts w:ascii="Palatino Linotype" w:eastAsia="Palatino Linotype" w:hAnsi="Palatino Linotype" w:cs="Palatino Linotype"/>
            </w:rPr>
            <w:instrText xml:space="preserve"> CITATION AWSnd4 \l 1033 </w:instrText>
          </w:r>
          <w:r w:rsidRPr="00063741">
            <w:rPr>
              <w:rFonts w:ascii="Palatino Linotype" w:eastAsia="Palatino Linotype" w:hAnsi="Palatino Linotype" w:cs="Palatino Linotype"/>
            </w:rPr>
            <w:fldChar w:fldCharType="separate"/>
          </w:r>
          <w:r w:rsidR="006649CF">
            <w:rPr>
              <w:rFonts w:ascii="Palatino Linotype" w:eastAsia="Palatino Linotype" w:hAnsi="Palatino Linotype" w:cs="Palatino Linotype"/>
              <w:noProof/>
            </w:rPr>
            <w:t xml:space="preserve"> </w:t>
          </w:r>
          <w:r w:rsidR="006649CF" w:rsidRPr="006649CF">
            <w:rPr>
              <w:rFonts w:ascii="Palatino Linotype" w:eastAsia="Palatino Linotype" w:hAnsi="Palatino Linotype" w:cs="Palatino Linotype"/>
              <w:noProof/>
            </w:rPr>
            <w:t>[5]</w:t>
          </w:r>
          <w:r w:rsidRPr="00063741">
            <w:rPr>
              <w:rFonts w:ascii="Palatino Linotype" w:eastAsia="Palatino Linotype" w:hAnsi="Palatino Linotype" w:cs="Palatino Linotype"/>
            </w:rPr>
            <w:fldChar w:fldCharType="end"/>
          </w:r>
        </w:sdtContent>
      </w:sdt>
      <w:r w:rsidRPr="00063741">
        <w:rPr>
          <w:rFonts w:ascii="Palatino Linotype" w:eastAsia="Palatino Linotype" w:hAnsi="Palatino Linotype" w:cs="Palatino Linotype"/>
        </w:rPr>
        <w:t>. This section delves into the fundamental principles and core functionalities that underpin Proton's role in simplifying the application deployment lifecycle.</w:t>
      </w:r>
    </w:p>
    <w:p w14:paraId="5745352C" w14:textId="77777777" w:rsidR="00063741" w:rsidRPr="00063741" w:rsidRDefault="00063741" w:rsidP="00063741">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63741">
        <w:rPr>
          <w:rFonts w:ascii="Palatino Linotype" w:eastAsiaTheme="majorEastAsia" w:hAnsi="Palatino Linotype" w:cstheme="majorBidi"/>
          <w:b/>
          <w:color w:val="000000" w:themeColor="text1"/>
          <w:sz w:val="32"/>
          <w:szCs w:val="24"/>
          <w:lang w:val="en-IN"/>
        </w:rPr>
        <w:t>Key features and components</w:t>
      </w:r>
    </w:p>
    <w:p w14:paraId="6F2D3EEE" w14:textId="6FB640BF" w:rsidR="00F73ABD" w:rsidRDefault="00063741">
      <w:pPr>
        <w:rPr>
          <w:rFonts w:eastAsia="Palatino Linotype" w:cs="Palatino Linotype"/>
          <w:b/>
          <w:sz w:val="40"/>
          <w:szCs w:val="40"/>
        </w:rPr>
      </w:pPr>
      <w:r w:rsidRPr="00063741">
        <w:rPr>
          <w:rFonts w:ascii="Palatino Linotype" w:eastAsia="Palatino Linotype" w:hAnsi="Palatino Linotype" w:cs="Palatino Linotype"/>
        </w:rPr>
        <w:t xml:space="preserve">Readers gain insights into the key features and components of AWS Proton, including its ability to create and manage environments, define service templates, and help collaboration among development teams. Understanding these elements is crucial for </w:t>
      </w:r>
      <w:r w:rsidR="00CA71CF">
        <w:rPr>
          <w:rFonts w:ascii="Palatino Linotype" w:eastAsia="Palatino Linotype" w:hAnsi="Palatino Linotype" w:cs="Palatino Linotype"/>
        </w:rPr>
        <w:t>effectively harnessing Proton's capabilities</w:t>
      </w:r>
      <w:r w:rsidRPr="00063741">
        <w:rPr>
          <w:rFonts w:ascii="Palatino Linotype" w:eastAsia="Palatino Linotype" w:hAnsi="Palatino Linotype" w:cs="Palatino Linotype"/>
        </w:rPr>
        <w:t>.</w:t>
      </w:r>
    </w:p>
    <w:p w14:paraId="2157CF54" w14:textId="40026976" w:rsidR="007A0457" w:rsidRPr="007A0457" w:rsidRDefault="00A733D7" w:rsidP="00857527">
      <w:pPr>
        <w:pStyle w:val="Heading3BPBHEB"/>
      </w:pPr>
      <w:r w:rsidRPr="007A0457">
        <w:t xml:space="preserve">Service </w:t>
      </w:r>
      <w:r w:rsidR="00D225FA" w:rsidRPr="007A0457">
        <w:t>templates and environments</w:t>
      </w:r>
    </w:p>
    <w:p w14:paraId="40B97EB7" w14:textId="77777777" w:rsidR="007A0457" w:rsidRPr="007A0457" w:rsidRDefault="00A733D7" w:rsidP="00857527">
      <w:pPr>
        <w:pStyle w:val="NormalBPBHEB"/>
      </w:pPr>
      <w:r w:rsidRPr="007A0457">
        <w:t>T</w:t>
      </w:r>
      <w:r w:rsidRPr="007A0457">
        <w:t xml:space="preserve">his section explores the concept of service templates in Proton, elucidating how they serve as blueprints for defining the infrastructure and configurations of </w:t>
      </w:r>
      <w:r w:rsidRPr="007A0457">
        <w:t>applications. Additionally, the management of environments is discussed, emphasizing how Proton ensures consistency across different deployment stages.</w:t>
      </w:r>
    </w:p>
    <w:p w14:paraId="273F0AF9" w14:textId="030B5E71" w:rsidR="007A0457" w:rsidRPr="007A0457" w:rsidRDefault="00A733D7" w:rsidP="00857527">
      <w:pPr>
        <w:pStyle w:val="Heading3BPBHEB"/>
      </w:pPr>
      <w:r w:rsidRPr="007A0457">
        <w:t xml:space="preserve">Collaboration and </w:t>
      </w:r>
      <w:r w:rsidR="00D225FA">
        <w:t>g</w:t>
      </w:r>
      <w:r w:rsidRPr="007A0457">
        <w:t>overnance</w:t>
      </w:r>
    </w:p>
    <w:p w14:paraId="3894B9CA" w14:textId="3176C748" w:rsidR="007A0457" w:rsidRPr="007A0457" w:rsidRDefault="00A733D7" w:rsidP="00857527">
      <w:pPr>
        <w:pStyle w:val="NormalBPBHEB"/>
      </w:pPr>
      <w:r w:rsidRPr="007A0457">
        <w:t xml:space="preserve">Proton is positioned as a collaborative tool for development teams. The section outlines how Proton </w:t>
      </w:r>
      <w:r w:rsidR="00DD3D52" w:rsidRPr="007A0457">
        <w:t>helps</w:t>
      </w:r>
      <w:r w:rsidRPr="007A0457">
        <w:t xml:space="preserve"> collaboration by providing a centralized platform for defining, managing, and sharing service templates. Governance mechanisms within Proton to ensure adherence to organizational policies are also discussed.</w:t>
      </w:r>
    </w:p>
    <w:p w14:paraId="3CA8513A" w14:textId="43ECA6BF" w:rsidR="007A0457" w:rsidRPr="007A0457" w:rsidRDefault="00A733D7" w:rsidP="00857527">
      <w:pPr>
        <w:pStyle w:val="Heading2BPBHEB"/>
      </w:pPr>
      <w:commentRangeStart w:id="23"/>
      <w:commentRangeStart w:id="24"/>
      <w:r w:rsidRPr="007A0457">
        <w:t xml:space="preserve">Proton in </w:t>
      </w:r>
      <w:r w:rsidR="006A4440">
        <w:t>a</w:t>
      </w:r>
      <w:r w:rsidRPr="007A0457">
        <w:t>ction</w:t>
      </w:r>
      <w:r w:rsidR="002F313F">
        <w:t xml:space="preserve"> on the</w:t>
      </w:r>
      <w:r w:rsidRPr="007A0457">
        <w:t xml:space="preserve"> Deployment </w:t>
      </w:r>
      <w:r w:rsidR="002F313F">
        <w:t xml:space="preserve">of </w:t>
      </w:r>
      <w:r w:rsidR="006A4440">
        <w:t>w</w:t>
      </w:r>
      <w:r w:rsidRPr="007A0457">
        <w:t>orkflows</w:t>
      </w:r>
      <w:commentRangeEnd w:id="23"/>
      <w:r w:rsidR="00ED5C99">
        <w:rPr>
          <w:rStyle w:val="CommentReference"/>
          <w:rFonts w:asciiTheme="minorHAnsi" w:eastAsiaTheme="minorHAnsi" w:hAnsiTheme="minorHAnsi" w:cstheme="minorBidi"/>
          <w:b w:val="0"/>
          <w:color w:val="auto"/>
        </w:rPr>
        <w:commentReference w:id="23"/>
      </w:r>
      <w:commentRangeEnd w:id="24"/>
      <w:r w:rsidR="002F313F">
        <w:rPr>
          <w:rStyle w:val="CommentReference"/>
          <w:rFonts w:asciiTheme="minorHAnsi" w:eastAsiaTheme="minorHAnsi" w:hAnsiTheme="minorHAnsi" w:cstheme="minorBidi"/>
          <w:b w:val="0"/>
          <w:color w:val="auto"/>
        </w:rPr>
        <w:commentReference w:id="24"/>
      </w:r>
    </w:p>
    <w:p w14:paraId="2040E58E" w14:textId="12D3B65B" w:rsidR="007A0457" w:rsidRPr="007A0457" w:rsidRDefault="00A733D7" w:rsidP="00857527">
      <w:pPr>
        <w:pStyle w:val="NormalBPBHEB"/>
      </w:pPr>
      <w:r w:rsidRPr="007A0457">
        <w:t xml:space="preserve">Real-world examples and use cases </w:t>
      </w:r>
      <w:r w:rsidR="00DD3D52" w:rsidRPr="007A0457">
        <w:t>prove</w:t>
      </w:r>
      <w:r w:rsidRPr="007A0457">
        <w:t xml:space="preserve"> how AWS Proton </w:t>
      </w:r>
      <w:r w:rsidR="002940A4" w:rsidRPr="007A0457">
        <w:t>runs</w:t>
      </w:r>
      <w:r w:rsidRPr="007A0457">
        <w:t xml:space="preserve"> in practical scenarios. The section walks through deployment workflows, showcasing how Proton automates the provisioning of infrastructure, deployment of code, and management of application configurations.</w:t>
      </w:r>
    </w:p>
    <w:p w14:paraId="74B33700" w14:textId="2FEC78B8" w:rsidR="007A0457" w:rsidRPr="007A0457" w:rsidRDefault="00A733D7" w:rsidP="00857527">
      <w:pPr>
        <w:pStyle w:val="Heading3BPBHEB"/>
      </w:pPr>
      <w:r w:rsidRPr="007A0457">
        <w:t xml:space="preserve">Integration with AWS </w:t>
      </w:r>
      <w:r w:rsidR="00ED5C99">
        <w:t>s</w:t>
      </w:r>
      <w:r w:rsidRPr="007A0457">
        <w:t>ervices</w:t>
      </w:r>
    </w:p>
    <w:p w14:paraId="1A51E09B" w14:textId="372A0655" w:rsidR="007A0457" w:rsidRPr="007A0457" w:rsidRDefault="00A733D7" w:rsidP="00857527">
      <w:pPr>
        <w:pStyle w:val="NormalBPBHEB"/>
      </w:pPr>
      <w:r w:rsidRPr="007A0457">
        <w:t xml:space="preserve">AWS Proton seamlessly integrates with other AWS services, enhancing its capabilities. This section </w:t>
      </w:r>
      <w:r w:rsidR="00AF717F">
        <w:t>examines how Proton integrates with AWS Identity and Access Management (IAM), AWS CloudFormation, and AWS CodePipeline, offering readers a comprehensive</w:t>
      </w:r>
      <w:r w:rsidRPr="007A0457">
        <w:t xml:space="preserve"> understanding of its interoperability within the AWS ecosystem.</w:t>
      </w:r>
    </w:p>
    <w:p w14:paraId="52225979" w14:textId="1DDFFE3E" w:rsidR="007A0457" w:rsidRPr="007A0457" w:rsidRDefault="00A733D7" w:rsidP="00857527">
      <w:pPr>
        <w:pStyle w:val="Heading2BPBHEB"/>
      </w:pPr>
      <w:r w:rsidRPr="007A0457">
        <w:t xml:space="preserve">Best </w:t>
      </w:r>
      <w:r w:rsidR="006856FE" w:rsidRPr="007A0457">
        <w:t>practices for proton implementation</w:t>
      </w:r>
    </w:p>
    <w:p w14:paraId="0ACF5585" w14:textId="64F5AB0B" w:rsidR="007A0457" w:rsidRPr="007A0457" w:rsidRDefault="00A733D7" w:rsidP="00857527">
      <w:pPr>
        <w:pStyle w:val="NormalBPBHEB"/>
      </w:pPr>
      <w:r w:rsidRPr="007A0457">
        <w:t xml:space="preserve">Strategic considerations for implementing AWS Proton are discussed, </w:t>
      </w:r>
      <w:r w:rsidR="00AF717F">
        <w:t>providing readers with guidance on optimizing</w:t>
      </w:r>
      <w:r w:rsidRPr="007A0457">
        <w:t xml:space="preserve"> Proton for their specific use cases. Best practices cover service template design, environment management, and </w:t>
      </w:r>
      <w:r w:rsidR="00DD3D52" w:rsidRPr="007A0457">
        <w:t>using</w:t>
      </w:r>
      <w:r w:rsidRPr="007A0457">
        <w:t xml:space="preserve"> Proton for both containerized and serverless applications.</w:t>
      </w:r>
    </w:p>
    <w:p w14:paraId="4F108BA2" w14:textId="35294A5E" w:rsidR="007A0457" w:rsidRPr="007A0457" w:rsidRDefault="00A733D7" w:rsidP="00857527">
      <w:pPr>
        <w:pStyle w:val="Heading3BPBHEB"/>
      </w:pPr>
      <w:r w:rsidRPr="007A0457">
        <w:t xml:space="preserve">Business </w:t>
      </w:r>
      <w:r w:rsidR="006856FE">
        <w:t>i</w:t>
      </w:r>
      <w:r w:rsidRPr="007A0457">
        <w:t>mplications</w:t>
      </w:r>
    </w:p>
    <w:p w14:paraId="48C9A828" w14:textId="62F47D05" w:rsidR="007A0457" w:rsidRPr="007A0457" w:rsidRDefault="00A733D7" w:rsidP="00857527">
      <w:pPr>
        <w:pStyle w:val="NormalBPBHEB"/>
      </w:pPr>
      <w:r w:rsidRPr="007A0457">
        <w:t xml:space="preserve">From a business perspective, the deployment efficiency </w:t>
      </w:r>
      <w:r w:rsidR="00DE7806">
        <w:t>provided by AWS Proton translates into a faster</w:t>
      </w:r>
      <w:r w:rsidRPr="007A0457">
        <w:t xml:space="preserve"> time-to-market for applications. This section </w:t>
      </w:r>
      <w:r w:rsidR="00DE7806">
        <w:t>examines how Proton aligns with business goals, promoting agility, minimizing manual intervention, and reducing</w:t>
      </w:r>
      <w:r w:rsidRPr="007A0457">
        <w:t xml:space="preserve"> deployment-related challenges.</w:t>
      </w:r>
    </w:p>
    <w:p w14:paraId="7B44EC5B" w14:textId="63D01994" w:rsidR="007A0457" w:rsidRPr="007A0457" w:rsidRDefault="00A733D7" w:rsidP="00857527">
      <w:pPr>
        <w:pStyle w:val="Heading3BPBHEB"/>
      </w:pPr>
      <w:r w:rsidRPr="007A0457">
        <w:t xml:space="preserve">Further </w:t>
      </w:r>
      <w:r w:rsidR="00C811D5">
        <w:t>r</w:t>
      </w:r>
      <w:r w:rsidRPr="007A0457">
        <w:t>eading</w:t>
      </w:r>
    </w:p>
    <w:p w14:paraId="49193B1B" w14:textId="26F84245" w:rsidR="00F73ABD" w:rsidRDefault="00A733D7" w:rsidP="00857527">
      <w:pPr>
        <w:pStyle w:val="NormalBPBHEB"/>
      </w:pPr>
      <w:r w:rsidRPr="007A0457">
        <w:t>To delve deeper into AWS Proton's technical intricacies and best practices, readers are encouraged to explore AWS documentation</w:t>
      </w:r>
      <w:r>
        <w:t>.</w:t>
      </w:r>
      <w:sdt>
        <w:sdtPr>
          <w:id w:val="-133644275"/>
          <w:citation/>
        </w:sdtPr>
        <w:sdtEndPr/>
        <w:sdtContent>
          <w:r w:rsidR="00A257B9">
            <w:fldChar w:fldCharType="begin"/>
          </w:r>
          <w:r w:rsidR="00A257B9">
            <w:instrText xml:space="preserve"> CITATION AWSnd5 \l 1033 </w:instrText>
          </w:r>
          <w:r w:rsidR="00A257B9">
            <w:fldChar w:fldCharType="separate"/>
          </w:r>
          <w:r w:rsidR="006649CF">
            <w:rPr>
              <w:noProof/>
            </w:rPr>
            <w:t xml:space="preserve"> </w:t>
          </w:r>
          <w:r w:rsidR="006649CF" w:rsidRPr="006649CF">
            <w:rPr>
              <w:noProof/>
            </w:rPr>
            <w:t>[6]</w:t>
          </w:r>
          <w:r w:rsidR="00A257B9">
            <w:fldChar w:fldCharType="end"/>
          </w:r>
        </w:sdtContent>
      </w:sdt>
      <w:r w:rsidRPr="007A0457">
        <w:t xml:space="preserve">. Internal references provide insights into Proton's </w:t>
      </w:r>
      <w:r w:rsidRPr="007A0457">
        <w:t>features, while external references, such as case studies and success stories, offer practical perspectives on its real-world implementation.</w:t>
      </w:r>
    </w:p>
    <w:p w14:paraId="3EEF6B3B" w14:textId="5BE27887" w:rsidR="004217AF" w:rsidRPr="004217AF" w:rsidRDefault="00A733D7" w:rsidP="00857527">
      <w:pPr>
        <w:pStyle w:val="Heading1BPBHEB"/>
      </w:pPr>
      <w:commentRangeStart w:id="25"/>
      <w:commentRangeStart w:id="26"/>
      <w:r w:rsidRPr="004217AF">
        <w:t xml:space="preserve">AWS Resilience </w:t>
      </w:r>
      <w:r w:rsidR="007C1BAF">
        <w:t>h</w:t>
      </w:r>
      <w:r w:rsidRPr="004217AF">
        <w:t>ub</w:t>
      </w:r>
      <w:commentRangeEnd w:id="25"/>
      <w:r w:rsidR="00DB686F">
        <w:rPr>
          <w:rStyle w:val="CommentReference"/>
          <w:rFonts w:asciiTheme="minorHAnsi" w:eastAsiaTheme="minorHAnsi" w:hAnsiTheme="minorHAnsi" w:cstheme="minorBidi"/>
          <w:b w:val="0"/>
        </w:rPr>
        <w:commentReference w:id="25"/>
      </w:r>
      <w:commentRangeEnd w:id="26"/>
      <w:r w:rsidR="002F313F">
        <w:rPr>
          <w:rStyle w:val="CommentReference"/>
          <w:rFonts w:asciiTheme="minorHAnsi" w:eastAsiaTheme="minorHAnsi" w:hAnsiTheme="minorHAnsi" w:cstheme="minorBidi"/>
          <w:b w:val="0"/>
        </w:rPr>
        <w:commentReference w:id="26"/>
      </w:r>
    </w:p>
    <w:p w14:paraId="01F188B5" w14:textId="2D8DB1EC" w:rsidR="004217AF" w:rsidRPr="004217AF" w:rsidRDefault="00A733D7" w:rsidP="00857527">
      <w:pPr>
        <w:pStyle w:val="NormalBPBHEB"/>
      </w:pPr>
      <w:r w:rsidRPr="004217AF">
        <w:t>I</w:t>
      </w:r>
      <w:r w:rsidRPr="004217AF">
        <w:t xml:space="preserve">n the dynamic landscape of cloud management and governance, ensuring the resilience of cloud infrastructures is paramount. The AWS Resilience Hub </w:t>
      </w:r>
      <w:r w:rsidR="00DD3D52" w:rsidRPr="004217AF">
        <w:t>appears</w:t>
      </w:r>
      <w:r w:rsidRPr="004217AF">
        <w:t xml:space="preserve"> </w:t>
      </w:r>
      <w:r w:rsidR="00B35503" w:rsidRPr="004217AF">
        <w:t>to be</w:t>
      </w:r>
      <w:r w:rsidRPr="004217AF">
        <w:t xml:space="preserve"> a critical component, providing organizations with tools and insights to enhance their </w:t>
      </w:r>
      <w:r w:rsidR="00395AEF">
        <w:t>resilience against</w:t>
      </w:r>
      <w:r w:rsidRPr="004217AF">
        <w:t xml:space="preserve"> disruptions. This section </w:t>
      </w:r>
      <w:r w:rsidR="00395AEF">
        <w:t xml:space="preserve">provides an in-depth examination of the AWS Resilience Hub, its key features, and its role in </w:t>
      </w:r>
      <w:r w:rsidR="000B78A7">
        <w:t>improving</w:t>
      </w:r>
      <w:r w:rsidR="000B78A7">
        <w:t xml:space="preserve"> </w:t>
      </w:r>
      <w:r w:rsidR="00993DA5">
        <w:t xml:space="preserve">the </w:t>
      </w:r>
      <w:r w:rsidR="003D1A83">
        <w:t>strength</w:t>
      </w:r>
      <w:r w:rsidR="003D1A83">
        <w:t xml:space="preserve"> </w:t>
      </w:r>
      <w:r w:rsidR="00993DA5">
        <w:t>of cloud environments</w:t>
      </w:r>
      <w:r w:rsidRPr="004217AF">
        <w:t>.</w:t>
      </w:r>
    </w:p>
    <w:p w14:paraId="2A164C2A" w14:textId="670719BF" w:rsidR="004217AF" w:rsidRPr="004217AF" w:rsidRDefault="00A733D7" w:rsidP="00857527">
      <w:pPr>
        <w:pStyle w:val="Heading2BPBHEB"/>
      </w:pPr>
      <w:r w:rsidRPr="004217AF">
        <w:t xml:space="preserve">Introduction to AWS </w:t>
      </w:r>
      <w:r w:rsidR="00395AEF">
        <w:t>Resilience Hub</w:t>
      </w:r>
    </w:p>
    <w:p w14:paraId="0F79B683" w14:textId="38BE3063" w:rsidR="00F73ABD" w:rsidRPr="004217AF" w:rsidRDefault="00A733D7" w:rsidP="00857527">
      <w:pPr>
        <w:pStyle w:val="NormalBPBHEB"/>
      </w:pPr>
      <w:r w:rsidRPr="004217AF">
        <w:t xml:space="preserve">The AWS Resilience Hub is introduced as a comprehensive service designed to help organizations manage and </w:t>
      </w:r>
      <w:r w:rsidR="00E35984">
        <w:t>enhance the resilience of their cloud-based applications</w:t>
      </w:r>
      <w:r w:rsidR="003D1A83">
        <w:t>.</w:t>
      </w:r>
      <w:sdt>
        <w:sdtPr>
          <w:id w:val="-1623058768"/>
          <w:citation/>
        </w:sdtPr>
        <w:sdtEndPr/>
        <w:sdtContent>
          <w:r w:rsidR="00F13753">
            <w:fldChar w:fldCharType="begin"/>
          </w:r>
          <w:r w:rsidR="00F13753">
            <w:instrText xml:space="preserve"> CITATION AWSnd6 \l 1033 </w:instrText>
          </w:r>
          <w:r w:rsidR="00F13753">
            <w:fldChar w:fldCharType="separate"/>
          </w:r>
          <w:r w:rsidR="006649CF">
            <w:rPr>
              <w:noProof/>
            </w:rPr>
            <w:t xml:space="preserve"> </w:t>
          </w:r>
          <w:r w:rsidR="006649CF" w:rsidRPr="006649CF">
            <w:rPr>
              <w:noProof/>
            </w:rPr>
            <w:t>[7]</w:t>
          </w:r>
          <w:r w:rsidR="00F13753">
            <w:fldChar w:fldCharType="end"/>
          </w:r>
        </w:sdtContent>
      </w:sdt>
      <w:r w:rsidRPr="004217AF">
        <w:t xml:space="preserve">. This section </w:t>
      </w:r>
      <w:r w:rsidR="00F25586">
        <w:t>highlights the importance of resilience in the context of cloud infrastructure, laying the groundwork for a detailed examination</w:t>
      </w:r>
      <w:r w:rsidRPr="004217AF">
        <w:t xml:space="preserve"> of the tool's capabilities.</w:t>
      </w:r>
    </w:p>
    <w:p w14:paraId="139E84C5" w14:textId="75AF1ED0" w:rsidR="004217AF" w:rsidRPr="004217AF" w:rsidRDefault="00A733D7" w:rsidP="00857527">
      <w:pPr>
        <w:pStyle w:val="Heading3BPBHEB"/>
      </w:pPr>
      <w:r w:rsidRPr="004217AF">
        <w:t xml:space="preserve">Key </w:t>
      </w:r>
      <w:r w:rsidR="00DB686F" w:rsidRPr="004217AF">
        <w:t>features and functionality</w:t>
      </w:r>
    </w:p>
    <w:p w14:paraId="43583D9A" w14:textId="77777777" w:rsidR="004217AF" w:rsidRPr="004217AF" w:rsidRDefault="00A733D7" w:rsidP="00857527">
      <w:pPr>
        <w:pStyle w:val="NormalBPBHEB"/>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54C85510" w:rsidR="004217AF" w:rsidRPr="004217AF" w:rsidRDefault="00A733D7" w:rsidP="00857527">
      <w:pPr>
        <w:pStyle w:val="Heading3BPBHEB"/>
      </w:pPr>
      <w:r w:rsidRPr="004217AF">
        <w:t xml:space="preserve">Integration with AWS </w:t>
      </w:r>
      <w:r w:rsidR="00DB686F">
        <w:t>o</w:t>
      </w:r>
      <w:r w:rsidRPr="004217AF">
        <w:t>rganizations</w:t>
      </w:r>
    </w:p>
    <w:p w14:paraId="544F7359" w14:textId="77777777" w:rsidR="004217AF" w:rsidRPr="004217AF" w:rsidRDefault="00A733D7" w:rsidP="00857527">
      <w:pPr>
        <w:pStyle w:val="NormalBPBHEB"/>
      </w:pPr>
      <w:r w:rsidRPr="004217AF">
        <w:t xml:space="preserve">Insights are provided on how the AWS Resilience Hub seamlessly integrates with </w:t>
      </w:r>
      <w:r w:rsidRPr="004217AF">
        <w:t>AWS Organizations, allowing organizations to extend their resilience management across an entire organization. This integration enhances the tool's scalability and adaptability to diverse cloud architectures.</w:t>
      </w:r>
    </w:p>
    <w:p w14:paraId="0708F1A1" w14:textId="2474200E" w:rsidR="004217AF" w:rsidRPr="004217AF" w:rsidRDefault="00A733D7" w:rsidP="00857527">
      <w:pPr>
        <w:pStyle w:val="Heading3BPBHEB"/>
      </w:pPr>
      <w:r w:rsidRPr="004217AF">
        <w:t xml:space="preserve">Resilience </w:t>
      </w:r>
      <w:r w:rsidR="00D55674">
        <w:t>d</w:t>
      </w:r>
      <w:r w:rsidRPr="004217AF">
        <w:t>ashboard</w:t>
      </w:r>
    </w:p>
    <w:p w14:paraId="7D2A6E39" w14:textId="3D9B4299" w:rsidR="004217AF" w:rsidRPr="004217AF" w:rsidRDefault="00A733D7" w:rsidP="00857527">
      <w:pPr>
        <w:pStyle w:val="NormalBPBHEB"/>
      </w:pPr>
      <w:r w:rsidRPr="004217AF">
        <w:t xml:space="preserve">A detailed exploration of the Resilience Dashboard is undertaken, elucidating how it </w:t>
      </w:r>
      <w:r w:rsidR="00DD3D52" w:rsidRPr="004217AF">
        <w:t>offers</w:t>
      </w:r>
      <w:r w:rsidRPr="004217AF">
        <w:t xml:space="preserve"> a centralized view of an organization's resilience posture. This includes discussions on the dashboard's capabilities for </w:t>
      </w:r>
      <w:r w:rsidR="00E7053F" w:rsidRPr="004217AF">
        <w:t>checking</w:t>
      </w:r>
      <w:r w:rsidRPr="004217AF">
        <w:t xml:space="preserve"> the health of critical resources, </w:t>
      </w:r>
      <w:r w:rsidR="002940A4" w:rsidRPr="004217AF">
        <w:t>finding</w:t>
      </w:r>
      <w:r w:rsidRPr="004217AF">
        <w:t xml:space="preserve"> vulnerabilities, and ensuring compliance with resilience best practices.</w:t>
      </w:r>
    </w:p>
    <w:p w14:paraId="5FD37E83" w14:textId="5E832BDE" w:rsidR="004217AF" w:rsidRPr="004217AF" w:rsidRDefault="00A733D7" w:rsidP="00857527">
      <w:pPr>
        <w:pStyle w:val="Heading3BPBHEB"/>
      </w:pPr>
      <w:r w:rsidRPr="004217AF">
        <w:t xml:space="preserve">Automated </w:t>
      </w:r>
      <w:r w:rsidR="00D55674">
        <w:t>i</w:t>
      </w:r>
      <w:r w:rsidRPr="004217AF">
        <w:t xml:space="preserve">nsights and </w:t>
      </w:r>
      <w:r w:rsidR="00D55674">
        <w:t>r</w:t>
      </w:r>
      <w:r w:rsidRPr="004217AF">
        <w:t>ecommendations</w:t>
      </w:r>
    </w:p>
    <w:p w14:paraId="4FA94087" w14:textId="5B0071A8" w:rsidR="004217AF" w:rsidRPr="004217AF" w:rsidRDefault="00A733D7" w:rsidP="00857527">
      <w:pPr>
        <w:pStyle w:val="NormalBPBHEB"/>
      </w:pPr>
      <w:r w:rsidRPr="004217AF">
        <w:t xml:space="preserve">The section </w:t>
      </w:r>
      <w:r w:rsidR="006E388B">
        <w:t>examines how the AWS Resilience Hub utilizes automated insights and recommendations to identify areas for improvement within organizations</w:t>
      </w:r>
      <w:r w:rsidRPr="004217AF">
        <w:t>. Practical examples illustrate how these automated features contribute to proactive resilience management.</w:t>
      </w:r>
    </w:p>
    <w:p w14:paraId="2B1D6C30" w14:textId="779F6D15" w:rsidR="004217AF" w:rsidRPr="004217AF" w:rsidRDefault="00A733D7" w:rsidP="00857527">
      <w:pPr>
        <w:pStyle w:val="Heading3BPBHEB"/>
      </w:pPr>
      <w:r w:rsidRPr="004217AF">
        <w:t xml:space="preserve">Real-time </w:t>
      </w:r>
      <w:r w:rsidR="00497895">
        <w:t>m</w:t>
      </w:r>
      <w:r w:rsidRPr="004217AF">
        <w:t xml:space="preserve">onitoring and </w:t>
      </w:r>
      <w:r w:rsidR="00497895">
        <w:t>a</w:t>
      </w:r>
      <w:r w:rsidRPr="004217AF">
        <w:t>lerting</w:t>
      </w:r>
    </w:p>
    <w:p w14:paraId="22CC2B8E" w14:textId="073B92BA" w:rsidR="004217AF" w:rsidRPr="004217AF" w:rsidRDefault="00A733D7" w:rsidP="00857527">
      <w:pPr>
        <w:pStyle w:val="NormalBPBHEB"/>
      </w:pPr>
      <w:r w:rsidRPr="004217AF">
        <w:t xml:space="preserve">Readers gain insights into how the AWS Resilience Hub </w:t>
      </w:r>
      <w:r w:rsidR="00E7053F" w:rsidRPr="004217AF">
        <w:t>helps</w:t>
      </w:r>
      <w:r w:rsidRPr="004217AF">
        <w:t xml:space="preserve"> real-time monitoring and alerting, ensuring that organizations can respond swiftly to potential disruptions. This includes discussions on the tool's capabilities for detecting anomalies and providing actionable alerts.</w:t>
      </w:r>
    </w:p>
    <w:p w14:paraId="0DAFB052" w14:textId="74E05AFB" w:rsidR="004217AF" w:rsidRPr="004217AF" w:rsidRDefault="00A733D7" w:rsidP="00857527">
      <w:pPr>
        <w:pStyle w:val="Heading3BPBHEB"/>
      </w:pPr>
      <w:r w:rsidRPr="004217AF">
        <w:t xml:space="preserve">Business </w:t>
      </w:r>
      <w:r w:rsidR="00497895" w:rsidRPr="004217AF">
        <w:t>continuity and disaster recovery</w:t>
      </w:r>
    </w:p>
    <w:p w14:paraId="280BE314" w14:textId="61B69DF5" w:rsidR="004217AF" w:rsidRPr="004217AF" w:rsidRDefault="00A733D7" w:rsidP="00857527">
      <w:pPr>
        <w:pStyle w:val="NormalBPBHEB"/>
      </w:pPr>
      <w:r w:rsidRPr="004217AF">
        <w:t xml:space="preserve">The role of the AWS Resilience Hub in supporting business continuity and disaster recovery strategies is emphasized. Case studies and practical examples </w:t>
      </w:r>
      <w:r w:rsidR="001B2B5E">
        <w:t>demonstrate how organizations utilize the tool to maintain</w:t>
      </w:r>
      <w:r w:rsidRPr="004217AF">
        <w:t xml:space="preserve"> uninterrupted operations in the face of unforeseen events.</w:t>
      </w:r>
    </w:p>
    <w:p w14:paraId="6B132CF6" w14:textId="3A28BC5C" w:rsidR="004217AF" w:rsidRPr="004217AF" w:rsidRDefault="00A733D7" w:rsidP="00857527">
      <w:pPr>
        <w:pStyle w:val="Heading3BPBHEB"/>
      </w:pPr>
      <w:r w:rsidRPr="004217AF">
        <w:t xml:space="preserve">Business </w:t>
      </w:r>
      <w:r w:rsidR="00497895">
        <w:t>i</w:t>
      </w:r>
      <w:r w:rsidRPr="004217AF">
        <w:t>mplications</w:t>
      </w:r>
    </w:p>
    <w:p w14:paraId="59B0CA22" w14:textId="05B58502" w:rsidR="004217AF" w:rsidRPr="004217AF" w:rsidRDefault="00A733D7" w:rsidP="00857527">
      <w:pPr>
        <w:pStyle w:val="NormalBPBHEB"/>
      </w:pPr>
      <w:r w:rsidRPr="004217AF">
        <w:t xml:space="preserve">From a business standpoint, the deployment of </w:t>
      </w:r>
      <w:r w:rsidR="005203D5" w:rsidRPr="004217AF">
        <w:t>AWS</w:t>
      </w:r>
      <w:r w:rsidRPr="004217AF">
        <w:t xml:space="preserve"> Resilience Hub is positioned as a strategic investment in long-term operational resilience. This section explores how organizations can derive business value by ensuring continuous availability and reliability of critical applications.</w:t>
      </w:r>
    </w:p>
    <w:p w14:paraId="6E47626D" w14:textId="6792BC76" w:rsidR="004217AF" w:rsidRPr="004217AF" w:rsidRDefault="00A733D7" w:rsidP="00857527">
      <w:pPr>
        <w:pStyle w:val="Heading3BPBHEB"/>
      </w:pPr>
      <w:r w:rsidRPr="004217AF">
        <w:t xml:space="preserve">Further </w:t>
      </w:r>
      <w:r w:rsidR="00A413A9">
        <w:t>r</w:t>
      </w:r>
      <w:r w:rsidRPr="004217AF">
        <w:t>eading</w:t>
      </w:r>
    </w:p>
    <w:p w14:paraId="618DFA44" w14:textId="77872AD8" w:rsidR="00F73ABD" w:rsidRDefault="00A733D7" w:rsidP="00BD7859">
      <w:pPr>
        <w:pStyle w:val="NormalBPBHEB"/>
        <w:rPr>
          <w:b/>
          <w:sz w:val="40"/>
          <w:szCs w:val="40"/>
        </w:rPr>
      </w:pPr>
      <w:r w:rsidRPr="004217AF">
        <w:t>Readers are encouraged to explore the AWS Resilience Hub documentation for a more comprehensive understanding of the tool's technical intricacies</w:t>
      </w:r>
      <w:r w:rsidR="003D1A83">
        <w:t>.</w:t>
      </w:r>
      <w:sdt>
        <w:sdtPr>
          <w:id w:val="1242365909"/>
          <w:citation/>
        </w:sdtPr>
        <w:sdtEndPr/>
        <w:sdtContent>
          <w:r w:rsidR="007E3D03">
            <w:fldChar w:fldCharType="begin"/>
          </w:r>
          <w:r w:rsidR="007E3D03">
            <w:instrText xml:space="preserve"> CITATION AWSnd7 \l 1033 </w:instrText>
          </w:r>
          <w:r w:rsidR="007E3D03">
            <w:fldChar w:fldCharType="separate"/>
          </w:r>
          <w:r w:rsidR="006649CF">
            <w:rPr>
              <w:noProof/>
            </w:rPr>
            <w:t xml:space="preserve"> </w:t>
          </w:r>
          <w:r w:rsidR="006649CF" w:rsidRPr="006649CF">
            <w:rPr>
              <w:noProof/>
            </w:rPr>
            <w:t>[8]</w:t>
          </w:r>
          <w:r w:rsidR="007E3D03">
            <w:fldChar w:fldCharType="end"/>
          </w:r>
        </w:sdtContent>
      </w:sdt>
      <w:r w:rsidRPr="004217AF">
        <w:t xml:space="preserve">. Internal references </w:t>
      </w:r>
      <w:r w:rsidR="00E7053F" w:rsidRPr="004217AF">
        <w:t>offer</w:t>
      </w:r>
      <w:r w:rsidRPr="004217AF">
        <w:t xml:space="preserve"> detailed insights, while external case studies and success stories </w:t>
      </w:r>
      <w:r w:rsidR="003D1A83">
        <w:t>provide</w:t>
      </w:r>
      <w:r w:rsidR="003D1A83" w:rsidRPr="004217AF">
        <w:t xml:space="preserve"> </w:t>
      </w:r>
      <w:r w:rsidRPr="004217AF">
        <w:t>practical perspectives on resilience management.</w:t>
      </w:r>
    </w:p>
    <w:p w14:paraId="7F3EBC11" w14:textId="77777777" w:rsidR="00E84FEC" w:rsidRPr="00E84FEC" w:rsidRDefault="00E84FEC" w:rsidP="00E84FEC">
      <w:pPr>
        <w:keepNext/>
        <w:keepLines/>
        <w:spacing w:before="200" w:after="0" w:line="276" w:lineRule="auto"/>
        <w:jc w:val="both"/>
        <w:outlineLvl w:val="1"/>
        <w:rPr>
          <w:rFonts w:ascii="Palatino Linotype" w:eastAsia="Palatino Linotype" w:hAnsi="Palatino Linotype" w:cs="Palatino Linotype"/>
          <w:b/>
          <w:color w:val="2F5496" w:themeColor="accent1" w:themeShade="BF"/>
          <w:sz w:val="36"/>
          <w:szCs w:val="36"/>
        </w:rPr>
      </w:pPr>
      <w:commentRangeStart w:id="27"/>
      <w:commentRangeStart w:id="28"/>
      <w:r w:rsidRPr="00E84FEC">
        <w:rPr>
          <w:rFonts w:ascii="Palatino Linotype" w:eastAsia="Palatino Linotype" w:hAnsi="Palatino Linotype" w:cs="Palatino Linotype"/>
          <w:b/>
          <w:color w:val="2F5496" w:themeColor="accent1" w:themeShade="BF"/>
          <w:sz w:val="36"/>
          <w:szCs w:val="36"/>
        </w:rPr>
        <w:t>AWS service catalog</w:t>
      </w:r>
      <w:commentRangeEnd w:id="27"/>
      <w:r w:rsidRPr="00E84FEC">
        <w:rPr>
          <w:sz w:val="16"/>
          <w:szCs w:val="16"/>
        </w:rPr>
        <w:commentReference w:id="27"/>
      </w:r>
      <w:commentRangeEnd w:id="28"/>
      <w:r w:rsidRPr="00E84FEC">
        <w:rPr>
          <w:sz w:val="16"/>
          <w:szCs w:val="16"/>
        </w:rPr>
        <w:commentReference w:id="28"/>
      </w:r>
    </w:p>
    <w:p w14:paraId="24C1E03F" w14:textId="77777777" w:rsidR="00E84FEC" w:rsidRPr="00E84FEC" w:rsidRDefault="00E84FEC"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E84FEC">
        <w:rPr>
          <w:rFonts w:ascii="Palatino Linotype" w:eastAsia="Palatino Linotype" w:hAnsi="Palatino Linotype" w:cs="Palatino Linotype"/>
        </w:rPr>
        <w:t>In the landscape of cloud management and governance, the AWS Service Catalog plays a pivotal role in providing organizations with a standardized and efficient approach to managing IT services. This section delves into the intricate details of the AWS Service Catalog, exploring its features, benefits, and strategic implications for businesses.</w:t>
      </w:r>
    </w:p>
    <w:p w14:paraId="3CC4A555" w14:textId="77777777" w:rsidR="00E84FEC" w:rsidRPr="00E84FEC" w:rsidRDefault="00E84FEC" w:rsidP="00E84FEC">
      <w:pPr>
        <w:keepNext/>
        <w:keepLines/>
        <w:spacing w:before="40" w:after="0"/>
        <w:outlineLvl w:val="2"/>
        <w:rPr>
          <w:rFonts w:ascii="Palatino Linotype" w:eastAsiaTheme="majorEastAsia" w:hAnsi="Palatino Linotype" w:cstheme="majorBidi"/>
          <w:b/>
          <w:color w:val="000000" w:themeColor="text1"/>
          <w:sz w:val="32"/>
          <w:szCs w:val="24"/>
          <w:lang w:val="en-IN"/>
        </w:rPr>
      </w:pPr>
      <w:r w:rsidRPr="00E84FEC">
        <w:rPr>
          <w:rFonts w:ascii="Palatino Linotype" w:eastAsiaTheme="majorEastAsia" w:hAnsi="Palatino Linotype" w:cstheme="majorBidi"/>
          <w:b/>
          <w:color w:val="000000" w:themeColor="text1"/>
          <w:sz w:val="32"/>
          <w:szCs w:val="24"/>
          <w:lang w:val="en-IN"/>
        </w:rPr>
        <w:t>Overview and core functionality</w:t>
      </w:r>
    </w:p>
    <w:p w14:paraId="5F077C8D" w14:textId="18527819" w:rsidR="00E84FEC" w:rsidRPr="00E84FEC" w:rsidRDefault="00E84FEC"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E84FEC">
        <w:rPr>
          <w:rFonts w:ascii="Palatino Linotype" w:eastAsia="Palatino Linotype" w:hAnsi="Palatino Linotype" w:cs="Palatino Linotype"/>
        </w:rPr>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3D1A83">
        <w:rPr>
          <w:rFonts w:ascii="Palatino Linotype" w:eastAsia="Palatino Linotype" w:hAnsi="Palatino Linotype" w:cs="Palatino Linotype"/>
        </w:rPr>
        <w:t>.</w:t>
      </w:r>
      <w:sdt>
        <w:sdtPr>
          <w:rPr>
            <w:rFonts w:ascii="Palatino Linotype" w:eastAsia="Palatino Linotype" w:hAnsi="Palatino Linotype" w:cs="Palatino Linotype"/>
          </w:rPr>
          <w:id w:val="-909926423"/>
          <w:citation/>
        </w:sdtPr>
        <w:sdtContent>
          <w:r w:rsidRPr="00E84FEC">
            <w:rPr>
              <w:rFonts w:ascii="Palatino Linotype" w:eastAsia="Palatino Linotype" w:hAnsi="Palatino Linotype" w:cs="Palatino Linotype"/>
            </w:rPr>
            <w:fldChar w:fldCharType="begin"/>
          </w:r>
          <w:r w:rsidRPr="00E84FEC">
            <w:rPr>
              <w:rFonts w:ascii="Palatino Linotype" w:eastAsia="Palatino Linotype" w:hAnsi="Palatino Linotype" w:cs="Palatino Linotype"/>
            </w:rPr>
            <w:instrText xml:space="preserve">CITATION AWSnd8 \l 1033 </w:instrText>
          </w:r>
          <w:r w:rsidRPr="00E84FEC">
            <w:rPr>
              <w:rFonts w:ascii="Palatino Linotype" w:eastAsia="Palatino Linotype" w:hAnsi="Palatino Linotype" w:cs="Palatino Linotype"/>
            </w:rPr>
            <w:fldChar w:fldCharType="separate"/>
          </w:r>
          <w:r w:rsidR="006649CF">
            <w:rPr>
              <w:rFonts w:ascii="Palatino Linotype" w:eastAsia="Palatino Linotype" w:hAnsi="Palatino Linotype" w:cs="Palatino Linotype"/>
              <w:noProof/>
            </w:rPr>
            <w:t xml:space="preserve"> </w:t>
          </w:r>
          <w:r w:rsidR="006649CF" w:rsidRPr="006649CF">
            <w:rPr>
              <w:rFonts w:ascii="Palatino Linotype" w:eastAsia="Palatino Linotype" w:hAnsi="Palatino Linotype" w:cs="Palatino Linotype"/>
              <w:noProof/>
            </w:rPr>
            <w:t>[9]</w:t>
          </w:r>
          <w:r w:rsidRPr="00E84FEC">
            <w:rPr>
              <w:rFonts w:ascii="Palatino Linotype" w:eastAsia="Palatino Linotype" w:hAnsi="Palatino Linotype" w:cs="Palatino Linotype"/>
            </w:rPr>
            <w:fldChar w:fldCharType="end"/>
          </w:r>
        </w:sdtContent>
      </w:sdt>
      <w:r w:rsidRPr="00E84FEC">
        <w:rPr>
          <w:rFonts w:ascii="Palatino Linotype" w:eastAsia="Palatino Linotype" w:hAnsi="Palatino Linotype" w:cs="Palatino Linotype"/>
        </w:rPr>
        <w:t>.</w:t>
      </w:r>
    </w:p>
    <w:p w14:paraId="3D4222C9" w14:textId="77777777" w:rsidR="00E84FEC" w:rsidRPr="00E84FEC" w:rsidRDefault="00E84FEC" w:rsidP="0052729E">
      <w:pPr>
        <w:pStyle w:val="Heading3BPBHEB"/>
      </w:pPr>
      <w:r w:rsidRPr="00E84FEC">
        <w:t>Key features and components</w:t>
      </w:r>
    </w:p>
    <w:p w14:paraId="2D3D52A3" w14:textId="77777777" w:rsidR="00E84FEC" w:rsidRPr="00E84FEC" w:rsidRDefault="00E84FEC"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E84FEC">
        <w:rPr>
          <w:rFonts w:ascii="Palatino Linotype" w:eastAsia="Palatino Linotype" w:hAnsi="Palatino Linotype" w:cs="Palatino Linotype"/>
        </w:rPr>
        <w:t>Readers are guided through the key features and components of the AWS Service Catalog, including the concept of portfolios, products, and constraints. Understanding these elements is crucial for establishing a well-organized and well-governed catalog of IT services.</w:t>
      </w:r>
    </w:p>
    <w:p w14:paraId="6E9485F8" w14:textId="182E19F5" w:rsidR="00D77727" w:rsidRPr="00D77727" w:rsidRDefault="00A733D7" w:rsidP="00857527">
      <w:pPr>
        <w:pStyle w:val="Heading3BPBHEB"/>
      </w:pPr>
      <w:r w:rsidRPr="00D77727">
        <w:t xml:space="preserve">Portfolios and </w:t>
      </w:r>
      <w:r w:rsidR="00975A79">
        <w:t>p</w:t>
      </w:r>
      <w:r w:rsidRPr="00D77727">
        <w:t>roducts</w:t>
      </w:r>
    </w:p>
    <w:p w14:paraId="52E479A6" w14:textId="75FBCC66" w:rsidR="00D77727" w:rsidRPr="00D77727" w:rsidRDefault="00A733D7" w:rsidP="00857527">
      <w:pPr>
        <w:pStyle w:val="NormalBPBHEB"/>
      </w:pPr>
      <w:r w:rsidRPr="00D77727">
        <w:t xml:space="preserve">This section </w:t>
      </w:r>
      <w:r w:rsidR="003D1A83">
        <w:t>examines how the AWS Service Catalog enables organizations to group and manage related products within</w:t>
      </w:r>
      <w:r w:rsidRPr="00D77727">
        <w:t xml:space="preserve"> portfolios. It sheds light on the creation of portfolios to align with organizational structures and the inclusion of products within them.</w:t>
      </w:r>
    </w:p>
    <w:p w14:paraId="221BA734" w14:textId="3BA69775" w:rsidR="00D77727" w:rsidRPr="00D77727" w:rsidRDefault="00A733D7" w:rsidP="00857527">
      <w:pPr>
        <w:pStyle w:val="Heading3BPBHEB"/>
      </w:pPr>
      <w:r w:rsidRPr="00D77727">
        <w:t xml:space="preserve">Constraints and </w:t>
      </w:r>
      <w:r w:rsidR="00BD2B5A">
        <w:t>g</w:t>
      </w:r>
      <w:r w:rsidRPr="00D77727">
        <w:t>overnance</w:t>
      </w:r>
    </w:p>
    <w:p w14:paraId="19EA3DD3" w14:textId="77777777" w:rsidR="00D77727" w:rsidRPr="00D77727" w:rsidRDefault="00A733D7" w:rsidP="00857527">
      <w:pPr>
        <w:pStyle w:val="NormalBPBHEB"/>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10D39FA" w:rsidR="00D77727" w:rsidRPr="00D77727" w:rsidRDefault="00A733D7" w:rsidP="00857527">
      <w:pPr>
        <w:pStyle w:val="Heading3BPBHEB"/>
      </w:pPr>
      <w:r w:rsidRPr="00D77727">
        <w:t xml:space="preserve">Integration with AWS </w:t>
      </w:r>
      <w:r w:rsidR="00542383">
        <w:t>s</w:t>
      </w:r>
      <w:r w:rsidRPr="00D77727">
        <w:t>ervices</w:t>
      </w:r>
    </w:p>
    <w:p w14:paraId="5B7259D4" w14:textId="57DD51C6" w:rsidR="00D77727" w:rsidRPr="00D77727" w:rsidRDefault="00A733D7" w:rsidP="00857527">
      <w:pPr>
        <w:pStyle w:val="NormalBPBHEB"/>
      </w:pPr>
      <w:r w:rsidRPr="00D77727">
        <w:t xml:space="preserve">Service Catalog seamlessly integrates with other AWS services. This section </w:t>
      </w:r>
      <w:r w:rsidR="00883679">
        <w:t xml:space="preserve">examines how the Service Catalog interacts with AWS IAM, AWS CloudFormation, and AWS Lambda, providing readers with </w:t>
      </w:r>
      <w:r w:rsidRPr="00D77727">
        <w:t>insights into its interoperability within the AWS ecosystem.</w:t>
      </w:r>
    </w:p>
    <w:p w14:paraId="4CED01CA" w14:textId="3E469C05" w:rsidR="00D77727" w:rsidRPr="00D77727" w:rsidRDefault="00A733D7" w:rsidP="00857527">
      <w:pPr>
        <w:pStyle w:val="Heading3BPBHEB"/>
      </w:pPr>
      <w:r w:rsidRPr="00D77727">
        <w:t>End-</w:t>
      </w:r>
      <w:r w:rsidR="005B6451">
        <w:t>u</w:t>
      </w:r>
      <w:r w:rsidRPr="00D77727">
        <w:t xml:space="preserve">ser </w:t>
      </w:r>
      <w:r w:rsidR="005B6451">
        <w:t>e</w:t>
      </w:r>
      <w:r w:rsidRPr="00D77727">
        <w:t>xperience</w:t>
      </w:r>
    </w:p>
    <w:p w14:paraId="3B6A922D" w14:textId="60970859" w:rsidR="00D77727" w:rsidRPr="00D77727" w:rsidRDefault="00A733D7" w:rsidP="00857527">
      <w:pPr>
        <w:pStyle w:val="NormalBPBHEB"/>
      </w:pPr>
      <w:r w:rsidRPr="00D77727">
        <w:t xml:space="preserve">The end-user experience is a crucial aspect of </w:t>
      </w:r>
      <w:r w:rsidR="00883679">
        <w:t xml:space="preserve">the </w:t>
      </w:r>
      <w:r w:rsidRPr="00D77727">
        <w:t xml:space="preserve">AWS Service Catalog. This section </w:t>
      </w:r>
      <w:r w:rsidR="00883679">
        <w:t xml:space="preserve">outlines how end-users can browse and launch products from the catalog, highlighting the self-service nature of the </w:t>
      </w:r>
      <w:r w:rsidRPr="00D77727">
        <w:t>Service Catalog and its role in empowering teams.</w:t>
      </w:r>
    </w:p>
    <w:p w14:paraId="0276A27E" w14:textId="35DC4FD9" w:rsidR="00D77727" w:rsidRPr="00D77727" w:rsidRDefault="00A733D7" w:rsidP="00857527">
      <w:pPr>
        <w:pStyle w:val="Heading3BPBHEB"/>
      </w:pPr>
      <w:r w:rsidRPr="00D77727">
        <w:t xml:space="preserve">Lifecycle </w:t>
      </w:r>
      <w:r w:rsidR="007F1DEB">
        <w:t>m</w:t>
      </w:r>
      <w:r w:rsidRPr="00D77727">
        <w:t>anagement</w:t>
      </w:r>
    </w:p>
    <w:p w14:paraId="1C445C98" w14:textId="1D281BFF" w:rsidR="00D77727" w:rsidRPr="00D77727" w:rsidRDefault="00A733D7" w:rsidP="00857527">
      <w:pPr>
        <w:pStyle w:val="NormalBPBHEB"/>
      </w:pPr>
      <w:r w:rsidRPr="00D77727">
        <w:t xml:space="preserve">AWS Service Catalog </w:t>
      </w:r>
      <w:r w:rsidR="00E7053F" w:rsidRPr="00D77727">
        <w:t>helps</w:t>
      </w:r>
      <w:r w:rsidRPr="00D77727">
        <w:t xml:space="preserve"> the entire lifecycle of IT services. From </w:t>
      </w:r>
      <w:r w:rsidR="00883679">
        <w:t xml:space="preserve">product creation </w:t>
      </w:r>
      <w:r w:rsidRPr="00D77727">
        <w:t xml:space="preserve">to versioning and updates, this section provides a comprehensive understanding of how </w:t>
      </w:r>
      <w:r w:rsidR="00883679">
        <w:t xml:space="preserve">the </w:t>
      </w:r>
      <w:r w:rsidRPr="00D77727">
        <w:t>Service Catalog ensures the smooth evolution of IT services over time.</w:t>
      </w:r>
    </w:p>
    <w:p w14:paraId="05A0FC21" w14:textId="14F486EA" w:rsidR="00D77727" w:rsidRPr="00D77727" w:rsidRDefault="00A733D7" w:rsidP="00857527">
      <w:pPr>
        <w:pStyle w:val="Heading3BPBHEB"/>
      </w:pPr>
      <w:r w:rsidRPr="00D77727">
        <w:t xml:space="preserve">Best </w:t>
      </w:r>
      <w:r w:rsidR="00DA504E">
        <w:t>p</w:t>
      </w:r>
      <w:r w:rsidRPr="00D77727">
        <w:t xml:space="preserve">ractices for </w:t>
      </w:r>
      <w:r w:rsidR="00DA504E">
        <w:t>i</w:t>
      </w:r>
      <w:r w:rsidRPr="00D77727">
        <w:t>mplementation</w:t>
      </w:r>
    </w:p>
    <w:p w14:paraId="0BF53E5B" w14:textId="5FA6229A" w:rsidR="00D77727" w:rsidRPr="00D77727" w:rsidRDefault="00A733D7" w:rsidP="00857527">
      <w:pPr>
        <w:pStyle w:val="NormalBPBHEB"/>
      </w:pPr>
      <w:r w:rsidRPr="00D77727">
        <w:t xml:space="preserve">Strategic considerations for implementing </w:t>
      </w:r>
      <w:r w:rsidR="0082564C">
        <w:t xml:space="preserve">the </w:t>
      </w:r>
      <w:r w:rsidRPr="00D77727">
        <w:t xml:space="preserve">AWS Service Catalog are discussed, providing readers with guidance on designing efficient catalogs, defining </w:t>
      </w:r>
      <w:r w:rsidR="0082564C">
        <w:t>practical</w:t>
      </w:r>
      <w:r w:rsidR="0082564C" w:rsidRPr="00D77727">
        <w:t xml:space="preserve"> </w:t>
      </w:r>
      <w:r w:rsidRPr="00D77727">
        <w:t xml:space="preserve">constraints, and </w:t>
      </w:r>
      <w:r w:rsidR="00230E0F" w:rsidRPr="00D77727">
        <w:t>improving</w:t>
      </w:r>
      <w:r w:rsidRPr="00D77727">
        <w:t xml:space="preserve"> the end-user experience.</w:t>
      </w:r>
    </w:p>
    <w:p w14:paraId="5A65DDA8" w14:textId="03E87376" w:rsidR="00D77727" w:rsidRPr="00D77727" w:rsidRDefault="00A733D7" w:rsidP="00857527">
      <w:pPr>
        <w:pStyle w:val="Heading3BPBHEB"/>
      </w:pPr>
      <w:r w:rsidRPr="00D77727">
        <w:t xml:space="preserve">Business </w:t>
      </w:r>
      <w:r w:rsidR="00CD6D55">
        <w:t>i</w:t>
      </w:r>
      <w:r w:rsidRPr="00D77727">
        <w:t>mplications</w:t>
      </w:r>
    </w:p>
    <w:p w14:paraId="10F56381" w14:textId="6CE0815B" w:rsidR="00D77727" w:rsidRPr="00D77727" w:rsidRDefault="00A733D7" w:rsidP="00857527">
      <w:pPr>
        <w:pStyle w:val="NormalBPBHEB"/>
      </w:pPr>
      <w:r w:rsidRPr="00D77727">
        <w:t xml:space="preserve">From a business perspective, </w:t>
      </w:r>
      <w:r w:rsidR="0082564C">
        <w:t xml:space="preserve">the </w:t>
      </w:r>
      <w:r w:rsidRPr="00D77727">
        <w:t xml:space="preserve">AWS Service Catalog contributes to cost efficiency, standardization, and compliance. This section </w:t>
      </w:r>
      <w:r w:rsidR="0082564C">
        <w:t>examines how the Service Catalog aligns with business goals, providing a structured approach to IT service management that promotes</w:t>
      </w:r>
      <w:r w:rsidRPr="00D77727">
        <w:t xml:space="preserve"> consistency and governance.</w:t>
      </w:r>
    </w:p>
    <w:p w14:paraId="30F70DCD" w14:textId="5A3C6AA8" w:rsidR="00D77727" w:rsidRPr="00D77727" w:rsidRDefault="00A733D7" w:rsidP="00857527">
      <w:pPr>
        <w:pStyle w:val="Heading3BPBHEB"/>
      </w:pPr>
      <w:r w:rsidRPr="00D77727">
        <w:t xml:space="preserve">Further </w:t>
      </w:r>
      <w:r w:rsidR="00295DBC">
        <w:t>r</w:t>
      </w:r>
      <w:r w:rsidRPr="00D77727">
        <w:t xml:space="preserve">eading </w:t>
      </w:r>
    </w:p>
    <w:p w14:paraId="7EE3EF37" w14:textId="4BFA060A" w:rsidR="00F73ABD" w:rsidRDefault="00A733D7" w:rsidP="0052729E">
      <w:pPr>
        <w:pStyle w:val="NormalBPBHEB"/>
        <w:rPr>
          <w:b/>
          <w:sz w:val="40"/>
          <w:szCs w:val="40"/>
        </w:rPr>
      </w:pPr>
      <w:r w:rsidRPr="00D77727">
        <w:t>For a more profound insight into AWS Service Catalog's technical intricacies and best practices, readers are encouraged to explore AWS documentation</w:t>
      </w:r>
      <w:r w:rsidR="00883679">
        <w:t>.</w:t>
      </w:r>
      <w:sdt>
        <w:sdtPr>
          <w:id w:val="1895629984"/>
          <w:citation/>
        </w:sdtPr>
        <w:sdtEndPr/>
        <w:sdtContent>
          <w:r w:rsidR="0082564C">
            <w:fldChar w:fldCharType="begin"/>
          </w:r>
          <w:r w:rsidR="0082564C">
            <w:instrText xml:space="preserve"> CITATION AWSnd9 \l 1033 </w:instrText>
          </w:r>
          <w:r w:rsidR="0082564C">
            <w:fldChar w:fldCharType="separate"/>
          </w:r>
          <w:r w:rsidR="006649CF">
            <w:rPr>
              <w:noProof/>
            </w:rPr>
            <w:t xml:space="preserve"> </w:t>
          </w:r>
          <w:r w:rsidR="006649CF" w:rsidRPr="006649CF">
            <w:rPr>
              <w:noProof/>
            </w:rPr>
            <w:t>[10]</w:t>
          </w:r>
          <w:r w:rsidR="0082564C">
            <w:fldChar w:fldCharType="end"/>
          </w:r>
        </w:sdtContent>
      </w:sdt>
      <w:r w:rsidRPr="00D77727">
        <w:t xml:space="preserve">. Internal references </w:t>
      </w:r>
      <w:r w:rsidR="0082564C">
        <w:t>offer insights into the Service Catalog's features, while external references, such as case studies, provide</w:t>
      </w:r>
      <w:r w:rsidRPr="00D77727">
        <w:t xml:space="preserve"> practical perspectives on its real-world implementation.</w:t>
      </w:r>
    </w:p>
    <w:p w14:paraId="6648C2A6" w14:textId="0ECDE67B" w:rsidR="00B15A6C" w:rsidRPr="00B15A6C" w:rsidRDefault="00A733D7" w:rsidP="00857527">
      <w:pPr>
        <w:pStyle w:val="Heading2BPBHEB"/>
      </w:pPr>
      <w:commentRangeStart w:id="29"/>
      <w:commentRangeStart w:id="30"/>
      <w:r w:rsidRPr="00B15A6C">
        <w:t>A</w:t>
      </w:r>
      <w:r w:rsidRPr="00B15A6C">
        <w:t xml:space="preserve">WS </w:t>
      </w:r>
      <w:r w:rsidR="00E84AB7">
        <w:t>s</w:t>
      </w:r>
      <w:r w:rsidRPr="00B15A6C">
        <w:t xml:space="preserve">ervice </w:t>
      </w:r>
      <w:r w:rsidR="00E84AB7">
        <w:t>m</w:t>
      </w:r>
      <w:r w:rsidRPr="00B15A6C">
        <w:t xml:space="preserve">anagement </w:t>
      </w:r>
      <w:r w:rsidR="00E84AB7">
        <w:t>c</w:t>
      </w:r>
      <w:r w:rsidRPr="00B15A6C">
        <w:t>onnector</w:t>
      </w:r>
      <w:commentRangeEnd w:id="29"/>
      <w:r w:rsidR="00EB476D">
        <w:rPr>
          <w:rStyle w:val="CommentReference"/>
          <w:rFonts w:asciiTheme="minorHAnsi" w:eastAsiaTheme="minorHAnsi" w:hAnsiTheme="minorHAnsi" w:cstheme="minorBidi"/>
          <w:b w:val="0"/>
          <w:color w:val="auto"/>
        </w:rPr>
        <w:commentReference w:id="29"/>
      </w:r>
      <w:commentRangeEnd w:id="30"/>
      <w:r w:rsidR="002F313F">
        <w:rPr>
          <w:rStyle w:val="CommentReference"/>
          <w:rFonts w:asciiTheme="minorHAnsi" w:eastAsiaTheme="minorHAnsi" w:hAnsiTheme="minorHAnsi" w:cstheme="minorBidi"/>
          <w:b w:val="0"/>
          <w:color w:val="auto"/>
        </w:rPr>
        <w:commentReference w:id="30"/>
      </w:r>
    </w:p>
    <w:p w14:paraId="10603FD6" w14:textId="4D887E34" w:rsidR="00B15A6C" w:rsidRPr="00B15A6C" w:rsidRDefault="00A733D7" w:rsidP="00857527">
      <w:pPr>
        <w:pStyle w:val="NormalBPBHEB"/>
      </w:pPr>
      <w:r w:rsidRPr="00B15A6C">
        <w:t xml:space="preserve">In the realm of cloud management and governance, the AWS Service Management Connector </w:t>
      </w:r>
      <w:r w:rsidR="00230E0F" w:rsidRPr="00B15A6C">
        <w:t>appears</w:t>
      </w:r>
      <w:r w:rsidRPr="00B15A6C">
        <w:t xml:space="preserve"> as a key facilitator, seamlessly integrating AWS services with the popular </w:t>
      </w:r>
      <w:r w:rsidRPr="00857527">
        <w:rPr>
          <w:b/>
          <w:bCs/>
        </w:rPr>
        <w:t>IT Service Management</w:t>
      </w:r>
      <w:r w:rsidRPr="00B15A6C">
        <w:t xml:space="preserve"> (</w:t>
      </w:r>
      <w:r w:rsidRPr="00857527">
        <w:rPr>
          <w:b/>
          <w:bCs/>
        </w:rPr>
        <w:t>ITSM</w:t>
      </w:r>
      <w:r w:rsidRPr="00B15A6C">
        <w:t xml:space="preserve">) platform, ServiceNow. This section </w:t>
      </w:r>
      <w:r w:rsidR="00CC7E7D">
        <w:t xml:space="preserve">explores the comprehensive features, integration capabilities, and strategic advantages that the </w:t>
      </w:r>
      <w:r w:rsidRPr="00B15A6C">
        <w:t>AWS Service Management Connector brings to organizations.</w:t>
      </w:r>
    </w:p>
    <w:p w14:paraId="577DACF0" w14:textId="1847E727" w:rsidR="00B15A6C" w:rsidRPr="00B15A6C" w:rsidRDefault="00A733D7" w:rsidP="00857527">
      <w:pPr>
        <w:pStyle w:val="Heading3BPBHEB"/>
      </w:pPr>
      <w:r w:rsidRPr="00B15A6C">
        <w:t xml:space="preserve">Overview and </w:t>
      </w:r>
      <w:r w:rsidR="004678AB">
        <w:t>i</w:t>
      </w:r>
      <w:r w:rsidRPr="00B15A6C">
        <w:t>ntegration</w:t>
      </w:r>
    </w:p>
    <w:p w14:paraId="684A7A04" w14:textId="72FA6DBE" w:rsidR="00F73ABD" w:rsidRPr="00B15A6C" w:rsidRDefault="00A733D7" w:rsidP="00CF110E">
      <w:pPr>
        <w:pStyle w:val="NormalBPBHEB"/>
      </w:pPr>
      <w:r w:rsidRPr="00B15A6C">
        <w:t>AWS Service Management Connector is introduced as a bridge that connects AWS services and ServiceNow. This section provides a high-level overview of the purpose and significance of this connector in the context of IT service management</w:t>
      </w:r>
      <w:r w:rsidR="00883679">
        <w:t>.</w:t>
      </w:r>
      <w:sdt>
        <w:sdtPr>
          <w:id w:val="-1121076619"/>
          <w:citation/>
        </w:sdtPr>
        <w:sdtEndPr/>
        <w:sdtContent>
          <w:r w:rsidR="00F168E8">
            <w:fldChar w:fldCharType="begin"/>
          </w:r>
          <w:r w:rsidR="00F168E8">
            <w:instrText xml:space="preserve"> CITATION AWSnd10 \l 1033 </w:instrText>
          </w:r>
          <w:r w:rsidR="00F168E8">
            <w:fldChar w:fldCharType="separate"/>
          </w:r>
          <w:r w:rsidR="006649CF">
            <w:rPr>
              <w:noProof/>
            </w:rPr>
            <w:t xml:space="preserve"> </w:t>
          </w:r>
          <w:r w:rsidR="006649CF" w:rsidRPr="006649CF">
            <w:rPr>
              <w:noProof/>
            </w:rPr>
            <w:t>[11]</w:t>
          </w:r>
          <w:r w:rsidR="00F168E8">
            <w:fldChar w:fldCharType="end"/>
          </w:r>
        </w:sdtContent>
      </w:sdt>
      <w:r w:rsidRPr="00B15A6C">
        <w:t>.</w:t>
      </w:r>
    </w:p>
    <w:p w14:paraId="212E2CAA" w14:textId="197B8050" w:rsidR="00B15A6C" w:rsidRPr="00B15A6C" w:rsidRDefault="00A733D7" w:rsidP="00857527">
      <w:pPr>
        <w:pStyle w:val="Heading3BPBHEB"/>
      </w:pPr>
      <w:r w:rsidRPr="00B15A6C">
        <w:t xml:space="preserve">Seamless AWS ServiceNow </w:t>
      </w:r>
      <w:r w:rsidR="004678AB">
        <w:t>i</w:t>
      </w:r>
      <w:r w:rsidRPr="00B15A6C">
        <w:t>ntegration</w:t>
      </w:r>
    </w:p>
    <w:p w14:paraId="037447F5" w14:textId="0F303807" w:rsidR="00B15A6C" w:rsidRPr="00B15A6C" w:rsidRDefault="00A733D7" w:rsidP="00857527">
      <w:pPr>
        <w:pStyle w:val="NormalBPBHEB"/>
      </w:pPr>
      <w:r w:rsidRPr="00B15A6C">
        <w:t xml:space="preserve">Readers are guided through the seamless integration capabilities of AWS Service Management Connector with ServiceNow. This includes the bi-directional communication that allows AWS resources to be provisioned, </w:t>
      </w:r>
      <w:r w:rsidR="00230E0F" w:rsidRPr="00B15A6C">
        <w:t>watched</w:t>
      </w:r>
      <w:r w:rsidRPr="00B15A6C">
        <w:t xml:space="preserve"> and managed directly from the ServiceNow platform.</w:t>
      </w:r>
    </w:p>
    <w:p w14:paraId="1EF93F73" w14:textId="4DF2E152" w:rsidR="00B15A6C" w:rsidRPr="00B15A6C" w:rsidRDefault="00A733D7" w:rsidP="00857527">
      <w:pPr>
        <w:pStyle w:val="Heading3BPBHEB"/>
      </w:pPr>
      <w:r w:rsidRPr="00B15A6C">
        <w:t xml:space="preserve">Key </w:t>
      </w:r>
      <w:r w:rsidR="00755985">
        <w:t>f</w:t>
      </w:r>
      <w:r w:rsidRPr="00B15A6C">
        <w:t xml:space="preserve">eatures and </w:t>
      </w:r>
      <w:r w:rsidR="00755985">
        <w:t>f</w:t>
      </w:r>
      <w:r w:rsidRPr="00B15A6C">
        <w:t>unctionality</w:t>
      </w:r>
    </w:p>
    <w:p w14:paraId="5B03D027" w14:textId="26C6BB10" w:rsidR="00B15A6C" w:rsidRPr="00B15A6C" w:rsidRDefault="00A733D7" w:rsidP="00857527">
      <w:pPr>
        <w:pStyle w:val="NormalBPBHEB"/>
      </w:pPr>
      <w:r w:rsidRPr="00B15A6C">
        <w:t xml:space="preserve">This section </w:t>
      </w:r>
      <w:r w:rsidR="00883679">
        <w:t>examines the key features of the AWS Service Management Connector, highlighting its ability to streamline workflows, enhance visibility, and foster</w:t>
      </w:r>
      <w:r w:rsidRPr="00B15A6C">
        <w:t xml:space="preserve"> collaboration between AWS and ServiceNow users. It highlights features such as incident management, change management, and service catalog integration.</w:t>
      </w:r>
    </w:p>
    <w:p w14:paraId="3C555CE8" w14:textId="2F493D2E" w:rsidR="00B15A6C" w:rsidRPr="00B15A6C" w:rsidRDefault="00A733D7" w:rsidP="00857527">
      <w:pPr>
        <w:pStyle w:val="Heading3BPBHEB"/>
      </w:pPr>
      <w:r w:rsidRPr="00B15A6C">
        <w:t xml:space="preserve">Use </w:t>
      </w:r>
      <w:r w:rsidR="00755985" w:rsidRPr="00B15A6C">
        <w:t>cases and benefits</w:t>
      </w:r>
      <w:r w:rsidR="00883679">
        <w:t>.</w:t>
      </w:r>
    </w:p>
    <w:p w14:paraId="31DA09F9" w14:textId="1D54A671" w:rsidR="00B15A6C" w:rsidRPr="00B15A6C" w:rsidRDefault="00A733D7" w:rsidP="00857527">
      <w:pPr>
        <w:pStyle w:val="NormalBPBHEB"/>
      </w:pPr>
      <w:r w:rsidRPr="00B15A6C">
        <w:t xml:space="preserve">Real-world use cases and benefits are presented to illustrate how organizations can </w:t>
      </w:r>
      <w:r w:rsidR="00883679">
        <w:t>utilize the AWS Service Management Connector to enhance</w:t>
      </w:r>
      <w:r w:rsidRPr="00B15A6C">
        <w:t xml:space="preserve"> their IT service management processes. Examples may include faster incident resolution, improved change management, and enhanced reporting capabilities.</w:t>
      </w:r>
    </w:p>
    <w:p w14:paraId="14BD5932" w14:textId="79BADEFA" w:rsidR="00B15A6C" w:rsidRPr="00B15A6C" w:rsidRDefault="00A733D7" w:rsidP="00857527">
      <w:pPr>
        <w:pStyle w:val="Heading3BPBHEB"/>
      </w:pPr>
      <w:r w:rsidRPr="00B15A6C">
        <w:t xml:space="preserve">Governance and </w:t>
      </w:r>
      <w:r w:rsidR="00755985">
        <w:t>c</w:t>
      </w:r>
      <w:r w:rsidRPr="00B15A6C">
        <w:t>ompliance</w:t>
      </w:r>
    </w:p>
    <w:p w14:paraId="3F138E6F" w14:textId="5381F9F7" w:rsidR="00B15A6C" w:rsidRPr="00B15A6C" w:rsidRDefault="00A733D7" w:rsidP="00857527">
      <w:pPr>
        <w:pStyle w:val="NormalBPBHEB"/>
      </w:pPr>
      <w:r w:rsidRPr="00B15A6C">
        <w:t xml:space="preserve">AWS Service Management Connector plays a crucial role in ensuring governance and compliance by providing a standardized and controlled way to interact with AWS resources from ServiceNow. This section </w:t>
      </w:r>
      <w:r w:rsidR="00883679">
        <w:t>explores the governance features that support regulatory compliance and best practices for security</w:t>
      </w:r>
      <w:r w:rsidRPr="00B15A6C">
        <w:t>.</w:t>
      </w:r>
    </w:p>
    <w:p w14:paraId="6C4C05CC" w14:textId="2477AEB1" w:rsidR="00B15A6C" w:rsidRPr="00B15A6C" w:rsidRDefault="00A733D7" w:rsidP="00857527">
      <w:pPr>
        <w:pStyle w:val="Heading3BPBHEB"/>
      </w:pPr>
      <w:r w:rsidRPr="00B15A6C">
        <w:t xml:space="preserve">Implementation </w:t>
      </w:r>
      <w:r w:rsidR="00755985">
        <w:t>b</w:t>
      </w:r>
      <w:r w:rsidRPr="00B15A6C">
        <w:t xml:space="preserve">est </w:t>
      </w:r>
      <w:r w:rsidR="00755985">
        <w:t>p</w:t>
      </w:r>
      <w:r w:rsidRPr="00B15A6C">
        <w:t>ractices</w:t>
      </w:r>
    </w:p>
    <w:p w14:paraId="3B875C45" w14:textId="01FB639F" w:rsidR="00B15A6C" w:rsidRPr="00B15A6C" w:rsidRDefault="00A733D7" w:rsidP="00857527">
      <w:pPr>
        <w:pStyle w:val="NormalBPBHEB"/>
      </w:pPr>
      <w:r w:rsidRPr="00B15A6C">
        <w:t xml:space="preserve">Strategic considerations for implementing AWS Service Management Connector are discussed, providing readers with guidance on configuration, setup, and ongoing management. Best practices for </w:t>
      </w:r>
      <w:r w:rsidR="00230E0F" w:rsidRPr="00B15A6C">
        <w:t>keeping</w:t>
      </w:r>
      <w:r w:rsidRPr="00B15A6C">
        <w:t xml:space="preserve"> </w:t>
      </w:r>
      <w:r w:rsidR="00E34F8B" w:rsidRPr="00B15A6C">
        <w:t>secure</w:t>
      </w:r>
      <w:r w:rsidRPr="00B15A6C">
        <w:t xml:space="preserve"> and efficient integration are emphasized.</w:t>
      </w:r>
    </w:p>
    <w:p w14:paraId="52EB91F7" w14:textId="1E758249" w:rsidR="00B15A6C" w:rsidRPr="00B15A6C" w:rsidRDefault="00A733D7" w:rsidP="00857527">
      <w:pPr>
        <w:pStyle w:val="Heading3BPBHEB"/>
      </w:pPr>
      <w:r w:rsidRPr="00B15A6C">
        <w:t xml:space="preserve">Business </w:t>
      </w:r>
      <w:r w:rsidR="00755985">
        <w:t>i</w:t>
      </w:r>
      <w:r w:rsidRPr="00B15A6C">
        <w:t>mplications</w:t>
      </w:r>
    </w:p>
    <w:p w14:paraId="7751DCD7" w14:textId="22D22E3F" w:rsidR="00E34F8B" w:rsidRDefault="00A733D7" w:rsidP="00857527">
      <w:pPr>
        <w:pStyle w:val="NormalBPBHEB"/>
      </w:pPr>
      <w:r w:rsidRPr="00B15A6C">
        <w:t xml:space="preserve">From a business standpoint, AWS Service Management Connector contributes to operational efficiency, collaboration, and a unified approach to IT service management. This section </w:t>
      </w:r>
      <w:r w:rsidR="00F168E8">
        <w:t>examines how the connector aligns with business objectives, promoting</w:t>
      </w:r>
      <w:r w:rsidRPr="00B15A6C">
        <w:t xml:space="preserve"> an integrated and streamlined ITSM environment</w:t>
      </w:r>
      <w:r>
        <w:t>.</w:t>
      </w:r>
    </w:p>
    <w:p w14:paraId="1899A2FF" w14:textId="21F8661E" w:rsidR="00B15A6C" w:rsidRPr="00B15A6C" w:rsidRDefault="00A733D7" w:rsidP="00857527">
      <w:pPr>
        <w:pStyle w:val="Heading3BPBHEB"/>
      </w:pPr>
      <w:r w:rsidRPr="00B15A6C">
        <w:t xml:space="preserve">Further </w:t>
      </w:r>
      <w:r w:rsidR="00755985">
        <w:t>r</w:t>
      </w:r>
      <w:r w:rsidRPr="00B15A6C">
        <w:t>eading</w:t>
      </w:r>
    </w:p>
    <w:p w14:paraId="2815EC3C" w14:textId="3CB50B03" w:rsidR="00B15A6C" w:rsidRPr="00B15A6C" w:rsidRDefault="00A733D7" w:rsidP="00857527">
      <w:pPr>
        <w:pStyle w:val="NormalBPBHEB"/>
        <w:rPr>
          <w:b/>
          <w:bCs/>
        </w:rPr>
      </w:pPr>
      <w:r w:rsidRPr="00B15A6C">
        <w:t>For readers seeking a deeper technical understanding, AWS documentation</w:t>
      </w:r>
      <w:sdt>
        <w:sdtPr>
          <w:id w:val="-2113667937"/>
          <w:citation/>
        </w:sdtPr>
        <w:sdtEndPr/>
        <w:sdtContent>
          <w:r w:rsidR="00F168E8">
            <w:fldChar w:fldCharType="begin"/>
          </w:r>
          <w:r w:rsidR="00F168E8">
            <w:instrText xml:space="preserve"> CITATION AWSnd11 \l 1033 </w:instrText>
          </w:r>
          <w:r w:rsidR="00F168E8">
            <w:fldChar w:fldCharType="separate"/>
          </w:r>
          <w:r w:rsidR="006649CF">
            <w:rPr>
              <w:noProof/>
            </w:rPr>
            <w:t xml:space="preserve"> </w:t>
          </w:r>
          <w:r w:rsidR="006649CF" w:rsidRPr="006649CF">
            <w:rPr>
              <w:noProof/>
            </w:rPr>
            <w:t>[12]</w:t>
          </w:r>
          <w:r w:rsidR="00F168E8">
            <w:fldChar w:fldCharType="end"/>
          </w:r>
        </w:sdtContent>
      </w:sdt>
      <w:r w:rsidRPr="00B15A6C">
        <w:t xml:space="preserve"> </w:t>
      </w:r>
      <w:r w:rsidR="00883679">
        <w:t>Is</w:t>
      </w:r>
      <w:r w:rsidR="00883679" w:rsidRPr="00B15A6C">
        <w:t xml:space="preserve"> </w:t>
      </w:r>
      <w:r w:rsidRPr="00B15A6C">
        <w:t xml:space="preserve">recommended. Internal references </w:t>
      </w:r>
      <w:r w:rsidR="00C4791F">
        <w:t>provide insight into the technical intricacies of the AWS Service Management Connector, while external case studies and success stories offer practical perspectives on</w:t>
      </w:r>
      <w:r w:rsidRPr="00B15A6C">
        <w:t xml:space="preserve"> its real-world impact.</w:t>
      </w:r>
    </w:p>
    <w:p w14:paraId="1CEF4BBD" w14:textId="77777777" w:rsidR="00F73ABD" w:rsidRDefault="00A733D7">
      <w:pPr>
        <w:rPr>
          <w:rFonts w:eastAsia="Palatino Linotype" w:cs="Palatino Linotype"/>
          <w:b/>
          <w:sz w:val="40"/>
          <w:szCs w:val="40"/>
        </w:rPr>
      </w:pPr>
      <w:r>
        <w:rPr>
          <w:rFonts w:eastAsia="Palatino Linotype" w:cs="Palatino Linotype"/>
          <w:b/>
          <w:sz w:val="40"/>
          <w:szCs w:val="40"/>
        </w:rPr>
        <w:br w:type="page"/>
      </w:r>
    </w:p>
    <w:p w14:paraId="278297D4" w14:textId="3FA36062" w:rsidR="00B15A6C" w:rsidRPr="00B15A6C" w:rsidRDefault="00A733D7" w:rsidP="00857527">
      <w:pPr>
        <w:pStyle w:val="Heading2BPBHEB"/>
        <w:jc w:val="left"/>
      </w:pPr>
      <w:commentRangeStart w:id="31"/>
      <w:commentRangeStart w:id="32"/>
      <w:r w:rsidRPr="00B15A6C">
        <w:t xml:space="preserve">AWS </w:t>
      </w:r>
      <w:r w:rsidR="001C0A00">
        <w:t>s</w:t>
      </w:r>
      <w:r w:rsidRPr="00B15A6C">
        <w:t xml:space="preserve">ystems </w:t>
      </w:r>
      <w:r w:rsidR="001C0A00">
        <w:t>m</w:t>
      </w:r>
      <w:r w:rsidRPr="00B15A6C">
        <w:t>anager</w:t>
      </w:r>
      <w:commentRangeEnd w:id="31"/>
      <w:r w:rsidR="001C0A00">
        <w:rPr>
          <w:rStyle w:val="CommentReference"/>
          <w:rFonts w:asciiTheme="minorHAnsi" w:eastAsiaTheme="minorHAnsi" w:hAnsiTheme="minorHAnsi" w:cstheme="minorBidi"/>
          <w:b w:val="0"/>
          <w:color w:val="auto"/>
        </w:rPr>
        <w:commentReference w:id="31"/>
      </w:r>
      <w:commentRangeEnd w:id="32"/>
      <w:r w:rsidR="002F313F">
        <w:rPr>
          <w:rStyle w:val="CommentReference"/>
          <w:rFonts w:asciiTheme="minorHAnsi" w:eastAsiaTheme="minorHAnsi" w:hAnsiTheme="minorHAnsi" w:cstheme="minorBidi"/>
          <w:b w:val="0"/>
          <w:color w:val="auto"/>
        </w:rPr>
        <w:commentReference w:id="32"/>
      </w:r>
    </w:p>
    <w:p w14:paraId="580755BD" w14:textId="68E8DD2E" w:rsidR="00B15A6C" w:rsidRPr="00B15A6C" w:rsidRDefault="00A733D7" w:rsidP="00857527">
      <w:pPr>
        <w:pStyle w:val="NormalBPBHEB"/>
      </w:pPr>
      <w:r w:rsidRPr="00B15A6C">
        <w:t xml:space="preserve">In the intricate landscape of cloud management, AWS Systems Manager stands out as a versatile and </w:t>
      </w:r>
      <w:r w:rsidR="00FB04ED">
        <w:t>robust</w:t>
      </w:r>
      <w:r w:rsidR="00FB04ED" w:rsidRPr="00B15A6C">
        <w:t xml:space="preserve"> </w:t>
      </w:r>
      <w:r w:rsidRPr="00B15A6C">
        <w:t xml:space="preserve">solution. This section </w:t>
      </w:r>
      <w:r w:rsidR="0078209E">
        <w:t>examines the comprehensive capabilities of AWS Systems Manager, highlighting its role in providing</w:t>
      </w:r>
      <w:r w:rsidRPr="00B15A6C">
        <w:t xml:space="preserve"> operational insights and management across AWS environments.</w:t>
      </w:r>
    </w:p>
    <w:p w14:paraId="2C711691" w14:textId="778508D4" w:rsidR="00B15A6C" w:rsidRPr="00B15A6C" w:rsidRDefault="00A733D7" w:rsidP="00857527">
      <w:pPr>
        <w:pStyle w:val="Heading3BPBHEB"/>
      </w:pPr>
      <w:r w:rsidRPr="00B15A6C">
        <w:t xml:space="preserve">Overview and </w:t>
      </w:r>
      <w:r w:rsidR="00097999">
        <w:t>c</w:t>
      </w:r>
      <w:r w:rsidRPr="00B15A6C">
        <w:t xml:space="preserve">ore </w:t>
      </w:r>
      <w:r w:rsidR="00097999">
        <w:t>f</w:t>
      </w:r>
      <w:r w:rsidRPr="00B15A6C">
        <w:t>unctionality</w:t>
      </w:r>
    </w:p>
    <w:p w14:paraId="13F67BFC" w14:textId="13CD674D" w:rsidR="00F73ABD" w:rsidRPr="00B15A6C" w:rsidRDefault="00A733D7" w:rsidP="00CF110E">
      <w:pPr>
        <w:pStyle w:val="NormalBPBHEB"/>
      </w:pPr>
      <w:r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sidR="00883679">
        <w:t>.</w:t>
      </w:r>
      <w:sdt>
        <w:sdtPr>
          <w:id w:val="-225757676"/>
          <w:citation/>
        </w:sdtPr>
        <w:sdtEndPr/>
        <w:sdtContent>
          <w:r w:rsidR="004912A6">
            <w:fldChar w:fldCharType="begin"/>
          </w:r>
          <w:r w:rsidR="00215A9B">
            <w:instrText xml:space="preserve">CITATION AWSnd12 \l 1033 </w:instrText>
          </w:r>
          <w:r w:rsidR="004912A6">
            <w:fldChar w:fldCharType="separate"/>
          </w:r>
          <w:r w:rsidR="006649CF">
            <w:rPr>
              <w:noProof/>
            </w:rPr>
            <w:t xml:space="preserve"> </w:t>
          </w:r>
          <w:r w:rsidR="006649CF" w:rsidRPr="006649CF">
            <w:rPr>
              <w:noProof/>
            </w:rPr>
            <w:t>[13]</w:t>
          </w:r>
          <w:r w:rsidR="004912A6">
            <w:fldChar w:fldCharType="end"/>
          </w:r>
        </w:sdtContent>
      </w:sdt>
      <w:r w:rsidRPr="00B15A6C">
        <w:t>.</w:t>
      </w:r>
    </w:p>
    <w:p w14:paraId="77149FD8" w14:textId="2306B0B8" w:rsidR="00B15A6C" w:rsidRPr="00B15A6C" w:rsidRDefault="00A733D7" w:rsidP="00857527">
      <w:pPr>
        <w:pStyle w:val="Heading3BPBHEB"/>
      </w:pPr>
      <w:r w:rsidRPr="00B15A6C">
        <w:t xml:space="preserve">Operational </w:t>
      </w:r>
      <w:r w:rsidR="00097999">
        <w:t>i</w:t>
      </w:r>
      <w:r w:rsidRPr="00B15A6C">
        <w:t xml:space="preserve">nsights and </w:t>
      </w:r>
      <w:r w:rsidR="00097999">
        <w:t>v</w:t>
      </w:r>
      <w:r w:rsidRPr="00B15A6C">
        <w:t>isibility</w:t>
      </w:r>
    </w:p>
    <w:p w14:paraId="6D45142E" w14:textId="4891497D" w:rsidR="00B15A6C" w:rsidRPr="00B15A6C" w:rsidRDefault="00A733D7" w:rsidP="00857527">
      <w:pPr>
        <w:pStyle w:val="NormalBPBHEB"/>
      </w:pPr>
      <w:r>
        <w:t>R</w:t>
      </w:r>
      <w:r w:rsidRPr="00B15A6C">
        <w:t xml:space="preserve">eaders are guided through </w:t>
      </w:r>
      <w:r>
        <w:t>how</w:t>
      </w:r>
      <w:r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3607F7A6" w:rsidR="00B15A6C" w:rsidRPr="00B15A6C" w:rsidRDefault="00A733D7" w:rsidP="00857527">
      <w:pPr>
        <w:pStyle w:val="Heading3BPBHEB"/>
      </w:pPr>
      <w:r w:rsidRPr="00B15A6C">
        <w:t xml:space="preserve">Key </w:t>
      </w:r>
      <w:r w:rsidR="00097999" w:rsidRPr="00B15A6C">
        <w:t>features and use cases</w:t>
      </w:r>
    </w:p>
    <w:p w14:paraId="1CCC648D" w14:textId="1891AFFD" w:rsidR="00B15A6C" w:rsidRPr="00B15A6C" w:rsidRDefault="00A733D7" w:rsidP="00857527">
      <w:pPr>
        <w:pStyle w:val="NormalBPBHEB"/>
      </w:pPr>
      <w:r w:rsidRPr="00B15A6C">
        <w:t xml:space="preserve">This section delves into the key features of AWS Systems Manager, including capabilities such as Run Command, State Manager, and Automation. Real-world use cases are presented to </w:t>
      </w:r>
      <w:r w:rsidR="00584034">
        <w:t>demonstrate how organizations can utilize these features for tasks such as</w:t>
      </w:r>
      <w:r w:rsidRPr="00B15A6C">
        <w:t xml:space="preserve"> patch management, configuration management, and automated responses to operational issues.</w:t>
      </w:r>
    </w:p>
    <w:p w14:paraId="683A2939" w14:textId="52B63A24" w:rsidR="00B15A6C" w:rsidRPr="00B15A6C" w:rsidRDefault="00A733D7" w:rsidP="00857527">
      <w:pPr>
        <w:pStyle w:val="Heading3BPBHEB"/>
      </w:pPr>
      <w:r w:rsidRPr="00B15A6C">
        <w:t xml:space="preserve">Automation and </w:t>
      </w:r>
      <w:r w:rsidR="00C53809">
        <w:t>o</w:t>
      </w:r>
      <w:r w:rsidRPr="00B15A6C">
        <w:t>rchestration</w:t>
      </w:r>
    </w:p>
    <w:p w14:paraId="1A4C4BCC" w14:textId="77777777" w:rsidR="00B15A6C" w:rsidRPr="00B15A6C" w:rsidRDefault="00A733D7" w:rsidP="00857527">
      <w:pPr>
        <w:pStyle w:val="NormalBPBHEB"/>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33E152DE" w:rsidR="00B15A6C" w:rsidRPr="00B15A6C" w:rsidRDefault="00A733D7" w:rsidP="00857527">
      <w:pPr>
        <w:pStyle w:val="Heading3BPBHEB"/>
      </w:pPr>
      <w:r w:rsidRPr="00B15A6C">
        <w:t xml:space="preserve">Security and </w:t>
      </w:r>
      <w:r w:rsidR="00C53809">
        <w:t>c</w:t>
      </w:r>
      <w:r w:rsidRPr="00B15A6C">
        <w:t>ompliance</w:t>
      </w:r>
    </w:p>
    <w:p w14:paraId="55BB1084" w14:textId="70F7AA88" w:rsidR="00B15A6C" w:rsidRPr="00B15A6C" w:rsidRDefault="00A733D7" w:rsidP="00857527">
      <w:pPr>
        <w:pStyle w:val="NormalBPBHEB"/>
      </w:pPr>
      <w:r w:rsidRPr="00B15A6C">
        <w:t xml:space="preserve">AWS Systems Manager plays a pivotal role in </w:t>
      </w:r>
      <w:r w:rsidR="00230E0F" w:rsidRPr="00B15A6C">
        <w:t>keeping</w:t>
      </w:r>
      <w:r w:rsidRPr="00B15A6C">
        <w:t xml:space="preserve"> security and compliance by providing a centralized platform for managing and enforcing security policies. This section outlines the security features of the service, including the integration with AWS </w:t>
      </w:r>
      <w:r w:rsidRPr="00857527">
        <w:rPr>
          <w:b/>
          <w:bCs/>
        </w:rPr>
        <w:t>Identity and Access Management</w:t>
      </w:r>
      <w:r w:rsidRPr="00B15A6C">
        <w:t xml:space="preserve"> (</w:t>
      </w:r>
      <w:r w:rsidRPr="00857527">
        <w:rPr>
          <w:b/>
          <w:bCs/>
        </w:rPr>
        <w:t>IAM</w:t>
      </w:r>
      <w:r w:rsidRPr="00B15A6C">
        <w:t>) and compliance reporting.</w:t>
      </w:r>
    </w:p>
    <w:p w14:paraId="0475717F" w14:textId="13F6558C" w:rsidR="00B15A6C" w:rsidRPr="00B15A6C" w:rsidRDefault="00A733D7" w:rsidP="00857527">
      <w:pPr>
        <w:pStyle w:val="Heading3BPBHEB"/>
      </w:pPr>
      <w:r w:rsidRPr="00B15A6C">
        <w:t xml:space="preserve">Integration with </w:t>
      </w:r>
      <w:r w:rsidR="00C4605E">
        <w:t>o</w:t>
      </w:r>
      <w:r w:rsidRPr="00B15A6C">
        <w:t xml:space="preserve">ther AWS </w:t>
      </w:r>
      <w:r w:rsidR="00C4605E">
        <w:t>s</w:t>
      </w:r>
      <w:r w:rsidRPr="00B15A6C">
        <w:t>ervices</w:t>
      </w:r>
    </w:p>
    <w:p w14:paraId="288FCAF0" w14:textId="77777777" w:rsidR="00B15A6C" w:rsidRPr="00B15A6C" w:rsidRDefault="00A733D7" w:rsidP="00857527">
      <w:pPr>
        <w:pStyle w:val="NormalBPBHEB"/>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A0BCB25" w:rsidR="00B15A6C" w:rsidRPr="00B15A6C" w:rsidRDefault="00A733D7" w:rsidP="00857527">
      <w:pPr>
        <w:pStyle w:val="Heading3BPBHEB"/>
      </w:pPr>
      <w:r w:rsidRPr="00B15A6C">
        <w:t xml:space="preserve">Real-world </w:t>
      </w:r>
      <w:r w:rsidR="00C4605E">
        <w:t>d</w:t>
      </w:r>
      <w:r w:rsidRPr="00B15A6C">
        <w:t xml:space="preserve">eployment </w:t>
      </w:r>
      <w:r w:rsidR="00C4605E">
        <w:t>s</w:t>
      </w:r>
      <w:r w:rsidRPr="00B15A6C">
        <w:t>trategies</w:t>
      </w:r>
    </w:p>
    <w:p w14:paraId="6E7ECBC0" w14:textId="480912CE" w:rsidR="00B15A6C" w:rsidRPr="00B15A6C" w:rsidRDefault="00A733D7" w:rsidP="00857527">
      <w:pPr>
        <w:pStyle w:val="NormalBPBHEB"/>
      </w:pPr>
      <w:r w:rsidRPr="00B15A6C">
        <w:t xml:space="preserve">Practical deployment strategies are offered, providing guidance on best practices for configuring AWS Systems Manager to meet specific organizational needs. Insights into creating automation documents, managing patch baselines, and </w:t>
      </w:r>
      <w:r w:rsidR="00230E0F" w:rsidRPr="00B15A6C">
        <w:t>improving</w:t>
      </w:r>
      <w:r w:rsidRPr="00B15A6C">
        <w:t xml:space="preserve"> operational tasks are discussed.</w:t>
      </w:r>
    </w:p>
    <w:p w14:paraId="115B84F5" w14:textId="617D3E34" w:rsidR="00B15A6C" w:rsidRPr="00B15A6C" w:rsidRDefault="00A733D7" w:rsidP="00857527">
      <w:pPr>
        <w:pStyle w:val="Heading3BPBHEB"/>
      </w:pPr>
      <w:r w:rsidRPr="00B15A6C">
        <w:t xml:space="preserve">Business </w:t>
      </w:r>
      <w:r w:rsidR="00C43780">
        <w:t>i</w:t>
      </w:r>
      <w:r w:rsidRPr="00B15A6C">
        <w:t>mplications</w:t>
      </w:r>
    </w:p>
    <w:p w14:paraId="3221CD29" w14:textId="0F079695" w:rsidR="000416F0" w:rsidRPr="00B15A6C" w:rsidRDefault="00A733D7" w:rsidP="00857527">
      <w:pPr>
        <w:pStyle w:val="NormalBPBHEB"/>
      </w:pPr>
      <w:r w:rsidRPr="00B15A6C">
        <w:t xml:space="preserve">From a business </w:t>
      </w:r>
      <w:r w:rsidR="00D101DD">
        <w:t>perspective, AWS Systems Manager enhances operational efficiency, optimizes costs, and improves</w:t>
      </w:r>
      <w:r w:rsidRPr="00B15A6C">
        <w:t xml:space="preserve"> security. This section </w:t>
      </w:r>
      <w:r w:rsidR="00AE696D">
        <w:t>examines how the service aligns with broader business objectives, enabling organizations to maintain</w:t>
      </w:r>
      <w:r w:rsidRPr="00B15A6C">
        <w:t xml:space="preserve"> a proactive and well-managed AWS environment.</w:t>
      </w:r>
    </w:p>
    <w:p w14:paraId="7DE6F452" w14:textId="49C24F93" w:rsidR="00B15A6C" w:rsidRPr="00B15A6C" w:rsidRDefault="00A733D7" w:rsidP="00857527">
      <w:pPr>
        <w:pStyle w:val="Heading3BPBHEB"/>
      </w:pPr>
      <w:r w:rsidRPr="00B15A6C">
        <w:t xml:space="preserve">Further </w:t>
      </w:r>
      <w:r w:rsidR="00C43780">
        <w:t>re</w:t>
      </w:r>
      <w:r w:rsidRPr="00B15A6C">
        <w:t>ading</w:t>
      </w:r>
    </w:p>
    <w:p w14:paraId="3539AEE1" w14:textId="3982D791" w:rsidR="00F73ABD" w:rsidRDefault="00A733D7" w:rsidP="0052729E">
      <w:pPr>
        <w:pStyle w:val="NormalBPBHEB"/>
        <w:rPr>
          <w:b/>
          <w:sz w:val="40"/>
          <w:szCs w:val="40"/>
        </w:rPr>
      </w:pPr>
      <w:r w:rsidRPr="00B15A6C">
        <w:t>To delve deeper into the technical intricacies of AWS Systems Manager, readers are encouraged to explore AWS documentation</w:t>
      </w:r>
      <w:r w:rsidR="0046035B">
        <w:t>.</w:t>
      </w:r>
      <w:sdt>
        <w:sdtPr>
          <w:id w:val="1906413541"/>
          <w:citation/>
        </w:sdtPr>
        <w:sdtEndPr/>
        <w:sdtContent>
          <w:r w:rsidR="00AE696D">
            <w:fldChar w:fldCharType="begin"/>
          </w:r>
          <w:r w:rsidR="008C325E">
            <w:instrText xml:space="preserve">CITATION AWSnd13 \l 1033 </w:instrText>
          </w:r>
          <w:r w:rsidR="00AE696D">
            <w:fldChar w:fldCharType="separate"/>
          </w:r>
          <w:r w:rsidR="006649CF">
            <w:rPr>
              <w:noProof/>
            </w:rPr>
            <w:t xml:space="preserve"> </w:t>
          </w:r>
          <w:r w:rsidR="006649CF" w:rsidRPr="006649CF">
            <w:rPr>
              <w:noProof/>
            </w:rPr>
            <w:t>[14]</w:t>
          </w:r>
          <w:r w:rsidR="00AE696D">
            <w:fldChar w:fldCharType="end"/>
          </w:r>
        </w:sdtContent>
      </w:sdt>
      <w:r w:rsidRPr="00B15A6C">
        <w:t xml:space="preserve">. Internal references </w:t>
      </w:r>
      <w:r w:rsidR="00230E0F" w:rsidRPr="00B15A6C">
        <w:t>offer</w:t>
      </w:r>
      <w:r w:rsidRPr="00B15A6C">
        <w:t xml:space="preserve"> detailed insights, while external case studies and best practices </w:t>
      </w:r>
      <w:r w:rsidR="0046035B">
        <w:t>provide</w:t>
      </w:r>
      <w:r w:rsidR="0046035B" w:rsidRPr="00B15A6C">
        <w:t xml:space="preserve"> </w:t>
      </w:r>
      <w:r w:rsidRPr="00B15A6C">
        <w:t>a broader understanding of the service's applications.</w:t>
      </w:r>
    </w:p>
    <w:p w14:paraId="5AED1C9C" w14:textId="1485CEAC" w:rsidR="00B15A6C" w:rsidRPr="00B15A6C" w:rsidRDefault="00A733D7" w:rsidP="00857527">
      <w:pPr>
        <w:pStyle w:val="Heading1BPBHEB"/>
      </w:pPr>
      <w:commentRangeStart w:id="33"/>
      <w:commentRangeStart w:id="34"/>
      <w:r w:rsidRPr="00B15A6C">
        <w:t>A</w:t>
      </w:r>
      <w:r w:rsidRPr="00B15A6C">
        <w:t xml:space="preserve">WS </w:t>
      </w:r>
      <w:r w:rsidR="00FE6C23">
        <w:t>t</w:t>
      </w:r>
      <w:r w:rsidRPr="00B15A6C">
        <w:t xml:space="preserve">rusted </w:t>
      </w:r>
      <w:r w:rsidR="00FE6C23">
        <w:t>a</w:t>
      </w:r>
      <w:r w:rsidRPr="00B15A6C">
        <w:t>dvisor</w:t>
      </w:r>
      <w:commentRangeEnd w:id="33"/>
      <w:r w:rsidR="00CE78EB">
        <w:rPr>
          <w:rStyle w:val="CommentReference"/>
          <w:rFonts w:asciiTheme="minorHAnsi" w:eastAsiaTheme="minorHAnsi" w:hAnsiTheme="minorHAnsi" w:cstheme="minorBidi"/>
          <w:b w:val="0"/>
        </w:rPr>
        <w:commentReference w:id="33"/>
      </w:r>
      <w:commentRangeEnd w:id="34"/>
      <w:r w:rsidR="002F313F">
        <w:rPr>
          <w:rStyle w:val="CommentReference"/>
          <w:rFonts w:asciiTheme="minorHAnsi" w:eastAsiaTheme="minorHAnsi" w:hAnsiTheme="minorHAnsi" w:cstheme="minorBidi"/>
          <w:b w:val="0"/>
        </w:rPr>
        <w:commentReference w:id="34"/>
      </w:r>
    </w:p>
    <w:p w14:paraId="556F7D37" w14:textId="3AD2124B" w:rsidR="00B15A6C" w:rsidRPr="00B15A6C" w:rsidRDefault="00A733D7" w:rsidP="00857527">
      <w:pPr>
        <w:pStyle w:val="NormalBPBHEB"/>
      </w:pPr>
      <w:r w:rsidRPr="00B15A6C">
        <w:t xml:space="preserve">In the </w:t>
      </w:r>
      <w:r w:rsidR="00F14BF3">
        <w:t>complex landscape of AWS management and governance, AWS Trusted Advisor emerges as a proactive and indispensable tool for enhancing</w:t>
      </w:r>
      <w:r w:rsidRPr="00B15A6C">
        <w:t xml:space="preserve"> AWS environments. This section </w:t>
      </w:r>
      <w:r w:rsidR="00F14BF3">
        <w:t>explores the comprehensive capabilities of AWS Trusted Advisor, offering</w:t>
      </w:r>
      <w:r w:rsidRPr="00B15A6C">
        <w:t xml:space="preserve"> insights into its role as a guidance system for best practices, cost optimization, and enhanced security.</w:t>
      </w:r>
    </w:p>
    <w:p w14:paraId="31237A14" w14:textId="59F3E810" w:rsidR="00B15A6C" w:rsidRPr="00B15A6C" w:rsidRDefault="00A733D7" w:rsidP="00857527">
      <w:pPr>
        <w:pStyle w:val="Heading3BPBHEB"/>
      </w:pPr>
      <w:r w:rsidRPr="00B15A6C">
        <w:t xml:space="preserve">Overview and </w:t>
      </w:r>
      <w:r w:rsidR="00CE78EB">
        <w:t>c</w:t>
      </w:r>
      <w:r w:rsidRPr="00B15A6C">
        <w:t xml:space="preserve">ore </w:t>
      </w:r>
      <w:r w:rsidR="00CE78EB">
        <w:t>f</w:t>
      </w:r>
      <w:r w:rsidRPr="00B15A6C">
        <w:t>unctionality</w:t>
      </w:r>
    </w:p>
    <w:p w14:paraId="390F159A" w14:textId="505055BB" w:rsidR="00B15A6C" w:rsidRDefault="00A733D7" w:rsidP="00857527">
      <w:pPr>
        <w:pStyle w:val="NormalBPBHEB"/>
      </w:pPr>
      <w:r w:rsidRPr="00B15A6C">
        <w:t xml:space="preserve">AWS Trusted Advisor is introduced as a cloud service that offers best practices and recommendations to </w:t>
      </w:r>
      <w:r w:rsidR="00CD74AD" w:rsidRPr="00B15A6C">
        <w:t>improve</w:t>
      </w:r>
      <w:r w:rsidRPr="00B15A6C">
        <w:t xml:space="preserve"> AWS environments across various pillars, including cost optimization, performance, security, and reliability</w:t>
      </w:r>
      <w:sdt>
        <w:sdtPr>
          <w:id w:val="-338774586"/>
          <w:citation/>
        </w:sdtPr>
        <w:sdtEndPr/>
        <w:sdtContent>
          <w:r w:rsidR="002A61F5">
            <w:fldChar w:fldCharType="begin"/>
          </w:r>
          <w:r w:rsidR="008C325E">
            <w:instrText xml:space="preserve">CITATION AWSnd14 \l 1033 </w:instrText>
          </w:r>
          <w:r w:rsidR="002A61F5">
            <w:fldChar w:fldCharType="separate"/>
          </w:r>
          <w:r w:rsidR="006649CF">
            <w:rPr>
              <w:noProof/>
            </w:rPr>
            <w:t xml:space="preserve"> </w:t>
          </w:r>
          <w:r w:rsidR="006649CF" w:rsidRPr="006649CF">
            <w:rPr>
              <w:noProof/>
            </w:rPr>
            <w:t>[15]</w:t>
          </w:r>
          <w:r w:rsidR="002A61F5">
            <w:fldChar w:fldCharType="end"/>
          </w:r>
        </w:sdtContent>
      </w:sdt>
      <w:r w:rsidRPr="00B15A6C">
        <w:t>. The section provides an overview of its core functionality, emphasizing its role in delivering actionable insights for improving AWS resources.</w:t>
      </w:r>
    </w:p>
    <w:p w14:paraId="65D940EE" w14:textId="021CF1F1" w:rsidR="00B15A6C" w:rsidRPr="00B15A6C" w:rsidRDefault="00A733D7" w:rsidP="00857527">
      <w:pPr>
        <w:pStyle w:val="Heading3BPBHEB"/>
      </w:pPr>
      <w:r w:rsidRPr="00B15A6C">
        <w:t xml:space="preserve">Best </w:t>
      </w:r>
      <w:r w:rsidR="00C06F9D">
        <w:t>p</w:t>
      </w:r>
      <w:r w:rsidRPr="00B15A6C">
        <w:t xml:space="preserve">ractices and </w:t>
      </w:r>
      <w:r w:rsidR="00C06F9D">
        <w:t>r</w:t>
      </w:r>
      <w:r w:rsidRPr="00B15A6C">
        <w:t>ecommendations</w:t>
      </w:r>
    </w:p>
    <w:p w14:paraId="5A9CE9D6" w14:textId="77777777" w:rsidR="00B15A6C" w:rsidRPr="00B15A6C" w:rsidRDefault="00A733D7" w:rsidP="00857527">
      <w:pPr>
        <w:pStyle w:val="NormalBPBHEB"/>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2B7A5C3B" w:rsidR="00B15A6C" w:rsidRPr="00B15A6C" w:rsidRDefault="00A733D7" w:rsidP="00857527">
      <w:pPr>
        <w:pStyle w:val="Heading3BPBHEB"/>
      </w:pPr>
      <w:r w:rsidRPr="00B15A6C">
        <w:t xml:space="preserve">Pillars of </w:t>
      </w:r>
      <w:r w:rsidR="00D72605">
        <w:t>e</w:t>
      </w:r>
      <w:r w:rsidRPr="00B15A6C">
        <w:t>valuation</w:t>
      </w:r>
    </w:p>
    <w:p w14:paraId="7E17C18D" w14:textId="2E74DFC9" w:rsidR="00B15A6C" w:rsidRPr="00B15A6C" w:rsidRDefault="00A733D7" w:rsidP="00857527">
      <w:pPr>
        <w:pStyle w:val="NormalBPBHEB"/>
      </w:pPr>
      <w:r w:rsidRPr="00B15A6C">
        <w:t xml:space="preserve">The section explores the pillars across which AWS Trusted Advisor evaluates AWS environments. This includes a </w:t>
      </w:r>
      <w:r w:rsidR="0046035B">
        <w:t>comprehensive examination of each pillar, providing practical examples of the types of checks performed and the corresponding recommendations offered</w:t>
      </w:r>
      <w:r w:rsidRPr="00B15A6C">
        <w:t>.</w:t>
      </w:r>
    </w:p>
    <w:p w14:paraId="70692EB0" w14:textId="10310753" w:rsidR="00B15A6C" w:rsidRPr="00B15A6C" w:rsidRDefault="00A733D7" w:rsidP="00857527">
      <w:pPr>
        <w:pStyle w:val="Heading3BPBHEB"/>
      </w:pPr>
      <w:r w:rsidRPr="00B15A6C">
        <w:t xml:space="preserve">Automation and </w:t>
      </w:r>
      <w:r w:rsidR="00D72605">
        <w:t>i</w:t>
      </w:r>
      <w:r w:rsidRPr="00B15A6C">
        <w:t>ntegration</w:t>
      </w:r>
    </w:p>
    <w:p w14:paraId="0E310882" w14:textId="2109ADDE" w:rsidR="00B15A6C" w:rsidRPr="00B15A6C" w:rsidRDefault="0046035B" w:rsidP="00857527">
      <w:pPr>
        <w:pStyle w:val="NormalBPBHEB"/>
      </w:pPr>
      <w:r>
        <w:t>The role of AWS Trusted Advisor in automating the identification of issues and providing</w:t>
      </w:r>
      <w:r w:rsidR="00A733D7" w:rsidRPr="00B15A6C">
        <w:t xml:space="preserve"> recommendations is highlighted. Integration possibilities with AWS CloudWatch and AWS IAM are </w:t>
      </w:r>
      <w:r>
        <w:t>explored, demonstrating how organizations can leverage automation for a proactive approach to managing AWS resources</w:t>
      </w:r>
      <w:r w:rsidR="00A733D7" w:rsidRPr="00B15A6C">
        <w:t>.</w:t>
      </w:r>
    </w:p>
    <w:p w14:paraId="0A200C5E" w14:textId="55620DFB" w:rsidR="00B15A6C" w:rsidRPr="00B15A6C" w:rsidRDefault="00A733D7" w:rsidP="00857527">
      <w:pPr>
        <w:pStyle w:val="Heading3BPBHEB"/>
      </w:pPr>
      <w:r w:rsidRPr="00B15A6C">
        <w:t xml:space="preserve">Cost </w:t>
      </w:r>
      <w:r w:rsidR="00F6144E">
        <w:t>o</w:t>
      </w:r>
      <w:r w:rsidRPr="00B15A6C">
        <w:t xml:space="preserve">ptimization </w:t>
      </w:r>
      <w:r w:rsidR="00F6144E">
        <w:t>s</w:t>
      </w:r>
      <w:r w:rsidRPr="00B15A6C">
        <w:t>trategies</w:t>
      </w:r>
    </w:p>
    <w:p w14:paraId="0A871AEA" w14:textId="757EEB33" w:rsidR="00B15A6C" w:rsidRPr="00B15A6C" w:rsidRDefault="00A733D7" w:rsidP="00857527">
      <w:pPr>
        <w:pStyle w:val="NormalBPBHEB"/>
      </w:pPr>
      <w:r w:rsidRPr="00B15A6C">
        <w:t xml:space="preserve">A detailed examination of cost optimization strategies recommended by AWS Trusted Advisor is provided. This includes insights into areas such as </w:t>
      </w:r>
      <w:r w:rsidR="00593172">
        <w:t>rightsizing instances, utilizing reserved instances, and identifying idle resources to optimize</w:t>
      </w:r>
      <w:r w:rsidRPr="00B15A6C">
        <w:t xml:space="preserve"> costs.</w:t>
      </w:r>
    </w:p>
    <w:p w14:paraId="7C202F49" w14:textId="2DBF2981" w:rsidR="00B15A6C" w:rsidRPr="00B15A6C" w:rsidRDefault="00A733D7" w:rsidP="00857527">
      <w:pPr>
        <w:pStyle w:val="Heading3BPBHEB"/>
      </w:pPr>
      <w:r w:rsidRPr="00B15A6C">
        <w:t xml:space="preserve">Security and </w:t>
      </w:r>
      <w:r w:rsidR="001068B0">
        <w:t>c</w:t>
      </w:r>
      <w:r w:rsidRPr="00B15A6C">
        <w:t>ompliance</w:t>
      </w:r>
    </w:p>
    <w:p w14:paraId="79C31121" w14:textId="7A504DC6" w:rsidR="00B15A6C" w:rsidRPr="00B15A6C" w:rsidRDefault="00A733D7" w:rsidP="00857527">
      <w:pPr>
        <w:pStyle w:val="NormalBPBHEB"/>
      </w:pPr>
      <w:r w:rsidRPr="00B15A6C">
        <w:t xml:space="preserve">The proactive security checks performed by AWS Trusted Advisor are explored. Readers gain insights into how the service </w:t>
      </w:r>
      <w:r w:rsidR="00CD74AD" w:rsidRPr="00B15A6C">
        <w:t>shows</w:t>
      </w:r>
      <w:r w:rsidRPr="00B15A6C">
        <w:t xml:space="preserve"> potential security vulnerabilities and compliance gaps, enabling organizations to strengthen their security posture.</w:t>
      </w:r>
    </w:p>
    <w:p w14:paraId="4B752AE1" w14:textId="19A8131B" w:rsidR="00B15A6C" w:rsidRPr="00B15A6C" w:rsidRDefault="00A733D7" w:rsidP="00857527">
      <w:pPr>
        <w:pStyle w:val="Heading3BPBHEB"/>
      </w:pPr>
      <w:r w:rsidRPr="00B15A6C">
        <w:t xml:space="preserve">Real-world </w:t>
      </w:r>
      <w:r w:rsidR="005E3DB9">
        <w:t>i</w:t>
      </w:r>
      <w:r w:rsidRPr="00B15A6C">
        <w:t>mplementation</w:t>
      </w:r>
    </w:p>
    <w:p w14:paraId="68FAD85F" w14:textId="4AB2F3DA" w:rsidR="00B15A6C" w:rsidRPr="00B15A6C" w:rsidRDefault="00A733D7" w:rsidP="00857527">
      <w:pPr>
        <w:pStyle w:val="NormalBPBHEB"/>
      </w:pPr>
      <w:r w:rsidRPr="00B15A6C">
        <w:t xml:space="preserve">Practical implementation strategies are </w:t>
      </w:r>
      <w:r w:rsidR="009C4A03">
        <w:t xml:space="preserve">provided, guiding organizations on how </w:t>
      </w:r>
      <w:r w:rsidR="00593172">
        <w:t>to utilize AWS Trusted Advisor to enhance their AWS environments effectively</w:t>
      </w:r>
      <w:r w:rsidRPr="00B15A6C">
        <w:t>. This includes creating custom notification settings, implementing automated checks, and integrating recommendations into existing workflows.</w:t>
      </w:r>
    </w:p>
    <w:p w14:paraId="7A4B9E28" w14:textId="5FF1B318" w:rsidR="00B15A6C" w:rsidRPr="00B15A6C" w:rsidRDefault="00A733D7" w:rsidP="00857527">
      <w:pPr>
        <w:pStyle w:val="Heading3BPBHEB"/>
      </w:pPr>
      <w:r w:rsidRPr="00B15A6C">
        <w:t xml:space="preserve">Business </w:t>
      </w:r>
      <w:r w:rsidR="00B40A90">
        <w:t>i</w:t>
      </w:r>
      <w:r w:rsidRPr="00B15A6C">
        <w:t>mplications</w:t>
      </w:r>
    </w:p>
    <w:p w14:paraId="41FF6914" w14:textId="6BA9215D" w:rsidR="00B15A6C" w:rsidRPr="00B15A6C" w:rsidRDefault="00A733D7" w:rsidP="00857527">
      <w:pPr>
        <w:pStyle w:val="NormalBPBHEB"/>
      </w:pPr>
      <w:r w:rsidRPr="00B15A6C">
        <w:t xml:space="preserve">From a business standpoint, AWS Trusted Advisor contributes to cost efficiency, enhanced performance, and fortified security. This section </w:t>
      </w:r>
      <w:r w:rsidR="009C4A03">
        <w:t>examines how organizations can align their AWS management strategies with the recommendations provided by Trusted Advisor to achieve optimal</w:t>
      </w:r>
      <w:r w:rsidRPr="00B15A6C">
        <w:t xml:space="preserve"> outcomes.</w:t>
      </w:r>
    </w:p>
    <w:p w14:paraId="7E6F0A8A" w14:textId="38D3BC7F" w:rsidR="00B15A6C" w:rsidRPr="00B15A6C" w:rsidRDefault="00A733D7" w:rsidP="00857527">
      <w:pPr>
        <w:pStyle w:val="Heading3BPBHEB"/>
      </w:pPr>
      <w:r w:rsidRPr="00B15A6C">
        <w:t xml:space="preserve">Further </w:t>
      </w:r>
      <w:r w:rsidR="00B40A90">
        <w:t>r</w:t>
      </w:r>
      <w:r w:rsidRPr="00B15A6C">
        <w:t>eading</w:t>
      </w:r>
    </w:p>
    <w:p w14:paraId="4F1F0161" w14:textId="48B58514" w:rsidR="00F73ABD" w:rsidRDefault="00A733D7" w:rsidP="0052729E">
      <w:pPr>
        <w:pStyle w:val="NormalBPBHEB"/>
        <w:rPr>
          <w:b/>
          <w:sz w:val="40"/>
          <w:szCs w:val="40"/>
        </w:rPr>
      </w:pPr>
      <w:r w:rsidRPr="00B15A6C">
        <w:t>To delve deeper into the technical intricacies of AWS Trusted Advisor, readers are encouraged to explore AWS documentation</w:t>
      </w:r>
      <w:r w:rsidR="0046035B">
        <w:t>.</w:t>
      </w:r>
      <w:sdt>
        <w:sdtPr>
          <w:id w:val="-1096935247"/>
          <w:citation/>
        </w:sdtPr>
        <w:sdtEndPr/>
        <w:sdtContent>
          <w:r w:rsidR="005A64BB">
            <w:fldChar w:fldCharType="begin"/>
          </w:r>
          <w:r w:rsidR="00603A5D">
            <w:instrText xml:space="preserve">CITATION AWSnd15 \l 1033 </w:instrText>
          </w:r>
          <w:r w:rsidR="005A64BB">
            <w:fldChar w:fldCharType="separate"/>
          </w:r>
          <w:r w:rsidR="006649CF">
            <w:rPr>
              <w:noProof/>
            </w:rPr>
            <w:t xml:space="preserve"> </w:t>
          </w:r>
          <w:r w:rsidR="006649CF" w:rsidRPr="006649CF">
            <w:rPr>
              <w:noProof/>
            </w:rPr>
            <w:t>[16]</w:t>
          </w:r>
          <w:r w:rsidR="005A64BB">
            <w:fldChar w:fldCharType="end"/>
          </w:r>
        </w:sdtContent>
      </w:sdt>
      <w:r w:rsidRPr="00B15A6C">
        <w:t xml:space="preserve">. Internal references </w:t>
      </w:r>
      <w:r w:rsidR="00CD74AD" w:rsidRPr="00B15A6C">
        <w:t>offer</w:t>
      </w:r>
      <w:r w:rsidRPr="00B15A6C">
        <w:t xml:space="preserve"> detailed insights, while external case studies and best practices </w:t>
      </w:r>
      <w:r w:rsidR="0046035B">
        <w:t>provide</w:t>
      </w:r>
      <w:r w:rsidR="0046035B" w:rsidRPr="00B15A6C">
        <w:t xml:space="preserve"> </w:t>
      </w:r>
      <w:r w:rsidRPr="00B15A6C">
        <w:t>a broader understanding of the service's applications.</w:t>
      </w:r>
    </w:p>
    <w:p w14:paraId="2EFD2C23" w14:textId="2D9AF588" w:rsidR="00B15A6C" w:rsidRPr="00B15A6C" w:rsidRDefault="00A733D7" w:rsidP="00857527">
      <w:pPr>
        <w:pStyle w:val="Heading2BPBHEB"/>
      </w:pPr>
      <w:commentRangeStart w:id="35"/>
      <w:commentRangeStart w:id="36"/>
      <w:r w:rsidRPr="00B15A6C">
        <w:t>A</w:t>
      </w:r>
      <w:r w:rsidRPr="00B15A6C">
        <w:t xml:space="preserve">WS </w:t>
      </w:r>
      <w:r w:rsidR="00E27BF6">
        <w:t>w</w:t>
      </w:r>
      <w:r w:rsidRPr="00B15A6C">
        <w:t>ell-</w:t>
      </w:r>
      <w:r w:rsidR="00E27BF6">
        <w:t>a</w:t>
      </w:r>
      <w:r w:rsidRPr="00B15A6C">
        <w:t xml:space="preserve">rchitected </w:t>
      </w:r>
      <w:r w:rsidR="00E27BF6">
        <w:t>t</w:t>
      </w:r>
      <w:r w:rsidRPr="00B15A6C">
        <w:t>ool</w:t>
      </w:r>
      <w:commentRangeEnd w:id="35"/>
      <w:r w:rsidR="00DC3B8F">
        <w:rPr>
          <w:rStyle w:val="CommentReference"/>
          <w:rFonts w:asciiTheme="minorHAnsi" w:eastAsiaTheme="minorHAnsi" w:hAnsiTheme="minorHAnsi" w:cstheme="minorBidi"/>
          <w:b w:val="0"/>
        </w:rPr>
        <w:commentReference w:id="35"/>
      </w:r>
      <w:commentRangeEnd w:id="36"/>
      <w:r w:rsidR="00E816D3">
        <w:rPr>
          <w:rStyle w:val="CommentReference"/>
          <w:rFonts w:asciiTheme="minorHAnsi" w:eastAsiaTheme="minorHAnsi" w:hAnsiTheme="minorHAnsi" w:cstheme="minorBidi"/>
          <w:b w:val="0"/>
          <w:color w:val="auto"/>
        </w:rPr>
        <w:commentReference w:id="36"/>
      </w:r>
    </w:p>
    <w:p w14:paraId="4192FBCA" w14:textId="199ACE12" w:rsidR="00B15A6C" w:rsidRPr="00B15A6C" w:rsidRDefault="00A733D7" w:rsidP="00857527">
      <w:pPr>
        <w:pStyle w:val="NormalBPBHEB"/>
      </w:pPr>
      <w:r w:rsidRPr="00B15A6C">
        <w:t xml:space="preserve">In the realm of AWS management and governance, the AWS Well-Architected Tool </w:t>
      </w:r>
      <w:r w:rsidR="00BD6519">
        <w:t>serves as a guiding blueprint for organizations seeking to build robust, scalable, and efficient cloud architectures</w:t>
      </w:r>
      <w:r w:rsidRPr="00B15A6C">
        <w:t xml:space="preserve">. This section provides an in-depth exploration of the tool's functionalities, its significance in the cloud landscape, and </w:t>
      </w:r>
      <w:r w:rsidR="00BD6519">
        <w:t>its contribution</w:t>
      </w:r>
      <w:r w:rsidRPr="00B15A6C">
        <w:t xml:space="preserve"> to the well-architected framework.</w:t>
      </w:r>
    </w:p>
    <w:p w14:paraId="3ED240FF" w14:textId="1BB8B863" w:rsidR="00B15A6C" w:rsidRPr="00B15A6C" w:rsidRDefault="00A733D7" w:rsidP="00857527">
      <w:pPr>
        <w:pStyle w:val="Heading3BPBHEB"/>
      </w:pPr>
      <w:r w:rsidRPr="00B15A6C">
        <w:t xml:space="preserve">Introduction to </w:t>
      </w:r>
      <w:r w:rsidR="00BD6519">
        <w:t>AWS's</w:t>
      </w:r>
      <w:r w:rsidR="00BD6519" w:rsidRPr="00B15A6C">
        <w:t xml:space="preserve"> </w:t>
      </w:r>
      <w:r w:rsidR="00DC3B8F">
        <w:t>w</w:t>
      </w:r>
      <w:r w:rsidRPr="00B15A6C">
        <w:t>ell-</w:t>
      </w:r>
      <w:r w:rsidR="00DC3B8F">
        <w:t>a</w:t>
      </w:r>
      <w:r w:rsidRPr="00B15A6C">
        <w:t xml:space="preserve">rchitected </w:t>
      </w:r>
      <w:r w:rsidR="00DC3B8F">
        <w:t>t</w:t>
      </w:r>
      <w:r w:rsidRPr="00B15A6C">
        <w:t>ool</w:t>
      </w:r>
    </w:p>
    <w:p w14:paraId="1058EECC" w14:textId="02B99E5B" w:rsidR="00F73ABD" w:rsidRDefault="00A733D7" w:rsidP="00CF110E">
      <w:pPr>
        <w:pStyle w:val="NormalBPBHEB"/>
      </w:pPr>
      <w:r w:rsidRPr="00B15A6C">
        <w:t xml:space="preserve">The AWS Well-Architected Tool is introduced as a service that enables organizations to review and improve their cloud </w:t>
      </w:r>
      <w:r w:rsidR="00C91310" w:rsidRPr="00B15A6C">
        <w:t>architecture</w:t>
      </w:r>
      <w:r w:rsidRPr="00B15A6C">
        <w:t xml:space="preserve"> by following </w:t>
      </w:r>
      <w:r w:rsidR="00B75588">
        <w:t xml:space="preserve">the </w:t>
      </w:r>
      <w:r w:rsidRPr="00B15A6C">
        <w:t>best practices recommended by AWS</w:t>
      </w:r>
      <w:r w:rsidR="0046035B">
        <w:t>.</w:t>
      </w:r>
      <w:sdt>
        <w:sdtPr>
          <w:id w:val="1006644135"/>
          <w:citation/>
        </w:sdtPr>
        <w:sdtEndPr/>
        <w:sdtContent>
          <w:r w:rsidR="0090723E">
            <w:fldChar w:fldCharType="begin"/>
          </w:r>
          <w:r w:rsidR="0090723E">
            <w:instrText xml:space="preserve"> CITATION AWSnd16 \l 1033 </w:instrText>
          </w:r>
          <w:r w:rsidR="0090723E">
            <w:fldChar w:fldCharType="separate"/>
          </w:r>
          <w:r w:rsidR="006649CF">
            <w:rPr>
              <w:noProof/>
            </w:rPr>
            <w:t xml:space="preserve"> </w:t>
          </w:r>
          <w:r w:rsidR="006649CF" w:rsidRPr="006649CF">
            <w:rPr>
              <w:noProof/>
            </w:rPr>
            <w:t>[17]</w:t>
          </w:r>
          <w:r w:rsidR="0090723E">
            <w:fldChar w:fldCharType="end"/>
          </w:r>
        </w:sdtContent>
      </w:sdt>
      <w:r w:rsidRPr="00B15A6C">
        <w:t xml:space="preserve">. This section emphasizes the tool's role in aligning </w:t>
      </w:r>
      <w:r w:rsidR="005203D5" w:rsidRPr="00B15A6C">
        <w:t>architecture</w:t>
      </w:r>
      <w:r w:rsidRPr="00B15A6C">
        <w:t xml:space="preserve"> with the five pillars of the Well-Architected Framework: operational excellence, security, reliability, performance efficiency, and cost optimization.</w:t>
      </w:r>
    </w:p>
    <w:p w14:paraId="72E0C5B4" w14:textId="6F78CE88" w:rsidR="00B15A6C" w:rsidRPr="00B15A6C" w:rsidRDefault="00A733D7" w:rsidP="00857527">
      <w:pPr>
        <w:pStyle w:val="Heading3BPBHEB"/>
      </w:pPr>
      <w:r w:rsidRPr="00B15A6C">
        <w:t>Pillar-</w:t>
      </w:r>
      <w:r w:rsidR="001F4AEE">
        <w:t>s</w:t>
      </w:r>
      <w:r w:rsidRPr="00B15A6C">
        <w:t xml:space="preserve">pecific </w:t>
      </w:r>
      <w:r w:rsidR="001F4AEE">
        <w:t>e</w:t>
      </w:r>
      <w:r w:rsidRPr="00B15A6C">
        <w:t>valuation</w:t>
      </w:r>
    </w:p>
    <w:p w14:paraId="6EE5D770" w14:textId="2A11DA7A" w:rsidR="00A07E52" w:rsidRPr="00B15A6C" w:rsidRDefault="00A733D7" w:rsidP="00857527">
      <w:pPr>
        <w:pStyle w:val="NormalBPBHEB"/>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32CC6E6" w:rsidR="00B15A6C" w:rsidRPr="00B15A6C" w:rsidRDefault="00A733D7" w:rsidP="00857527">
      <w:pPr>
        <w:pStyle w:val="Heading3BPBHEB"/>
      </w:pPr>
      <w:r w:rsidRPr="00B15A6C">
        <w:t xml:space="preserve">Aligning with </w:t>
      </w:r>
      <w:r w:rsidR="006206CA">
        <w:t>b</w:t>
      </w:r>
      <w:r w:rsidRPr="00B15A6C">
        <w:t xml:space="preserve">est </w:t>
      </w:r>
      <w:r w:rsidR="006206CA">
        <w:t>p</w:t>
      </w:r>
      <w:r w:rsidRPr="00B15A6C">
        <w:t>ractices</w:t>
      </w:r>
    </w:p>
    <w:p w14:paraId="7FC42D6C" w14:textId="6FAAD1B5" w:rsidR="00FC5FAC" w:rsidRDefault="00A733D7" w:rsidP="00857527">
      <w:pPr>
        <w:pStyle w:val="NormalBPBHEB"/>
      </w:pPr>
      <w:r>
        <w:t>T</w:t>
      </w:r>
      <w:r w:rsidR="00B15A6C" w:rsidRPr="00B15A6C">
        <w:t xml:space="preserve">he AWS Well-Architected Tool </w:t>
      </w:r>
      <w:r w:rsidR="003A6095">
        <w:t>guides r</w:t>
      </w:r>
      <w:r w:rsidRPr="00B15A6C">
        <w:t xml:space="preserve">eaders </w:t>
      </w:r>
      <w:r w:rsidR="00B15A6C" w:rsidRPr="00B15A6C">
        <w:t xml:space="preserve">in aligning cloud </w:t>
      </w:r>
      <w:r w:rsidR="005203D5" w:rsidRPr="00B15A6C">
        <w:t>architecture</w:t>
      </w:r>
      <w:r w:rsidR="00B15A6C" w:rsidRPr="00B15A6C">
        <w:t xml:space="preserve"> with </w:t>
      </w:r>
      <w:r w:rsidR="00BD6519">
        <w:t xml:space="preserve">the </w:t>
      </w:r>
      <w:r w:rsidR="0090723E" w:rsidRPr="00B15A6C">
        <w:t>industry’s</w:t>
      </w:r>
      <w:r w:rsidR="00B15A6C" w:rsidRPr="00B15A6C">
        <w:t xml:space="preserve"> best practices. This includes a detailed examination of how the tool </w:t>
      </w:r>
      <w:r w:rsidR="00F875A3" w:rsidRPr="00B15A6C">
        <w:t>finds</w:t>
      </w:r>
      <w:r w:rsidR="00B15A6C" w:rsidRPr="00B15A6C">
        <w:t xml:space="preserve"> areas for improvement and provides actionable recommendations to enhance the overall architecture</w:t>
      </w:r>
      <w:r>
        <w:t>.</w:t>
      </w:r>
    </w:p>
    <w:p w14:paraId="149A756B" w14:textId="1D1D015C" w:rsidR="00B15A6C" w:rsidRPr="00B15A6C" w:rsidRDefault="00A733D7" w:rsidP="00857527">
      <w:pPr>
        <w:pStyle w:val="Heading3BPBHEB"/>
      </w:pPr>
      <w:r w:rsidRPr="00B15A6C">
        <w:t xml:space="preserve">Risk </w:t>
      </w:r>
      <w:r w:rsidR="00DB5FA4">
        <w:t>m</w:t>
      </w:r>
      <w:r w:rsidRPr="00B15A6C">
        <w:t xml:space="preserve">itigation and </w:t>
      </w:r>
      <w:r w:rsidR="00DB5FA4">
        <w:t>s</w:t>
      </w:r>
      <w:r w:rsidRPr="00B15A6C">
        <w:t>ecurity</w:t>
      </w:r>
    </w:p>
    <w:p w14:paraId="04975780" w14:textId="62BA1C06" w:rsidR="00B15A6C" w:rsidRPr="00B15A6C" w:rsidRDefault="00A733D7" w:rsidP="00857527">
      <w:pPr>
        <w:pStyle w:val="NormalBPBHEB"/>
      </w:pPr>
      <w:r w:rsidRPr="00B15A6C">
        <w:t xml:space="preserve">The tool's role in risk identification and mitigation </w:t>
      </w:r>
      <w:r w:rsidR="0046035B">
        <w:t xml:space="preserve">was </w:t>
      </w:r>
      <w:r w:rsidRPr="00B15A6C">
        <w:t xml:space="preserve">explored, with a specific focus on security considerations. This section </w:t>
      </w:r>
      <w:r w:rsidR="00F875A3" w:rsidRPr="00B15A6C">
        <w:t>gives</w:t>
      </w:r>
      <w:r w:rsidRPr="00B15A6C">
        <w:t xml:space="preserve"> practical examples of how the Well-Architected Tool helps organizations enhance their security posture by </w:t>
      </w:r>
      <w:r w:rsidR="002576FC" w:rsidRPr="00B15A6C">
        <w:t>finding</w:t>
      </w:r>
      <w:r w:rsidRPr="00B15A6C">
        <w:t xml:space="preserve"> vulnerabilities and suggesting remediation steps.</w:t>
      </w:r>
    </w:p>
    <w:p w14:paraId="3D0483DF" w14:textId="68206E0F" w:rsidR="00B15A6C" w:rsidRPr="00B15A6C" w:rsidRDefault="00A733D7" w:rsidP="00857527">
      <w:pPr>
        <w:pStyle w:val="Heading3BPBHEB"/>
      </w:pPr>
      <w:r w:rsidRPr="00B15A6C">
        <w:t xml:space="preserve">Performance </w:t>
      </w:r>
      <w:r w:rsidR="00DB5FA4">
        <w:t>o</w:t>
      </w:r>
      <w:r w:rsidRPr="00B15A6C">
        <w:t>ptimization</w:t>
      </w:r>
    </w:p>
    <w:p w14:paraId="7143C897" w14:textId="45C83BE4" w:rsidR="00B15A6C" w:rsidRPr="00B15A6C" w:rsidRDefault="00A733D7" w:rsidP="00857527">
      <w:pPr>
        <w:pStyle w:val="NormalBPBHEB"/>
      </w:pPr>
      <w:r w:rsidRPr="00B15A6C">
        <w:t xml:space="preserve">Insights into how the Well-Architected Tool evaluates performance efficiency are provided. This includes discussions on resource </w:t>
      </w:r>
      <w:r w:rsidR="00F875A3" w:rsidRPr="00B15A6C">
        <w:t>use</w:t>
      </w:r>
      <w:r w:rsidRPr="00B15A6C">
        <w:t xml:space="preserve">, load balancing, and other considerations aimed at </w:t>
      </w:r>
      <w:r w:rsidR="002576FC" w:rsidRPr="00B15A6C">
        <w:t>improving</w:t>
      </w:r>
      <w:r w:rsidRPr="00B15A6C">
        <w:t xml:space="preserve"> the overall performance of cloud </w:t>
      </w:r>
      <w:r w:rsidR="005203D5" w:rsidRPr="00B15A6C">
        <w:t>architecture</w:t>
      </w:r>
      <w:r w:rsidRPr="00B15A6C">
        <w:t>.</w:t>
      </w:r>
    </w:p>
    <w:p w14:paraId="50734D1A" w14:textId="7532364E" w:rsidR="00B15A6C" w:rsidRPr="00B15A6C" w:rsidRDefault="00A733D7" w:rsidP="00857527">
      <w:pPr>
        <w:pStyle w:val="Heading3BPBHEB"/>
      </w:pPr>
      <w:r w:rsidRPr="00B15A6C">
        <w:t xml:space="preserve">Real-time </w:t>
      </w:r>
      <w:r w:rsidR="00962582">
        <w:t>e</w:t>
      </w:r>
      <w:r w:rsidRPr="00B15A6C">
        <w:t>valuation</w:t>
      </w:r>
    </w:p>
    <w:p w14:paraId="7261CF36" w14:textId="77777777" w:rsidR="00B15A6C" w:rsidRPr="00B15A6C" w:rsidRDefault="00A733D7" w:rsidP="00857527">
      <w:pPr>
        <w:pStyle w:val="NormalBPBHEB"/>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DCE9283" w:rsidR="00B15A6C" w:rsidRPr="00B15A6C" w:rsidRDefault="00A733D7" w:rsidP="00857527">
      <w:pPr>
        <w:pStyle w:val="Heading3BPBHEB"/>
      </w:pPr>
      <w:r w:rsidRPr="00B15A6C">
        <w:t xml:space="preserve">Actionable </w:t>
      </w:r>
      <w:r w:rsidR="00962582">
        <w:t>r</w:t>
      </w:r>
      <w:r w:rsidRPr="00B15A6C">
        <w:t>ecommendations</w:t>
      </w:r>
    </w:p>
    <w:p w14:paraId="078E22D2" w14:textId="2C08A9DC" w:rsidR="00E70722" w:rsidRPr="00B15A6C" w:rsidRDefault="00A733D7" w:rsidP="00857527">
      <w:pPr>
        <w:pStyle w:val="NormalBPBHEB"/>
      </w:pPr>
      <w:r w:rsidRPr="00B15A6C">
        <w:t xml:space="preserve">A detailed examination of the actionable recommendations provided by the tool is offered. This includes strategies for implementing changes based on the tool's insights to drive improvements in </w:t>
      </w:r>
      <w:r w:rsidR="005203D5" w:rsidRPr="00B15A6C">
        <w:t>cloud</w:t>
      </w:r>
      <w:r w:rsidRPr="00B15A6C">
        <w:t xml:space="preserve"> architecture.</w:t>
      </w:r>
    </w:p>
    <w:p w14:paraId="2B71BB13" w14:textId="07112376" w:rsidR="00B15A6C" w:rsidRPr="00B15A6C" w:rsidRDefault="00A733D7" w:rsidP="00857527">
      <w:pPr>
        <w:pStyle w:val="Heading3BPBHEB"/>
      </w:pPr>
      <w:r w:rsidRPr="00B15A6C">
        <w:t xml:space="preserve">Business </w:t>
      </w:r>
      <w:r w:rsidR="00962582">
        <w:t>i</w:t>
      </w:r>
      <w:r w:rsidRPr="00B15A6C">
        <w:t>mplications</w:t>
      </w:r>
    </w:p>
    <w:p w14:paraId="45229035" w14:textId="70A338F0" w:rsidR="00B15A6C" w:rsidRDefault="00A733D7" w:rsidP="00857527">
      <w:pPr>
        <w:pStyle w:val="NormalBPBHEB"/>
      </w:pPr>
      <w:r w:rsidRPr="00B15A6C">
        <w:t xml:space="preserve">From a business perspective, the AWS Well-Architected Tool is positioned as a proactive measure to ensure that cloud </w:t>
      </w:r>
      <w:r w:rsidR="005203D5" w:rsidRPr="00B15A6C">
        <w:t>architecture is</w:t>
      </w:r>
      <w:r w:rsidRPr="00B15A6C">
        <w:t xml:space="preserve"> not only functional but also </w:t>
      </w:r>
      <w:r w:rsidR="00F875A3" w:rsidRPr="00B15A6C">
        <w:t>improved</w:t>
      </w:r>
      <w:r w:rsidRPr="00B15A6C">
        <w:t xml:space="preserve"> for long-term success. This section </w:t>
      </w:r>
      <w:r w:rsidR="00F74FC6">
        <w:t>examines how adherence to the Well-Architected Framework enhances</w:t>
      </w:r>
      <w:r w:rsidRPr="00B15A6C">
        <w:t xml:space="preserve"> organizational resilience and agility.</w:t>
      </w:r>
    </w:p>
    <w:p w14:paraId="5A0325F5" w14:textId="49768592" w:rsidR="00B15A6C" w:rsidRPr="00B15A6C" w:rsidRDefault="00A733D7" w:rsidP="00857527">
      <w:pPr>
        <w:pStyle w:val="Heading3BPBHEB"/>
      </w:pPr>
      <w:r w:rsidRPr="00B15A6C">
        <w:t xml:space="preserve">Further </w:t>
      </w:r>
      <w:r w:rsidR="007821BE">
        <w:t>r</w:t>
      </w:r>
      <w:r w:rsidRPr="00B15A6C">
        <w:t>eading</w:t>
      </w:r>
    </w:p>
    <w:p w14:paraId="768B049D" w14:textId="63669A57" w:rsidR="00F73ABD" w:rsidRDefault="00A733D7" w:rsidP="0052729E">
      <w:pPr>
        <w:pStyle w:val="NormalBPBHEB"/>
        <w:rPr>
          <w:b/>
          <w:sz w:val="40"/>
          <w:szCs w:val="40"/>
        </w:rPr>
      </w:pPr>
      <w:r w:rsidRPr="00B15A6C">
        <w:t xml:space="preserve">Readers are encouraged to explore AWS documentation for the </w:t>
      </w:r>
      <w:r w:rsidRPr="00B15A6C">
        <w:t>Well-Architected Tool</w:t>
      </w:r>
      <w:r w:rsidR="0046035B">
        <w:t>.</w:t>
      </w:r>
      <w:sdt>
        <w:sdtPr>
          <w:id w:val="-883790288"/>
          <w:citation/>
        </w:sdtPr>
        <w:sdtEndPr/>
        <w:sdtContent>
          <w:r w:rsidR="00BD6519">
            <w:fldChar w:fldCharType="begin"/>
          </w:r>
          <w:r w:rsidR="00BD6519">
            <w:instrText xml:space="preserve"> CITATION AWSnd17 \l 1033 </w:instrText>
          </w:r>
          <w:r w:rsidR="00BD6519">
            <w:fldChar w:fldCharType="separate"/>
          </w:r>
          <w:r w:rsidR="006649CF">
            <w:rPr>
              <w:noProof/>
            </w:rPr>
            <w:t xml:space="preserve"> </w:t>
          </w:r>
          <w:r w:rsidR="006649CF" w:rsidRPr="006649CF">
            <w:rPr>
              <w:noProof/>
            </w:rPr>
            <w:t>[18]</w:t>
          </w:r>
          <w:r w:rsidR="00BD6519">
            <w:fldChar w:fldCharType="end"/>
          </w:r>
        </w:sdtContent>
      </w:sdt>
      <w:r w:rsidRPr="00B15A6C">
        <w:t xml:space="preserve">. Internal references </w:t>
      </w:r>
      <w:r w:rsidR="007E010D">
        <w:t>provide detailed insights, while external case studies and success stories offer a broader understanding of how organizations have benefited</w:t>
      </w:r>
      <w:r w:rsidRPr="00B15A6C">
        <w:t xml:space="preserve"> from adopting the Well-Architected Framework.</w:t>
      </w:r>
      <w:bookmarkStart w:id="37" w:name="_Hlk150872616"/>
      <w:r>
        <w:rPr>
          <w:b/>
          <w:sz w:val="40"/>
          <w:szCs w:val="40"/>
        </w:rPr>
        <w:br w:type="page"/>
      </w:r>
    </w:p>
    <w:p w14:paraId="6E9FE4BC" w14:textId="1BC5AD85" w:rsidR="00B903FC" w:rsidRPr="00B903FC" w:rsidRDefault="00A733D7" w:rsidP="00DF1FED">
      <w:pPr>
        <w:pStyle w:val="Heading2BPBHEB"/>
      </w:pPr>
      <w:commentRangeStart w:id="38"/>
      <w:commentRangeStart w:id="39"/>
      <w:r w:rsidRPr="00B903FC">
        <w:t>C</w:t>
      </w:r>
      <w:r w:rsidRPr="00B903FC">
        <w:t>onclusion</w:t>
      </w:r>
      <w:commentRangeEnd w:id="38"/>
      <w:r w:rsidR="00605D3A" w:rsidRPr="00DF1FED">
        <w:commentReference w:id="38"/>
      </w:r>
      <w:commentRangeEnd w:id="39"/>
      <w:r w:rsidR="00B578FE" w:rsidRPr="00DF1FED">
        <w:commentReference w:id="39"/>
      </w:r>
    </w:p>
    <w:p w14:paraId="7A6865CD" w14:textId="3EB4464B" w:rsidR="002A75BD" w:rsidRPr="002A75BD" w:rsidRDefault="002A75BD" w:rsidP="002A75BD">
      <w:pPr>
        <w:pStyle w:val="NormalBPBHEB"/>
      </w:pPr>
      <w:r w:rsidRPr="002A75BD">
        <w:t xml:space="preserve">This chapter explored the </w:t>
      </w:r>
      <w:r w:rsidR="00DF1FED">
        <w:t>broad</w:t>
      </w:r>
      <w:r w:rsidR="00DF1FED" w:rsidRPr="002A75BD">
        <w:t xml:space="preserve"> </w:t>
      </w:r>
      <w:r w:rsidRPr="002A75BD">
        <w:t>spectrum of AWS management and governance services that enable organizations to maintain visibility, control, and efficiency</w:t>
      </w:r>
      <w:r w:rsidR="0046035B">
        <w:t>.</w:t>
      </w:r>
      <w:sdt>
        <w:sdtPr>
          <w:id w:val="637304887"/>
          <w:citation/>
        </w:sdtPr>
        <w:sdtContent>
          <w:r w:rsidRPr="002A75BD">
            <w:fldChar w:fldCharType="begin"/>
          </w:r>
          <w:r w:rsidRPr="002A75BD">
            <w:instrText xml:space="preserve"> CITATION Jon19 \l 1033 </w:instrText>
          </w:r>
          <w:r w:rsidRPr="002A75BD">
            <w:fldChar w:fldCharType="separate"/>
          </w:r>
          <w:r w:rsidR="006649CF">
            <w:rPr>
              <w:noProof/>
            </w:rPr>
            <w:t xml:space="preserve"> </w:t>
          </w:r>
          <w:r w:rsidR="006649CF" w:rsidRPr="006649CF">
            <w:rPr>
              <w:noProof/>
            </w:rPr>
            <w:t>[19]</w:t>
          </w:r>
          <w:r w:rsidRPr="002A75BD">
            <w:fldChar w:fldCharType="end"/>
          </w:r>
        </w:sdtContent>
      </w:sdt>
      <w:r>
        <w:t xml:space="preserve"> </w:t>
      </w:r>
      <w:r w:rsidR="0046035B">
        <w:t>In</w:t>
      </w:r>
      <w:r w:rsidR="0046035B" w:rsidRPr="002A75BD">
        <w:t xml:space="preserve"> </w:t>
      </w:r>
      <w:r w:rsidRPr="002A75BD">
        <w:t xml:space="preserve">their cloud environments. From foundational tools like </w:t>
      </w:r>
      <w:r w:rsidRPr="002A75BD">
        <w:rPr>
          <w:b/>
          <w:bCs/>
        </w:rPr>
        <w:t>AWS CloudWatch</w:t>
      </w:r>
      <w:r w:rsidRPr="002A75BD">
        <w:t xml:space="preserve"> and </w:t>
      </w:r>
      <w:r w:rsidRPr="002A75BD">
        <w:rPr>
          <w:b/>
          <w:bCs/>
        </w:rPr>
        <w:t>AWS CloudTrail</w:t>
      </w:r>
      <w:r w:rsidRPr="002A75BD">
        <w:t xml:space="preserve"> to advanced services such as </w:t>
      </w:r>
      <w:r w:rsidRPr="002A75BD">
        <w:rPr>
          <w:b/>
          <w:bCs/>
        </w:rPr>
        <w:t>AWS Systems Manager</w:t>
      </w:r>
      <w:r w:rsidRPr="002A75BD">
        <w:t xml:space="preserve">, </w:t>
      </w:r>
      <w:r w:rsidRPr="002A75BD">
        <w:rPr>
          <w:b/>
          <w:bCs/>
        </w:rPr>
        <w:t>AWS Organizations</w:t>
      </w:r>
      <w:r w:rsidRPr="002A75BD">
        <w:t xml:space="preserve">, and </w:t>
      </w:r>
      <w:r w:rsidRPr="002A75BD">
        <w:rPr>
          <w:b/>
          <w:bCs/>
        </w:rPr>
        <w:t>AWS Trusted Advisor</w:t>
      </w:r>
      <w:r w:rsidRPr="002A75BD">
        <w:t>, we demonstrated how each contributes to operational excellence</w:t>
      </w:r>
      <w:r w:rsidR="0046035B">
        <w:t>.</w:t>
      </w:r>
      <w:r>
        <w:t xml:space="preserve"> </w:t>
      </w:r>
      <w:sdt>
        <w:sdtPr>
          <w:id w:val="-1359349076"/>
          <w:citation/>
        </w:sdtPr>
        <w:sdtContent>
          <w:r>
            <w:fldChar w:fldCharType="begin"/>
          </w:r>
          <w:r>
            <w:instrText xml:space="preserve"> CITATION Smi21 \l 1033 </w:instrText>
          </w:r>
          <w:r>
            <w:fldChar w:fldCharType="separate"/>
          </w:r>
          <w:r w:rsidR="006649CF" w:rsidRPr="006649CF">
            <w:rPr>
              <w:noProof/>
            </w:rPr>
            <w:t>[20]</w:t>
          </w:r>
          <w:r>
            <w:fldChar w:fldCharType="end"/>
          </w:r>
        </w:sdtContent>
      </w:sdt>
      <w:r>
        <w:t>.</w:t>
      </w:r>
      <w:r w:rsidRPr="002A75BD">
        <w:t xml:space="preserve">, compliance, and cost optimization. These services not only support day-to-day operations but also play a pivotal role in enforcing security policies, automating administrative tasks, and aligning cloud </w:t>
      </w:r>
      <w:r w:rsidR="00DF1FED">
        <w:t>usage</w:t>
      </w:r>
      <w:r w:rsidR="00DF1FED" w:rsidRPr="002A75BD">
        <w:t xml:space="preserve"> </w:t>
      </w:r>
      <w:r w:rsidRPr="002A75BD">
        <w:t xml:space="preserve">with business objectives. The real-world scenario presented in this chapter </w:t>
      </w:r>
      <w:r w:rsidR="0046035B">
        <w:t xml:space="preserve">illustrates how a financial services firm successfully implemented a comprehensive governance framework using AWS, </w:t>
      </w:r>
      <w:r w:rsidRPr="002A75BD">
        <w:t>underscoring the importance of a unified approach to cloud governance.</w:t>
      </w:r>
    </w:p>
    <w:p w14:paraId="12165E84" w14:textId="375FD90F" w:rsidR="002A75BD" w:rsidRPr="002A75BD" w:rsidRDefault="002A75BD" w:rsidP="002A75BD">
      <w:pPr>
        <w:pStyle w:val="NormalBPBHEB"/>
      </w:pPr>
      <w:r w:rsidRPr="002A75BD">
        <w:t xml:space="preserve">In the next chapter, we will shift our focus to </w:t>
      </w:r>
      <w:r w:rsidRPr="002A75BD">
        <w:rPr>
          <w:b/>
          <w:bCs/>
        </w:rPr>
        <w:t>Cost Optimization and Billing</w:t>
      </w:r>
      <w:r w:rsidRPr="002A75BD">
        <w:t>, diving into the financial management tools AWS offers to help organizations</w:t>
      </w:r>
      <w:r w:rsidR="0046035B">
        <w:t>.</w:t>
      </w:r>
      <w:sdt>
        <w:sdtPr>
          <w:id w:val="1304584468"/>
          <w:citation/>
        </w:sdtPr>
        <w:sdtContent>
          <w:r w:rsidR="008C574B">
            <w:fldChar w:fldCharType="begin"/>
          </w:r>
          <w:r w:rsidR="008C574B">
            <w:instrText xml:space="preserve"> CITATION AWSnd18 \l 1033 </w:instrText>
          </w:r>
          <w:r w:rsidR="008C574B">
            <w:fldChar w:fldCharType="separate"/>
          </w:r>
          <w:r w:rsidR="006649CF">
            <w:rPr>
              <w:noProof/>
            </w:rPr>
            <w:t xml:space="preserve"> </w:t>
          </w:r>
          <w:r w:rsidR="006649CF" w:rsidRPr="006649CF">
            <w:rPr>
              <w:noProof/>
            </w:rPr>
            <w:t>[21]</w:t>
          </w:r>
          <w:r w:rsidR="008C574B">
            <w:fldChar w:fldCharType="end"/>
          </w:r>
        </w:sdtContent>
      </w:sdt>
      <w:r w:rsidRPr="002A75BD">
        <w:t xml:space="preserve"> </w:t>
      </w:r>
      <w:r w:rsidR="000B78A7">
        <w:t>Forecast</w:t>
      </w:r>
      <w:r w:rsidR="000B78A7" w:rsidRPr="002A75BD">
        <w:t xml:space="preserve"> </w:t>
      </w:r>
      <w:r w:rsidRPr="002A75BD">
        <w:t>spending, manage budgets, and optimize cloud costs. Understanding how to govern cloud usage from both an operational and financial perspective completes the strategic foundation necessary for scaling responsibly in the cloud.</w:t>
      </w:r>
    </w:p>
    <w:bookmarkEnd w:id="37"/>
    <w:p w14:paraId="4E99E0D7" w14:textId="77777777" w:rsidR="00215A9B" w:rsidRDefault="00215A9B" w:rsidP="00857527">
      <w:pPr>
        <w:pStyle w:val="NormalBPBHEB"/>
      </w:pPr>
    </w:p>
    <w:sdt>
      <w:sdtPr>
        <w:id w:val="1969706102"/>
        <w:docPartObj>
          <w:docPartGallery w:val="Bibliographies"/>
          <w:docPartUnique/>
        </w:docPartObj>
      </w:sdtPr>
      <w:sdtEndPr>
        <w:rPr>
          <w:rFonts w:asciiTheme="minorHAnsi" w:eastAsiaTheme="minorHAnsi" w:hAnsiTheme="minorHAnsi" w:cstheme="minorBidi"/>
          <w:b w:val="0"/>
          <w:sz w:val="22"/>
          <w:szCs w:val="22"/>
        </w:rPr>
      </w:sdtEndPr>
      <w:sdtContent>
        <w:p w14:paraId="3665D579" w14:textId="32351D5C" w:rsidR="00215A9B" w:rsidRDefault="00215A9B" w:rsidP="008C574B">
          <w:pPr>
            <w:pStyle w:val="Heading1BPBHEB"/>
          </w:pPr>
          <w:r>
            <w:t>References</w:t>
          </w:r>
        </w:p>
        <w:sdt>
          <w:sdtPr>
            <w:id w:val="-573587230"/>
            <w:bibliography/>
          </w:sdtPr>
          <w:sdtContent>
            <w:p w14:paraId="12024854" w14:textId="77777777" w:rsidR="006649CF" w:rsidRDefault="00215A9B" w:rsidP="00215A9B">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25"/>
              </w:tblGrid>
              <w:tr w:rsidR="006649CF" w14:paraId="42F3D2C5" w14:textId="77777777">
                <w:trPr>
                  <w:divId w:val="104539501"/>
                  <w:tblCellSpacing w:w="15" w:type="dxa"/>
                </w:trPr>
                <w:tc>
                  <w:tcPr>
                    <w:tcW w:w="50" w:type="pct"/>
                    <w:hideMark/>
                  </w:tcPr>
                  <w:p w14:paraId="48156108" w14:textId="3276C8CE" w:rsidR="006649CF" w:rsidRDefault="006649CF">
                    <w:pPr>
                      <w:pStyle w:val="Bibliography"/>
                      <w:rPr>
                        <w:noProof/>
                        <w:sz w:val="24"/>
                        <w:szCs w:val="24"/>
                      </w:rPr>
                    </w:pPr>
                    <w:r>
                      <w:rPr>
                        <w:noProof/>
                      </w:rPr>
                      <w:t xml:space="preserve">[1] </w:t>
                    </w:r>
                  </w:p>
                </w:tc>
                <w:tc>
                  <w:tcPr>
                    <w:tcW w:w="0" w:type="auto"/>
                    <w:hideMark/>
                  </w:tcPr>
                  <w:p w14:paraId="7738391C" w14:textId="77777777" w:rsidR="006649CF" w:rsidRDefault="006649CF">
                    <w:pPr>
                      <w:pStyle w:val="Bibliography"/>
                      <w:rPr>
                        <w:noProof/>
                      </w:rPr>
                    </w:pPr>
                    <w:r>
                      <w:rPr>
                        <w:noProof/>
                      </w:rPr>
                      <w:t>AWS, "AWS Organizations," n.d.. [Online]. Available: https://aws.amazon.com/organizations/. [Accessed 24 March 2025].</w:t>
                    </w:r>
                  </w:p>
                </w:tc>
              </w:tr>
              <w:tr w:rsidR="006649CF" w14:paraId="5AD998B7" w14:textId="77777777">
                <w:trPr>
                  <w:divId w:val="104539501"/>
                  <w:tblCellSpacing w:w="15" w:type="dxa"/>
                </w:trPr>
                <w:tc>
                  <w:tcPr>
                    <w:tcW w:w="50" w:type="pct"/>
                    <w:hideMark/>
                  </w:tcPr>
                  <w:p w14:paraId="1EE9A31D" w14:textId="77777777" w:rsidR="006649CF" w:rsidRDefault="006649CF">
                    <w:pPr>
                      <w:pStyle w:val="Bibliography"/>
                      <w:rPr>
                        <w:noProof/>
                      </w:rPr>
                    </w:pPr>
                    <w:r>
                      <w:rPr>
                        <w:noProof/>
                      </w:rPr>
                      <w:t xml:space="preserve">[2] </w:t>
                    </w:r>
                  </w:p>
                </w:tc>
                <w:tc>
                  <w:tcPr>
                    <w:tcW w:w="0" w:type="auto"/>
                    <w:hideMark/>
                  </w:tcPr>
                  <w:p w14:paraId="04235752" w14:textId="77777777" w:rsidR="006649CF" w:rsidRDefault="006649CF">
                    <w:pPr>
                      <w:pStyle w:val="Bibliography"/>
                      <w:rPr>
                        <w:noProof/>
                      </w:rPr>
                    </w:pPr>
                    <w:r>
                      <w:rPr>
                        <w:noProof/>
                      </w:rPr>
                      <w:t>AWS, "AWS Organizations Documentation," n.d.. [Online]. Available: https://docs.aws.amazon.com/organizations/. [Accessed 24 March 2025].</w:t>
                    </w:r>
                  </w:p>
                </w:tc>
              </w:tr>
              <w:tr w:rsidR="006649CF" w14:paraId="5F383625" w14:textId="77777777">
                <w:trPr>
                  <w:divId w:val="104539501"/>
                  <w:tblCellSpacing w:w="15" w:type="dxa"/>
                </w:trPr>
                <w:tc>
                  <w:tcPr>
                    <w:tcW w:w="50" w:type="pct"/>
                    <w:hideMark/>
                  </w:tcPr>
                  <w:p w14:paraId="68C47999" w14:textId="77777777" w:rsidR="006649CF" w:rsidRDefault="006649CF">
                    <w:pPr>
                      <w:pStyle w:val="Bibliography"/>
                      <w:rPr>
                        <w:noProof/>
                      </w:rPr>
                    </w:pPr>
                    <w:r>
                      <w:rPr>
                        <w:noProof/>
                      </w:rPr>
                      <w:t xml:space="preserve">[3] </w:t>
                    </w:r>
                  </w:p>
                </w:tc>
                <w:tc>
                  <w:tcPr>
                    <w:tcW w:w="0" w:type="auto"/>
                    <w:hideMark/>
                  </w:tcPr>
                  <w:p w14:paraId="5479C99C" w14:textId="77777777" w:rsidR="006649CF" w:rsidRDefault="006649CF">
                    <w:pPr>
                      <w:pStyle w:val="Bibliography"/>
                      <w:rPr>
                        <w:noProof/>
                      </w:rPr>
                    </w:pPr>
                    <w:r>
                      <w:rPr>
                        <w:noProof/>
                      </w:rPr>
                      <w:t>AWS, "AWS Personal Health Dashboard," n.d... [Online]. Available: https://aws.amazon.com/personal-health-dashboard/. [Accessed 24 March 2025].</w:t>
                    </w:r>
                  </w:p>
                </w:tc>
              </w:tr>
              <w:tr w:rsidR="006649CF" w14:paraId="049AA7D1" w14:textId="77777777">
                <w:trPr>
                  <w:divId w:val="104539501"/>
                  <w:tblCellSpacing w:w="15" w:type="dxa"/>
                </w:trPr>
                <w:tc>
                  <w:tcPr>
                    <w:tcW w:w="50" w:type="pct"/>
                    <w:hideMark/>
                  </w:tcPr>
                  <w:p w14:paraId="0A82066E" w14:textId="77777777" w:rsidR="006649CF" w:rsidRDefault="006649CF">
                    <w:pPr>
                      <w:pStyle w:val="Bibliography"/>
                      <w:rPr>
                        <w:noProof/>
                      </w:rPr>
                    </w:pPr>
                    <w:r>
                      <w:rPr>
                        <w:noProof/>
                      </w:rPr>
                      <w:t xml:space="preserve">[4] </w:t>
                    </w:r>
                  </w:p>
                </w:tc>
                <w:tc>
                  <w:tcPr>
                    <w:tcW w:w="0" w:type="auto"/>
                    <w:hideMark/>
                  </w:tcPr>
                  <w:p w14:paraId="393D6D66" w14:textId="77777777" w:rsidR="006649CF" w:rsidRDefault="006649CF">
                    <w:pPr>
                      <w:pStyle w:val="Bibliography"/>
                      <w:rPr>
                        <w:noProof/>
                      </w:rPr>
                    </w:pPr>
                    <w:r>
                      <w:rPr>
                        <w:noProof/>
                      </w:rPr>
                      <w:t>AWS, "AWS Personal Health Dashboard Documentation," n.d.. [Online]. Available: https://docs.aws.amazon.com/personal-health/latest/userguide/. [Accessed 24 March 2025].</w:t>
                    </w:r>
                  </w:p>
                </w:tc>
              </w:tr>
              <w:tr w:rsidR="006649CF" w14:paraId="75D8D8BA" w14:textId="77777777">
                <w:trPr>
                  <w:divId w:val="104539501"/>
                  <w:tblCellSpacing w:w="15" w:type="dxa"/>
                </w:trPr>
                <w:tc>
                  <w:tcPr>
                    <w:tcW w:w="50" w:type="pct"/>
                    <w:hideMark/>
                  </w:tcPr>
                  <w:p w14:paraId="3C24B486" w14:textId="77777777" w:rsidR="006649CF" w:rsidRDefault="006649CF">
                    <w:pPr>
                      <w:pStyle w:val="Bibliography"/>
                      <w:rPr>
                        <w:noProof/>
                      </w:rPr>
                    </w:pPr>
                    <w:r>
                      <w:rPr>
                        <w:noProof/>
                      </w:rPr>
                      <w:t xml:space="preserve">[5] </w:t>
                    </w:r>
                  </w:p>
                </w:tc>
                <w:tc>
                  <w:tcPr>
                    <w:tcW w:w="0" w:type="auto"/>
                    <w:hideMark/>
                  </w:tcPr>
                  <w:p w14:paraId="672E49FA" w14:textId="77777777" w:rsidR="006649CF" w:rsidRDefault="006649CF">
                    <w:pPr>
                      <w:pStyle w:val="Bibliography"/>
                      <w:rPr>
                        <w:noProof/>
                      </w:rPr>
                    </w:pPr>
                    <w:r>
                      <w:rPr>
                        <w:noProof/>
                      </w:rPr>
                      <w:t>AWS, "AWS Proton," n.d... [Online]. Available: https://aws.amazon.com/proton/. [Accessed 24 March24 2025].</w:t>
                    </w:r>
                  </w:p>
                </w:tc>
              </w:tr>
              <w:tr w:rsidR="006649CF" w14:paraId="17DC2816" w14:textId="77777777">
                <w:trPr>
                  <w:divId w:val="104539501"/>
                  <w:tblCellSpacing w:w="15" w:type="dxa"/>
                </w:trPr>
                <w:tc>
                  <w:tcPr>
                    <w:tcW w:w="50" w:type="pct"/>
                    <w:hideMark/>
                  </w:tcPr>
                  <w:p w14:paraId="1AFF60C4" w14:textId="77777777" w:rsidR="006649CF" w:rsidRDefault="006649CF">
                    <w:pPr>
                      <w:pStyle w:val="Bibliography"/>
                      <w:rPr>
                        <w:noProof/>
                      </w:rPr>
                    </w:pPr>
                    <w:r>
                      <w:rPr>
                        <w:noProof/>
                      </w:rPr>
                      <w:t xml:space="preserve">[6] </w:t>
                    </w:r>
                  </w:p>
                </w:tc>
                <w:tc>
                  <w:tcPr>
                    <w:tcW w:w="0" w:type="auto"/>
                    <w:hideMark/>
                  </w:tcPr>
                  <w:p w14:paraId="52300928" w14:textId="77777777" w:rsidR="006649CF" w:rsidRDefault="006649CF">
                    <w:pPr>
                      <w:pStyle w:val="Bibliography"/>
                      <w:rPr>
                        <w:noProof/>
                      </w:rPr>
                    </w:pPr>
                    <w:r>
                      <w:rPr>
                        <w:noProof/>
                      </w:rPr>
                      <w:t>AWS, "AWS Proton Documentation," n.d.. [Online]. Available: https://docs.aws.amazon.com/proton/. [Accessed 24 March 2025].</w:t>
                    </w:r>
                  </w:p>
                </w:tc>
              </w:tr>
              <w:tr w:rsidR="006649CF" w14:paraId="4559D374" w14:textId="77777777">
                <w:trPr>
                  <w:divId w:val="104539501"/>
                  <w:tblCellSpacing w:w="15" w:type="dxa"/>
                </w:trPr>
                <w:tc>
                  <w:tcPr>
                    <w:tcW w:w="50" w:type="pct"/>
                    <w:hideMark/>
                  </w:tcPr>
                  <w:p w14:paraId="73FAA4B0" w14:textId="77777777" w:rsidR="006649CF" w:rsidRDefault="006649CF">
                    <w:pPr>
                      <w:pStyle w:val="Bibliography"/>
                      <w:rPr>
                        <w:noProof/>
                      </w:rPr>
                    </w:pPr>
                    <w:r>
                      <w:rPr>
                        <w:noProof/>
                      </w:rPr>
                      <w:t xml:space="preserve">[7] </w:t>
                    </w:r>
                  </w:p>
                </w:tc>
                <w:tc>
                  <w:tcPr>
                    <w:tcW w:w="0" w:type="auto"/>
                    <w:hideMark/>
                  </w:tcPr>
                  <w:p w14:paraId="718CE5D3" w14:textId="77777777" w:rsidR="006649CF" w:rsidRDefault="006649CF">
                    <w:pPr>
                      <w:pStyle w:val="Bibliography"/>
                      <w:rPr>
                        <w:noProof/>
                      </w:rPr>
                    </w:pPr>
                    <w:r>
                      <w:rPr>
                        <w:noProof/>
                      </w:rPr>
                      <w:t>AWS, "AWS Resilience Hub.," n.d.. [Online]. Available: https://aws.amazon.com/architecture/resilience-hub/. [Accessed 24 March 2025].</w:t>
                    </w:r>
                  </w:p>
                </w:tc>
              </w:tr>
              <w:tr w:rsidR="006649CF" w14:paraId="7D67D67F" w14:textId="77777777">
                <w:trPr>
                  <w:divId w:val="104539501"/>
                  <w:tblCellSpacing w:w="15" w:type="dxa"/>
                </w:trPr>
                <w:tc>
                  <w:tcPr>
                    <w:tcW w:w="50" w:type="pct"/>
                    <w:hideMark/>
                  </w:tcPr>
                  <w:p w14:paraId="2211D01A" w14:textId="77777777" w:rsidR="006649CF" w:rsidRDefault="006649CF">
                    <w:pPr>
                      <w:pStyle w:val="Bibliography"/>
                      <w:rPr>
                        <w:noProof/>
                      </w:rPr>
                    </w:pPr>
                    <w:r>
                      <w:rPr>
                        <w:noProof/>
                      </w:rPr>
                      <w:t xml:space="preserve">[8] </w:t>
                    </w:r>
                  </w:p>
                </w:tc>
                <w:tc>
                  <w:tcPr>
                    <w:tcW w:w="0" w:type="auto"/>
                    <w:hideMark/>
                  </w:tcPr>
                  <w:p w14:paraId="20692973" w14:textId="77777777" w:rsidR="006649CF" w:rsidRDefault="006649CF">
                    <w:pPr>
                      <w:pStyle w:val="Bibliography"/>
                      <w:rPr>
                        <w:noProof/>
                      </w:rPr>
                    </w:pPr>
                    <w:r>
                      <w:rPr>
                        <w:noProof/>
                      </w:rPr>
                      <w:t>AWS, "AWS Resilience Hub Documentation.," n.d.. [Online]. Available: https://docs.aws.amazon.com/wellarchitected/latest/userguide/intro.html. [Accessed 24 March 2025].</w:t>
                    </w:r>
                  </w:p>
                </w:tc>
              </w:tr>
              <w:tr w:rsidR="006649CF" w14:paraId="478B8EF4" w14:textId="77777777">
                <w:trPr>
                  <w:divId w:val="104539501"/>
                  <w:tblCellSpacing w:w="15" w:type="dxa"/>
                </w:trPr>
                <w:tc>
                  <w:tcPr>
                    <w:tcW w:w="50" w:type="pct"/>
                    <w:hideMark/>
                  </w:tcPr>
                  <w:p w14:paraId="139CCF69" w14:textId="77777777" w:rsidR="006649CF" w:rsidRDefault="006649CF">
                    <w:pPr>
                      <w:pStyle w:val="Bibliography"/>
                      <w:rPr>
                        <w:noProof/>
                      </w:rPr>
                    </w:pPr>
                    <w:r>
                      <w:rPr>
                        <w:noProof/>
                      </w:rPr>
                      <w:t xml:space="preserve">[9] </w:t>
                    </w:r>
                  </w:p>
                </w:tc>
                <w:tc>
                  <w:tcPr>
                    <w:tcW w:w="0" w:type="auto"/>
                    <w:hideMark/>
                  </w:tcPr>
                  <w:p w14:paraId="01CD99A2" w14:textId="77777777" w:rsidR="006649CF" w:rsidRDefault="006649CF">
                    <w:pPr>
                      <w:pStyle w:val="Bibliography"/>
                      <w:rPr>
                        <w:noProof/>
                      </w:rPr>
                    </w:pPr>
                    <w:r>
                      <w:rPr>
                        <w:noProof/>
                      </w:rPr>
                      <w:t>AWS, "AWS Service Catalog," n.d.. [Online]. Available: https://aws.amazon.com/servicecatalog/. [Accessed 24 March 2026].</w:t>
                    </w:r>
                  </w:p>
                </w:tc>
              </w:tr>
              <w:tr w:rsidR="006649CF" w14:paraId="49118F86" w14:textId="77777777">
                <w:trPr>
                  <w:divId w:val="104539501"/>
                  <w:tblCellSpacing w:w="15" w:type="dxa"/>
                </w:trPr>
                <w:tc>
                  <w:tcPr>
                    <w:tcW w:w="50" w:type="pct"/>
                    <w:hideMark/>
                  </w:tcPr>
                  <w:p w14:paraId="4FF7FBD6" w14:textId="77777777" w:rsidR="006649CF" w:rsidRDefault="006649CF">
                    <w:pPr>
                      <w:pStyle w:val="Bibliography"/>
                      <w:rPr>
                        <w:noProof/>
                      </w:rPr>
                    </w:pPr>
                    <w:r>
                      <w:rPr>
                        <w:noProof/>
                      </w:rPr>
                      <w:t xml:space="preserve">[10] </w:t>
                    </w:r>
                  </w:p>
                </w:tc>
                <w:tc>
                  <w:tcPr>
                    <w:tcW w:w="0" w:type="auto"/>
                    <w:hideMark/>
                  </w:tcPr>
                  <w:p w14:paraId="77851F60" w14:textId="77777777" w:rsidR="006649CF" w:rsidRDefault="006649CF">
                    <w:pPr>
                      <w:pStyle w:val="Bibliography"/>
                      <w:rPr>
                        <w:noProof/>
                      </w:rPr>
                    </w:pPr>
                    <w:r>
                      <w:rPr>
                        <w:noProof/>
                      </w:rPr>
                      <w:t>AWS, "AWS Service Catalog Documentation," n.d.. [Online]. Available: https://docs.aws.amazon.com/servicecatalog/. [Accessed 24 March 2025].</w:t>
                    </w:r>
                  </w:p>
                </w:tc>
              </w:tr>
              <w:tr w:rsidR="006649CF" w14:paraId="5B93A0BD" w14:textId="77777777">
                <w:trPr>
                  <w:divId w:val="104539501"/>
                  <w:tblCellSpacing w:w="15" w:type="dxa"/>
                </w:trPr>
                <w:tc>
                  <w:tcPr>
                    <w:tcW w:w="50" w:type="pct"/>
                    <w:hideMark/>
                  </w:tcPr>
                  <w:p w14:paraId="41BBE604" w14:textId="77777777" w:rsidR="006649CF" w:rsidRDefault="006649CF">
                    <w:pPr>
                      <w:pStyle w:val="Bibliography"/>
                      <w:rPr>
                        <w:noProof/>
                      </w:rPr>
                    </w:pPr>
                    <w:r>
                      <w:rPr>
                        <w:noProof/>
                      </w:rPr>
                      <w:t xml:space="preserve">[11] </w:t>
                    </w:r>
                  </w:p>
                </w:tc>
                <w:tc>
                  <w:tcPr>
                    <w:tcW w:w="0" w:type="auto"/>
                    <w:hideMark/>
                  </w:tcPr>
                  <w:p w14:paraId="6073F53A" w14:textId="77777777" w:rsidR="006649CF" w:rsidRDefault="006649CF">
                    <w:pPr>
                      <w:pStyle w:val="Bibliography"/>
                      <w:rPr>
                        <w:noProof/>
                      </w:rPr>
                    </w:pPr>
                    <w:r>
                      <w:rPr>
                        <w:noProof/>
                      </w:rPr>
                      <w:t>AWS, "AWS Service Management Connector," n.d.. [Online]. Available: https://aws.amazon.com/servicenow/.</w:t>
                    </w:r>
                  </w:p>
                </w:tc>
              </w:tr>
              <w:tr w:rsidR="006649CF" w14:paraId="37471785" w14:textId="77777777">
                <w:trPr>
                  <w:divId w:val="104539501"/>
                  <w:tblCellSpacing w:w="15" w:type="dxa"/>
                </w:trPr>
                <w:tc>
                  <w:tcPr>
                    <w:tcW w:w="50" w:type="pct"/>
                    <w:hideMark/>
                  </w:tcPr>
                  <w:p w14:paraId="498A575D" w14:textId="77777777" w:rsidR="006649CF" w:rsidRDefault="006649CF">
                    <w:pPr>
                      <w:pStyle w:val="Bibliography"/>
                      <w:rPr>
                        <w:noProof/>
                      </w:rPr>
                    </w:pPr>
                    <w:r>
                      <w:rPr>
                        <w:noProof/>
                      </w:rPr>
                      <w:t xml:space="preserve">[12] </w:t>
                    </w:r>
                  </w:p>
                </w:tc>
                <w:tc>
                  <w:tcPr>
                    <w:tcW w:w="0" w:type="auto"/>
                    <w:hideMark/>
                  </w:tcPr>
                  <w:p w14:paraId="5B46696B" w14:textId="77777777" w:rsidR="006649CF" w:rsidRDefault="006649CF">
                    <w:pPr>
                      <w:pStyle w:val="Bibliography"/>
                      <w:rPr>
                        <w:noProof/>
                      </w:rPr>
                    </w:pPr>
                    <w:r>
                      <w:rPr>
                        <w:noProof/>
                      </w:rPr>
                      <w:t>AWS, "AWS Service Management Connector Documentation," n.d.. [Online]. Available: from https://docs.aws.amazon.com/servicenow/. [Accessed 24 March 2025].</w:t>
                    </w:r>
                  </w:p>
                </w:tc>
              </w:tr>
              <w:tr w:rsidR="006649CF" w14:paraId="037EACF1" w14:textId="77777777">
                <w:trPr>
                  <w:divId w:val="104539501"/>
                  <w:tblCellSpacing w:w="15" w:type="dxa"/>
                </w:trPr>
                <w:tc>
                  <w:tcPr>
                    <w:tcW w:w="50" w:type="pct"/>
                    <w:hideMark/>
                  </w:tcPr>
                  <w:p w14:paraId="3D5E2780" w14:textId="77777777" w:rsidR="006649CF" w:rsidRDefault="006649CF">
                    <w:pPr>
                      <w:pStyle w:val="Bibliography"/>
                      <w:rPr>
                        <w:noProof/>
                      </w:rPr>
                    </w:pPr>
                    <w:r>
                      <w:rPr>
                        <w:noProof/>
                      </w:rPr>
                      <w:t xml:space="preserve">[13] </w:t>
                    </w:r>
                  </w:p>
                </w:tc>
                <w:tc>
                  <w:tcPr>
                    <w:tcW w:w="0" w:type="auto"/>
                    <w:hideMark/>
                  </w:tcPr>
                  <w:p w14:paraId="601E3FB3" w14:textId="77777777" w:rsidR="006649CF" w:rsidRDefault="006649CF">
                    <w:pPr>
                      <w:pStyle w:val="Bibliography"/>
                      <w:rPr>
                        <w:noProof/>
                      </w:rPr>
                    </w:pPr>
                    <w:r>
                      <w:rPr>
                        <w:noProof/>
                      </w:rPr>
                      <w:t>AWS, "AWS Systems Manager," n.d.. [Online]. Available: https://aws.amazon.com/systems-manager/.</w:t>
                    </w:r>
                  </w:p>
                </w:tc>
              </w:tr>
              <w:tr w:rsidR="006649CF" w14:paraId="43AF099C" w14:textId="77777777">
                <w:trPr>
                  <w:divId w:val="104539501"/>
                  <w:tblCellSpacing w:w="15" w:type="dxa"/>
                </w:trPr>
                <w:tc>
                  <w:tcPr>
                    <w:tcW w:w="50" w:type="pct"/>
                    <w:hideMark/>
                  </w:tcPr>
                  <w:p w14:paraId="2DBD5725" w14:textId="77777777" w:rsidR="006649CF" w:rsidRDefault="006649CF">
                    <w:pPr>
                      <w:pStyle w:val="Bibliography"/>
                      <w:rPr>
                        <w:noProof/>
                      </w:rPr>
                    </w:pPr>
                    <w:r>
                      <w:rPr>
                        <w:noProof/>
                      </w:rPr>
                      <w:t xml:space="preserve">[14] </w:t>
                    </w:r>
                  </w:p>
                </w:tc>
                <w:tc>
                  <w:tcPr>
                    <w:tcW w:w="0" w:type="auto"/>
                    <w:hideMark/>
                  </w:tcPr>
                  <w:p w14:paraId="53C4E5C1" w14:textId="77777777" w:rsidR="006649CF" w:rsidRDefault="006649CF">
                    <w:pPr>
                      <w:pStyle w:val="Bibliography"/>
                      <w:rPr>
                        <w:noProof/>
                      </w:rPr>
                    </w:pPr>
                    <w:r>
                      <w:rPr>
                        <w:noProof/>
                      </w:rPr>
                      <w:t>AWS, "AWS Systems Manager Documentation," n.d.. [Online]. Available: https://docs.aws.amazon.com/systems-manager/. [Accessed 24 March 2025].</w:t>
                    </w:r>
                  </w:p>
                </w:tc>
              </w:tr>
              <w:tr w:rsidR="006649CF" w14:paraId="09DCB0DC" w14:textId="77777777">
                <w:trPr>
                  <w:divId w:val="104539501"/>
                  <w:tblCellSpacing w:w="15" w:type="dxa"/>
                </w:trPr>
                <w:tc>
                  <w:tcPr>
                    <w:tcW w:w="50" w:type="pct"/>
                    <w:hideMark/>
                  </w:tcPr>
                  <w:p w14:paraId="2D10801D" w14:textId="77777777" w:rsidR="006649CF" w:rsidRDefault="006649CF">
                    <w:pPr>
                      <w:pStyle w:val="Bibliography"/>
                      <w:rPr>
                        <w:noProof/>
                      </w:rPr>
                    </w:pPr>
                    <w:r>
                      <w:rPr>
                        <w:noProof/>
                      </w:rPr>
                      <w:t xml:space="preserve">[15] </w:t>
                    </w:r>
                  </w:p>
                </w:tc>
                <w:tc>
                  <w:tcPr>
                    <w:tcW w:w="0" w:type="auto"/>
                    <w:hideMark/>
                  </w:tcPr>
                  <w:p w14:paraId="6D0F953A" w14:textId="77777777" w:rsidR="006649CF" w:rsidRDefault="006649CF">
                    <w:pPr>
                      <w:pStyle w:val="Bibliography"/>
                      <w:rPr>
                        <w:noProof/>
                      </w:rPr>
                    </w:pPr>
                    <w:r>
                      <w:rPr>
                        <w:noProof/>
                      </w:rPr>
                      <w:t>AWS, "AWS Trusted Advisor," n.d.. [Online]. Available: https://aws.amazon.com/trusted-advisor/. [Accessed 24 March 2025].</w:t>
                    </w:r>
                  </w:p>
                </w:tc>
              </w:tr>
              <w:tr w:rsidR="006649CF" w14:paraId="52C8B66C" w14:textId="77777777">
                <w:trPr>
                  <w:divId w:val="104539501"/>
                  <w:tblCellSpacing w:w="15" w:type="dxa"/>
                </w:trPr>
                <w:tc>
                  <w:tcPr>
                    <w:tcW w:w="50" w:type="pct"/>
                    <w:hideMark/>
                  </w:tcPr>
                  <w:p w14:paraId="727992DA" w14:textId="77777777" w:rsidR="006649CF" w:rsidRDefault="006649CF">
                    <w:pPr>
                      <w:pStyle w:val="Bibliography"/>
                      <w:rPr>
                        <w:noProof/>
                      </w:rPr>
                    </w:pPr>
                    <w:r>
                      <w:rPr>
                        <w:noProof/>
                      </w:rPr>
                      <w:t xml:space="preserve">[16] </w:t>
                    </w:r>
                  </w:p>
                </w:tc>
                <w:tc>
                  <w:tcPr>
                    <w:tcW w:w="0" w:type="auto"/>
                    <w:hideMark/>
                  </w:tcPr>
                  <w:p w14:paraId="3D03B878" w14:textId="77777777" w:rsidR="006649CF" w:rsidRDefault="006649CF">
                    <w:pPr>
                      <w:pStyle w:val="Bibliography"/>
                      <w:rPr>
                        <w:noProof/>
                      </w:rPr>
                    </w:pPr>
                    <w:r>
                      <w:rPr>
                        <w:noProof/>
                      </w:rPr>
                      <w:t>AWS, "AWS Trusted Advisor Documentation," n.d.. [Online]. Available: https://docs.aws.amazon.com/awstrustedadvisor/latest/ug/welcome.html. [Accessed 25 March 2025].</w:t>
                    </w:r>
                  </w:p>
                </w:tc>
              </w:tr>
              <w:tr w:rsidR="006649CF" w14:paraId="6DD9EF2C" w14:textId="77777777">
                <w:trPr>
                  <w:divId w:val="104539501"/>
                  <w:tblCellSpacing w:w="15" w:type="dxa"/>
                </w:trPr>
                <w:tc>
                  <w:tcPr>
                    <w:tcW w:w="50" w:type="pct"/>
                    <w:hideMark/>
                  </w:tcPr>
                  <w:p w14:paraId="790B3D79" w14:textId="77777777" w:rsidR="006649CF" w:rsidRDefault="006649CF">
                    <w:pPr>
                      <w:pStyle w:val="Bibliography"/>
                      <w:rPr>
                        <w:noProof/>
                      </w:rPr>
                    </w:pPr>
                    <w:r>
                      <w:rPr>
                        <w:noProof/>
                      </w:rPr>
                      <w:t xml:space="preserve">[17] </w:t>
                    </w:r>
                  </w:p>
                </w:tc>
                <w:tc>
                  <w:tcPr>
                    <w:tcW w:w="0" w:type="auto"/>
                    <w:hideMark/>
                  </w:tcPr>
                  <w:p w14:paraId="3F424EE8" w14:textId="77777777" w:rsidR="006649CF" w:rsidRDefault="006649CF">
                    <w:pPr>
                      <w:pStyle w:val="Bibliography"/>
                      <w:rPr>
                        <w:noProof/>
                      </w:rPr>
                    </w:pPr>
                    <w:r>
                      <w:rPr>
                        <w:noProof/>
                      </w:rPr>
                      <w:t>AWS, "AWS Well-Architected Tool," n.d.. [Online]. Available: https://aws.amazon.com/architecture/well-architected/. [Accessed 24 March 2025].</w:t>
                    </w:r>
                  </w:p>
                </w:tc>
              </w:tr>
              <w:tr w:rsidR="006649CF" w14:paraId="12078AD3" w14:textId="77777777">
                <w:trPr>
                  <w:divId w:val="104539501"/>
                  <w:tblCellSpacing w:w="15" w:type="dxa"/>
                </w:trPr>
                <w:tc>
                  <w:tcPr>
                    <w:tcW w:w="50" w:type="pct"/>
                    <w:hideMark/>
                  </w:tcPr>
                  <w:p w14:paraId="5CB96378" w14:textId="77777777" w:rsidR="006649CF" w:rsidRDefault="006649CF">
                    <w:pPr>
                      <w:pStyle w:val="Bibliography"/>
                      <w:rPr>
                        <w:noProof/>
                      </w:rPr>
                    </w:pPr>
                    <w:r>
                      <w:rPr>
                        <w:noProof/>
                      </w:rPr>
                      <w:t xml:space="preserve">[18] </w:t>
                    </w:r>
                  </w:p>
                </w:tc>
                <w:tc>
                  <w:tcPr>
                    <w:tcW w:w="0" w:type="auto"/>
                    <w:hideMark/>
                  </w:tcPr>
                  <w:p w14:paraId="4F29CF6E" w14:textId="77777777" w:rsidR="006649CF" w:rsidRDefault="006649CF">
                    <w:pPr>
                      <w:pStyle w:val="Bibliography"/>
                      <w:rPr>
                        <w:noProof/>
                      </w:rPr>
                    </w:pPr>
                    <w:r>
                      <w:rPr>
                        <w:noProof/>
                      </w:rPr>
                      <w:t>AWS, "AWS Well-Architected Tool Documentation," n.d. [Online]. Available: https://docs.aws.amazon.com/wellarchitected/latest/userguide/intro.html. [Accessed 24 March 2025].</w:t>
                    </w:r>
                  </w:p>
                </w:tc>
              </w:tr>
              <w:tr w:rsidR="006649CF" w14:paraId="49368514" w14:textId="77777777">
                <w:trPr>
                  <w:divId w:val="104539501"/>
                  <w:tblCellSpacing w:w="15" w:type="dxa"/>
                </w:trPr>
                <w:tc>
                  <w:tcPr>
                    <w:tcW w:w="50" w:type="pct"/>
                    <w:hideMark/>
                  </w:tcPr>
                  <w:p w14:paraId="46658EA7" w14:textId="77777777" w:rsidR="006649CF" w:rsidRDefault="006649CF">
                    <w:pPr>
                      <w:pStyle w:val="Bibliography"/>
                      <w:rPr>
                        <w:noProof/>
                      </w:rPr>
                    </w:pPr>
                    <w:r>
                      <w:rPr>
                        <w:noProof/>
                      </w:rPr>
                      <w:t xml:space="preserve">[19] </w:t>
                    </w:r>
                  </w:p>
                </w:tc>
                <w:tc>
                  <w:tcPr>
                    <w:tcW w:w="0" w:type="auto"/>
                    <w:hideMark/>
                  </w:tcPr>
                  <w:p w14:paraId="411E79E1" w14:textId="77777777" w:rsidR="006649CF" w:rsidRDefault="006649CF">
                    <w:pPr>
                      <w:pStyle w:val="Bibliography"/>
                      <w:rPr>
                        <w:noProof/>
                      </w:rPr>
                    </w:pPr>
                    <w:r>
                      <w:rPr>
                        <w:noProof/>
                      </w:rPr>
                      <w:t xml:space="preserve">A. Jones, Mastering AWS Management &amp; Governance, Boston: Pearson, 2019. </w:t>
                    </w:r>
                  </w:p>
                </w:tc>
              </w:tr>
              <w:tr w:rsidR="006649CF" w14:paraId="7767386F" w14:textId="77777777">
                <w:trPr>
                  <w:divId w:val="104539501"/>
                  <w:tblCellSpacing w:w="15" w:type="dxa"/>
                </w:trPr>
                <w:tc>
                  <w:tcPr>
                    <w:tcW w:w="50" w:type="pct"/>
                    <w:hideMark/>
                  </w:tcPr>
                  <w:p w14:paraId="4B9C3006" w14:textId="77777777" w:rsidR="006649CF" w:rsidRDefault="006649CF">
                    <w:pPr>
                      <w:pStyle w:val="Bibliography"/>
                      <w:rPr>
                        <w:noProof/>
                      </w:rPr>
                    </w:pPr>
                    <w:r>
                      <w:rPr>
                        <w:noProof/>
                      </w:rPr>
                      <w:t xml:space="preserve">[20] </w:t>
                    </w:r>
                  </w:p>
                </w:tc>
                <w:tc>
                  <w:tcPr>
                    <w:tcW w:w="0" w:type="auto"/>
                    <w:hideMark/>
                  </w:tcPr>
                  <w:p w14:paraId="41EB3544" w14:textId="77777777" w:rsidR="006649CF" w:rsidRDefault="006649CF">
                    <w:pPr>
                      <w:pStyle w:val="Bibliography"/>
                      <w:rPr>
                        <w:noProof/>
                      </w:rPr>
                    </w:pPr>
                    <w:r>
                      <w:rPr>
                        <w:noProof/>
                      </w:rPr>
                      <w:t xml:space="preserve">J. Smith, Cloud Governance Best Practices, New York: Wiley., 2021. </w:t>
                    </w:r>
                  </w:p>
                </w:tc>
              </w:tr>
              <w:tr w:rsidR="006649CF" w14:paraId="5CC6497B" w14:textId="77777777">
                <w:trPr>
                  <w:divId w:val="104539501"/>
                  <w:tblCellSpacing w:w="15" w:type="dxa"/>
                </w:trPr>
                <w:tc>
                  <w:tcPr>
                    <w:tcW w:w="50" w:type="pct"/>
                    <w:hideMark/>
                  </w:tcPr>
                  <w:p w14:paraId="4DECE625" w14:textId="77777777" w:rsidR="006649CF" w:rsidRDefault="006649CF">
                    <w:pPr>
                      <w:pStyle w:val="Bibliography"/>
                      <w:rPr>
                        <w:noProof/>
                      </w:rPr>
                    </w:pPr>
                    <w:r>
                      <w:rPr>
                        <w:noProof/>
                      </w:rPr>
                      <w:t xml:space="preserve">[21] </w:t>
                    </w:r>
                  </w:p>
                </w:tc>
                <w:tc>
                  <w:tcPr>
                    <w:tcW w:w="0" w:type="auto"/>
                    <w:hideMark/>
                  </w:tcPr>
                  <w:p w14:paraId="144601F8" w14:textId="77777777" w:rsidR="006649CF" w:rsidRDefault="006649CF">
                    <w:pPr>
                      <w:pStyle w:val="Bibliography"/>
                      <w:rPr>
                        <w:noProof/>
                      </w:rPr>
                    </w:pPr>
                    <w:r>
                      <w:rPr>
                        <w:noProof/>
                      </w:rPr>
                      <w:t>AWS, "AWS Documentation," n.d.. [Online]. Available: https://docs.aws.amazon.com/index.html. [Accessed 24 March 2025].</w:t>
                    </w:r>
                  </w:p>
                </w:tc>
              </w:tr>
            </w:tbl>
            <w:p w14:paraId="3DFDCAFA" w14:textId="77777777" w:rsidR="006649CF" w:rsidRDefault="006649CF">
              <w:pPr>
                <w:divId w:val="104539501"/>
                <w:rPr>
                  <w:rFonts w:eastAsia="Times New Roman"/>
                  <w:noProof/>
                </w:rPr>
              </w:pPr>
            </w:p>
            <w:p w14:paraId="7BBB51DA" w14:textId="1B1FE8DD" w:rsidR="00215A9B" w:rsidRDefault="00215A9B" w:rsidP="00215A9B">
              <w:r>
                <w:rPr>
                  <w:b/>
                  <w:bCs/>
                  <w:noProof/>
                </w:rPr>
                <w:fldChar w:fldCharType="end"/>
              </w:r>
            </w:p>
          </w:sdtContent>
        </w:sdt>
      </w:sdtContent>
    </w:sdt>
    <w:p w14:paraId="756F0EC2" w14:textId="77777777" w:rsidR="00215A9B" w:rsidRDefault="00215A9B" w:rsidP="00857527">
      <w:pPr>
        <w:pStyle w:val="NormalBPBHEB"/>
      </w:pPr>
    </w:p>
    <w:p w14:paraId="35E59240" w14:textId="77777777" w:rsidR="006E57B9" w:rsidRDefault="006E57B9" w:rsidP="00857527">
      <w:pPr>
        <w:pStyle w:val="NormalBPBHEB"/>
      </w:pPr>
    </w:p>
    <w:sectPr w:rsidR="006E57B9" w:rsidSect="00E40277">
      <w:headerReference w:type="default" r:id="rId23"/>
      <w:pgSz w:w="11906" w:h="16838"/>
      <w:pgMar w:top="1440" w:right="1008" w:bottom="1440" w:left="1440" w:header="706"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2-27T14:32:00Z" w:initials="D">
    <w:p w14:paraId="18F0EC18" w14:textId="77777777" w:rsidR="00EF0086" w:rsidRDefault="00EF0086" w:rsidP="00EF0086">
      <w:pPr>
        <w:pStyle w:val="CommentText"/>
      </w:pPr>
      <w:r>
        <w:rPr>
          <w:rStyle w:val="CommentReference"/>
        </w:rPr>
        <w:annotationRef/>
      </w:r>
      <w:r>
        <w:rPr>
          <w:lang w:val="en-IN"/>
        </w:rPr>
        <w:t>The H1s should align with the topics mentioned in the book outline. Please check once.</w:t>
      </w:r>
      <w:r>
        <w:rPr>
          <w:lang w:val="en-IN"/>
        </w:rPr>
        <w:br/>
        <w:t>The book outline mentions the following H1s for this chapter:</w:t>
      </w:r>
      <w:r>
        <w:rPr>
          <w:lang w:val="en-IN"/>
        </w:rPr>
        <w:br/>
        <w:t>AWS Application Migration Service (MGN)</w:t>
      </w:r>
    </w:p>
    <w:p w14:paraId="6D9E1CB9" w14:textId="77777777" w:rsidR="00EF0086" w:rsidRDefault="00EF0086" w:rsidP="00EF0086">
      <w:pPr>
        <w:pStyle w:val="CommentText"/>
      </w:pPr>
      <w:r>
        <w:rPr>
          <w:lang w:val="en-IN"/>
        </w:rPr>
        <w:t>AWS Application Discovery Service</w:t>
      </w:r>
    </w:p>
    <w:p w14:paraId="65C0D466" w14:textId="77777777" w:rsidR="00EF0086" w:rsidRDefault="00EF0086" w:rsidP="00EF0086">
      <w:pPr>
        <w:pStyle w:val="CommentText"/>
      </w:pPr>
      <w:r>
        <w:rPr>
          <w:lang w:val="en-IN"/>
        </w:rPr>
        <w:t>AWS Database Migration Service (DMS)</w:t>
      </w:r>
    </w:p>
    <w:p w14:paraId="31A13C2D" w14:textId="77777777" w:rsidR="00EF0086" w:rsidRDefault="00EF0086" w:rsidP="00EF0086">
      <w:pPr>
        <w:pStyle w:val="CommentText"/>
      </w:pPr>
      <w:r>
        <w:rPr>
          <w:lang w:val="en-IN"/>
        </w:rPr>
        <w:t>AWS DataSync</w:t>
      </w:r>
    </w:p>
    <w:p w14:paraId="118E4C23" w14:textId="77777777" w:rsidR="00EF0086" w:rsidRDefault="00EF0086" w:rsidP="00EF0086">
      <w:pPr>
        <w:pStyle w:val="CommentText"/>
      </w:pPr>
      <w:r>
        <w:rPr>
          <w:lang w:val="en-IN"/>
        </w:rPr>
        <w:t>AWS Mainframe Modernization</w:t>
      </w:r>
    </w:p>
    <w:p w14:paraId="1B0BA0A0" w14:textId="77777777" w:rsidR="00EF0086" w:rsidRDefault="00EF0086" w:rsidP="00EF0086">
      <w:pPr>
        <w:pStyle w:val="CommentText"/>
      </w:pPr>
      <w:r>
        <w:rPr>
          <w:lang w:val="en-IN"/>
        </w:rPr>
        <w:t>AWS Migration Hub</w:t>
      </w:r>
    </w:p>
    <w:p w14:paraId="281DDFA9" w14:textId="77777777" w:rsidR="00EF0086" w:rsidRDefault="00EF0086" w:rsidP="00EF0086">
      <w:pPr>
        <w:pStyle w:val="CommentText"/>
      </w:pPr>
      <w:r>
        <w:rPr>
          <w:lang w:val="en-IN"/>
        </w:rPr>
        <w:t>AWS Transfer Family</w:t>
      </w:r>
    </w:p>
    <w:p w14:paraId="6EC1ED84" w14:textId="77777777" w:rsidR="00EF0086" w:rsidRDefault="00EF0086" w:rsidP="00EF0086">
      <w:pPr>
        <w:pStyle w:val="CommentText"/>
      </w:pPr>
      <w:r>
        <w:rPr>
          <w:lang w:val="en-IN"/>
        </w:rPr>
        <w:t>Migration Evaluator (formerly TSO Logic)</w:t>
      </w:r>
    </w:p>
  </w:comment>
  <w:comment w:id="1" w:author="Paulo H. Leocadio" w:date="2025-03-24T15:19:00Z" w:initials="PL">
    <w:p w14:paraId="3281B900" w14:textId="77777777" w:rsidR="00AA7DF0" w:rsidRDefault="00AA7DF0" w:rsidP="00AA7DF0">
      <w:pPr>
        <w:pStyle w:val="CommentText"/>
      </w:pPr>
      <w:r>
        <w:rPr>
          <w:rStyle w:val="CommentReference"/>
        </w:rPr>
        <w:annotationRef/>
      </w:r>
      <w:r>
        <w:t>Thank you. your outline is for the next chapter, Migration and Transfer. Note how the headings align with the chapter title</w:t>
      </w:r>
    </w:p>
  </w:comment>
  <w:comment w:id="2" w:author="Arya" w:date="2025-02-27T14:40:00Z" w:initials="D">
    <w:p w14:paraId="464A9C7B" w14:textId="1AF88737" w:rsidR="007A6046" w:rsidRDefault="007A6046" w:rsidP="007A6046">
      <w:pPr>
        <w:pStyle w:val="CommentText"/>
      </w:pPr>
      <w:r>
        <w:rPr>
          <w:rStyle w:val="CommentReference"/>
        </w:rPr>
        <w:annotationRef/>
      </w:r>
      <w:r>
        <w:rPr>
          <w:lang w:val="en-IN"/>
        </w:rPr>
        <w:t>Please check the figure caption 12.1 for formatting reference.</w:t>
      </w:r>
    </w:p>
  </w:comment>
  <w:comment w:id="3" w:author="Paulo H. Leocadio" w:date="2025-03-24T18:32:00Z" w:initials="PL">
    <w:p w14:paraId="2D4E3F1A" w14:textId="77777777" w:rsidR="005F2BEC" w:rsidRDefault="005F2BEC" w:rsidP="005F2BEC">
      <w:pPr>
        <w:pStyle w:val="CommentText"/>
      </w:pPr>
      <w:r>
        <w:rPr>
          <w:rStyle w:val="CommentReference"/>
        </w:rPr>
        <w:annotationRef/>
      </w:r>
      <w:r>
        <w:t>ok</w:t>
      </w:r>
    </w:p>
  </w:comment>
  <w:comment w:id="4" w:author="Arya" w:date="2025-02-27T14:55:00Z" w:initials="D">
    <w:p w14:paraId="36BA07E3" w14:textId="38CE7734" w:rsidR="00405E70" w:rsidRDefault="00405E70" w:rsidP="00405E70">
      <w:pPr>
        <w:pStyle w:val="CommentText"/>
      </w:pPr>
      <w:r>
        <w:rPr>
          <w:rStyle w:val="CommentReference"/>
        </w:rPr>
        <w:annotationRef/>
      </w:r>
      <w:r>
        <w:rPr>
          <w:lang w:val="en-IN"/>
        </w:rPr>
        <w:t>Please refer to figure caption 12.1 for formatting reference.</w:t>
      </w:r>
    </w:p>
  </w:comment>
  <w:comment w:id="5" w:author="Paulo H. Leocadio" w:date="2025-03-24T18:32:00Z" w:initials="PL">
    <w:p w14:paraId="287C0290" w14:textId="77777777" w:rsidR="005F2BEC" w:rsidRDefault="005F2BEC" w:rsidP="005F2BEC">
      <w:pPr>
        <w:pStyle w:val="CommentText"/>
      </w:pPr>
      <w:r>
        <w:rPr>
          <w:rStyle w:val="CommentReference"/>
        </w:rPr>
        <w:annotationRef/>
      </w:r>
      <w:r>
        <w:t>ok</w:t>
      </w:r>
    </w:p>
  </w:comment>
  <w:comment w:id="6" w:author="Arya" w:date="2025-02-27T14:57:00Z" w:initials="D">
    <w:p w14:paraId="2246B7D6" w14:textId="77777777" w:rsidR="00AC43AC" w:rsidRDefault="00AC43AC" w:rsidP="00AC43AC">
      <w:pPr>
        <w:pStyle w:val="CommentText"/>
      </w:pPr>
      <w:r>
        <w:rPr>
          <w:rStyle w:val="CommentReference"/>
        </w:rPr>
        <w:annotationRef/>
      </w:r>
      <w:r>
        <w:rPr>
          <w:lang w:val="en-IN"/>
        </w:rPr>
        <w:t>Please refer to figure caption 12.1 for formatting reference.</w:t>
      </w:r>
    </w:p>
  </w:comment>
  <w:comment w:id="7" w:author="Paulo H. Leocadio" w:date="2025-03-24T18:33:00Z" w:initials="PL">
    <w:p w14:paraId="0E0743BE" w14:textId="77777777" w:rsidR="00AC43AC" w:rsidRDefault="00AC43AC" w:rsidP="00AC43AC">
      <w:pPr>
        <w:pStyle w:val="CommentText"/>
      </w:pPr>
      <w:r>
        <w:rPr>
          <w:rStyle w:val="CommentReference"/>
        </w:rPr>
        <w:annotationRef/>
      </w:r>
      <w:r>
        <w:t>ok</w:t>
      </w:r>
    </w:p>
  </w:comment>
  <w:comment w:id="10" w:author="Arya" w:date="2025-02-27T15:01:00Z" w:initials="D">
    <w:p w14:paraId="39AA9235" w14:textId="30F185A8" w:rsidR="006330E3" w:rsidRDefault="006330E3" w:rsidP="006330E3">
      <w:pPr>
        <w:pStyle w:val="CommentText"/>
      </w:pPr>
      <w:r>
        <w:rPr>
          <w:rStyle w:val="CommentReference"/>
        </w:rPr>
        <w:annotationRef/>
      </w:r>
      <w:r>
        <w:rPr>
          <w:lang w:val="en-IN"/>
        </w:rPr>
        <w:t>Please add a lead in statement and figure caption for all the figures.</w:t>
      </w:r>
    </w:p>
  </w:comment>
  <w:comment w:id="9" w:author="Paulo H. Leocadio" w:date="2025-03-24T23:33:00Z" w:initials="PL">
    <w:p w14:paraId="0A6BC462" w14:textId="77777777" w:rsidR="007D39DD" w:rsidRDefault="007D39DD" w:rsidP="007D39DD">
      <w:pPr>
        <w:pStyle w:val="CommentText"/>
      </w:pPr>
      <w:r>
        <w:rPr>
          <w:rStyle w:val="CommentReference"/>
        </w:rPr>
        <w:annotationRef/>
      </w:r>
      <w:r>
        <w:t>ok</w:t>
      </w:r>
    </w:p>
  </w:comment>
  <w:comment w:id="13" w:author="Arya" w:date="2025-02-27T15:19:00Z" w:initials="D">
    <w:p w14:paraId="0F0339EB" w14:textId="1947B55E" w:rsidR="006E5D5F" w:rsidRDefault="006E5D5F" w:rsidP="006E5D5F">
      <w:pPr>
        <w:pStyle w:val="CommentText"/>
      </w:pPr>
      <w:r>
        <w:rPr>
          <w:rStyle w:val="CommentReference"/>
        </w:rPr>
        <w:annotationRef/>
      </w:r>
      <w:r>
        <w:rPr>
          <w:lang w:val="en-IN"/>
        </w:rPr>
        <w:t>Please clarify the usage of **</w:t>
      </w:r>
    </w:p>
  </w:comment>
  <w:comment w:id="14" w:author="Paulo H. Leocadio" w:date="2025-03-24T18:35:00Z" w:initials="PL">
    <w:p w14:paraId="460738A8" w14:textId="77777777" w:rsidR="009E0DB3" w:rsidRDefault="009E0DB3" w:rsidP="009E0DB3">
      <w:pPr>
        <w:pStyle w:val="CommentText"/>
      </w:pPr>
      <w:r>
        <w:rPr>
          <w:rStyle w:val="CommentReference"/>
        </w:rPr>
        <w:annotationRef/>
      </w:r>
      <w:r>
        <w:t>Leftover noise when converting from the drafting tool to Word</w:t>
      </w:r>
    </w:p>
  </w:comment>
  <w:comment w:id="11" w:author="Arya" w:date="2025-02-27T15:20:00Z" w:initials="D">
    <w:p w14:paraId="609B481E" w14:textId="1AC2A36B" w:rsidR="006E5D5F" w:rsidRDefault="006E5D5F" w:rsidP="006E5D5F">
      <w:pPr>
        <w:pStyle w:val="CommentText"/>
      </w:pPr>
      <w:r>
        <w:rPr>
          <w:rStyle w:val="CommentReference"/>
        </w:rPr>
        <w:annotationRef/>
      </w:r>
      <w:r>
        <w:rPr>
          <w:lang w:val="en-IN"/>
        </w:rPr>
        <w:t>Please add a lead in statement for the bulleted list.</w:t>
      </w:r>
    </w:p>
  </w:comment>
  <w:comment w:id="12" w:author="Paulo H. Leocadio" w:date="2025-03-25T00:20:00Z" w:initials="PL">
    <w:p w14:paraId="646CB193" w14:textId="77777777" w:rsidR="00C905C4" w:rsidRDefault="00C905C4" w:rsidP="00C905C4">
      <w:pPr>
        <w:pStyle w:val="CommentText"/>
      </w:pPr>
      <w:r>
        <w:rPr>
          <w:rStyle w:val="CommentReference"/>
        </w:rPr>
        <w:annotationRef/>
      </w:r>
      <w:r>
        <w:t>ok</w:t>
      </w:r>
    </w:p>
  </w:comment>
  <w:comment w:id="16" w:author="Arya" w:date="2025-02-27T15:45:00Z" w:initials="D">
    <w:p w14:paraId="708C892F" w14:textId="350EB672" w:rsidR="00DE53CC" w:rsidRDefault="00DE53CC" w:rsidP="00DE53CC">
      <w:pPr>
        <w:pStyle w:val="CommentText"/>
      </w:pPr>
      <w:r>
        <w:rPr>
          <w:rStyle w:val="CommentReference"/>
        </w:rPr>
        <w:annotationRef/>
      </w:r>
      <w:r>
        <w:rPr>
          <w:lang w:val="en-IN"/>
        </w:rPr>
        <w:t>Please clarify the usage of **</w:t>
      </w:r>
    </w:p>
  </w:comment>
  <w:comment w:id="15" w:author="Paulo H. Leocadio" w:date="2025-03-24T18:46:00Z" w:initials="PL">
    <w:p w14:paraId="44A82E1B" w14:textId="77777777" w:rsidR="005352D4" w:rsidRDefault="005352D4" w:rsidP="005352D4">
      <w:pPr>
        <w:pStyle w:val="CommentText"/>
      </w:pPr>
      <w:r>
        <w:rPr>
          <w:rStyle w:val="CommentReference"/>
        </w:rPr>
        <w:annotationRef/>
      </w:r>
      <w:r>
        <w:t>Noise from draft</w:t>
      </w:r>
    </w:p>
  </w:comment>
  <w:comment w:id="17" w:author="Arya" w:date="2025-02-27T15:53:00Z" w:initials="D">
    <w:p w14:paraId="74E78E67" w14:textId="46E467B7" w:rsidR="00AE364D" w:rsidRDefault="00AE364D" w:rsidP="00AE364D">
      <w:pPr>
        <w:pStyle w:val="CommentText"/>
      </w:pPr>
      <w:r>
        <w:rPr>
          <w:rStyle w:val="CommentReference"/>
        </w:rPr>
        <w:annotationRef/>
      </w:r>
      <w:r>
        <w:rPr>
          <w:lang w:val="en-IN"/>
        </w:rPr>
        <w:t>According to our style guidelines, we refrain from using colon in headings. Kindly rephrase.</w:t>
      </w:r>
    </w:p>
  </w:comment>
  <w:comment w:id="18" w:author="Paulo H. Leocadio" w:date="2025-03-24T18:48:00Z" w:initials="PL">
    <w:p w14:paraId="6A4D3050" w14:textId="77777777" w:rsidR="00DB0500" w:rsidRDefault="00DB0500" w:rsidP="00DB0500">
      <w:pPr>
        <w:pStyle w:val="CommentText"/>
      </w:pPr>
      <w:r>
        <w:rPr>
          <w:rStyle w:val="CommentReference"/>
        </w:rPr>
        <w:annotationRef/>
      </w:r>
      <w:r>
        <w:t>ok</w:t>
      </w:r>
    </w:p>
  </w:comment>
  <w:comment w:id="19" w:author="Arya" w:date="2025-02-27T16:19:00Z" w:initials="D">
    <w:p w14:paraId="0022D29B" w14:textId="7B69C4CF" w:rsidR="00A41F88" w:rsidRDefault="00A41F88" w:rsidP="00A41F88">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p w14:paraId="335E4C68" w14:textId="77777777" w:rsidR="00A41F88" w:rsidRDefault="00A41F88" w:rsidP="00A41F88">
      <w:pPr>
        <w:pStyle w:val="CommentText"/>
      </w:pPr>
      <w:r>
        <w:br/>
      </w:r>
    </w:p>
  </w:comment>
  <w:comment w:id="20" w:author="Paulo H. Leocadio" w:date="2025-03-24T18:49:00Z" w:initials="PL">
    <w:p w14:paraId="1FA96448" w14:textId="77777777" w:rsidR="00C74F2B" w:rsidRDefault="00C74F2B" w:rsidP="00C74F2B">
      <w:pPr>
        <w:pStyle w:val="CommentText"/>
      </w:pPr>
      <w:r>
        <w:rPr>
          <w:rStyle w:val="CommentReference"/>
        </w:rPr>
        <w:annotationRef/>
      </w:r>
      <w:r>
        <w:t>ok</w:t>
      </w:r>
    </w:p>
  </w:comment>
  <w:comment w:id="21" w:author="Arya" w:date="2025-02-27T16:23:00Z" w:initials="D">
    <w:p w14:paraId="216A9462" w14:textId="77777777" w:rsidR="00063741" w:rsidRDefault="00063741" w:rsidP="00063741">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2" w:author="Paulo H. Leocadio" w:date="2025-03-24T18:49:00Z" w:initials="PL">
    <w:p w14:paraId="10CB4008" w14:textId="77777777" w:rsidR="00063741" w:rsidRDefault="00063741" w:rsidP="00063741">
      <w:pPr>
        <w:pStyle w:val="CommentText"/>
      </w:pPr>
      <w:r>
        <w:rPr>
          <w:rStyle w:val="CommentReference"/>
        </w:rPr>
        <w:annotationRef/>
      </w:r>
      <w:r>
        <w:t>ok</w:t>
      </w:r>
    </w:p>
  </w:comment>
  <w:comment w:id="23" w:author="Arya" w:date="2025-02-27T16:25:00Z" w:initials="D">
    <w:p w14:paraId="482D3D9D" w14:textId="2104D12D" w:rsidR="00ED5C99" w:rsidRDefault="00ED5C99" w:rsidP="00ED5C99">
      <w:pPr>
        <w:pStyle w:val="CommentText"/>
      </w:pPr>
      <w:r>
        <w:rPr>
          <w:rStyle w:val="CommentReference"/>
        </w:rPr>
        <w:annotationRef/>
      </w:r>
      <w:r>
        <w:rPr>
          <w:lang w:val="en-IN"/>
        </w:rPr>
        <w:t>Please refrain from using colon in headings.</w:t>
      </w:r>
    </w:p>
  </w:comment>
  <w:comment w:id="24" w:author="Paulo H. Leocadio" w:date="2025-03-24T18:50:00Z" w:initials="PL">
    <w:p w14:paraId="6DB18DB5" w14:textId="77777777" w:rsidR="002F313F" w:rsidRDefault="002F313F" w:rsidP="002F313F">
      <w:pPr>
        <w:pStyle w:val="CommentText"/>
      </w:pPr>
      <w:r>
        <w:rPr>
          <w:rStyle w:val="CommentReference"/>
        </w:rPr>
        <w:annotationRef/>
      </w:r>
      <w:r>
        <w:t>ok</w:t>
      </w:r>
    </w:p>
  </w:comment>
  <w:comment w:id="25" w:author="Arya" w:date="2025-02-27T16:26:00Z" w:initials="D">
    <w:p w14:paraId="68C36C55" w14:textId="14593616" w:rsidR="00DB686F" w:rsidRDefault="00DB686F" w:rsidP="00DB686F">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6" w:author="Paulo H. Leocadio" w:date="2025-03-24T18:51:00Z" w:initials="PL">
    <w:p w14:paraId="35C99781" w14:textId="77777777" w:rsidR="002F313F" w:rsidRDefault="002F313F" w:rsidP="002F313F">
      <w:pPr>
        <w:pStyle w:val="CommentText"/>
      </w:pPr>
      <w:r>
        <w:rPr>
          <w:rStyle w:val="CommentReference"/>
        </w:rPr>
        <w:annotationRef/>
      </w:r>
      <w:r>
        <w:t>ok</w:t>
      </w:r>
    </w:p>
  </w:comment>
  <w:comment w:id="27" w:author="Arya" w:date="2025-02-27T16:37:00Z" w:initials="D">
    <w:p w14:paraId="2497F3FC" w14:textId="77777777" w:rsidR="00E84FEC" w:rsidRDefault="00E84FEC" w:rsidP="00E84FEC">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8" w:author="Paulo H. Leocadio" w:date="2025-03-24T18:52:00Z" w:initials="PL">
    <w:p w14:paraId="7477C9EF" w14:textId="77777777" w:rsidR="00E84FEC" w:rsidRDefault="00E84FEC" w:rsidP="00E84FEC">
      <w:pPr>
        <w:pStyle w:val="CommentText"/>
      </w:pPr>
      <w:r>
        <w:rPr>
          <w:rStyle w:val="CommentReference"/>
        </w:rPr>
        <w:annotationRef/>
      </w:r>
      <w:r>
        <w:t>ok</w:t>
      </w:r>
    </w:p>
  </w:comment>
  <w:comment w:id="29" w:author="Arya" w:date="2025-02-28T09:37:00Z" w:initials="D">
    <w:p w14:paraId="07DCD545" w14:textId="32174AC9" w:rsidR="001C0A00" w:rsidRDefault="00EB476D" w:rsidP="001C0A00">
      <w:pPr>
        <w:pStyle w:val="CommentText"/>
      </w:pPr>
      <w:r>
        <w:rPr>
          <w:rStyle w:val="CommentReference"/>
        </w:rPr>
        <w:annotationRef/>
      </w:r>
      <w:r w:rsidR="001C0A00">
        <w:rPr>
          <w:color w:val="222222"/>
          <w:highlight w:val="white"/>
        </w:rPr>
        <w:t>According to our style guidelines, we refrain from using colon in headings. Requesting you to rephrase the heading accordingly. Also, please make sure that it does not exceed 7 words.</w:t>
      </w:r>
    </w:p>
  </w:comment>
  <w:comment w:id="30" w:author="Paulo H. Leocadio" w:date="2025-03-24T18:52:00Z" w:initials="PL">
    <w:p w14:paraId="6810C7DC" w14:textId="77777777" w:rsidR="002F313F" w:rsidRDefault="002F313F" w:rsidP="002F313F">
      <w:pPr>
        <w:pStyle w:val="CommentText"/>
      </w:pPr>
      <w:r>
        <w:rPr>
          <w:rStyle w:val="CommentReference"/>
        </w:rPr>
        <w:annotationRef/>
      </w:r>
      <w:r>
        <w:t>ok</w:t>
      </w:r>
    </w:p>
  </w:comment>
  <w:comment w:id="31" w:author="Arya" w:date="2025-02-28T09:45:00Z" w:initials="D">
    <w:p w14:paraId="0439C9C8" w14:textId="791B368E" w:rsidR="001C0A00" w:rsidRDefault="001C0A00" w:rsidP="001C0A00">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2" w:author="Paulo H. Leocadio" w:date="2025-03-24T18:53:00Z" w:initials="PL">
    <w:p w14:paraId="311E8BC2" w14:textId="77777777" w:rsidR="002F313F" w:rsidRDefault="002F313F" w:rsidP="002F313F">
      <w:pPr>
        <w:pStyle w:val="CommentText"/>
      </w:pPr>
      <w:r>
        <w:rPr>
          <w:rStyle w:val="CommentReference"/>
        </w:rPr>
        <w:annotationRef/>
      </w:r>
      <w:r>
        <w:t>ok</w:t>
      </w:r>
    </w:p>
  </w:comment>
  <w:comment w:id="33" w:author="Arya" w:date="2025-02-28T10:06:00Z" w:initials="D">
    <w:p w14:paraId="7B7F7004" w14:textId="1C0EC8BF" w:rsidR="00CE78EB" w:rsidRDefault="00CE78EB" w:rsidP="00CE78EB">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4" w:author="Paulo H. Leocadio" w:date="2025-03-24T18:53:00Z" w:initials="PL">
    <w:p w14:paraId="703551DF" w14:textId="77777777" w:rsidR="002F313F" w:rsidRDefault="002F313F" w:rsidP="002F313F">
      <w:pPr>
        <w:pStyle w:val="CommentText"/>
      </w:pPr>
      <w:r>
        <w:rPr>
          <w:rStyle w:val="CommentReference"/>
        </w:rPr>
        <w:annotationRef/>
      </w:r>
      <w:r>
        <w:t>ok</w:t>
      </w:r>
    </w:p>
  </w:comment>
  <w:comment w:id="35" w:author="Arya" w:date="2025-02-28T10:09:00Z" w:initials="D">
    <w:p w14:paraId="2E43C6B3" w14:textId="13288944" w:rsidR="00DC3B8F" w:rsidRDefault="00DC3B8F" w:rsidP="00DC3B8F">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6" w:author="Paulo H. Leocadio" w:date="2025-03-24T18:54:00Z" w:initials="PL">
    <w:p w14:paraId="5EDC2BBC" w14:textId="77777777" w:rsidR="00E816D3" w:rsidRDefault="00E816D3" w:rsidP="00E816D3">
      <w:pPr>
        <w:pStyle w:val="CommentText"/>
      </w:pPr>
      <w:r>
        <w:rPr>
          <w:rStyle w:val="CommentReference"/>
        </w:rPr>
        <w:annotationRef/>
      </w:r>
      <w:r>
        <w:t>ok</w:t>
      </w:r>
    </w:p>
  </w:comment>
  <w:comment w:id="38" w:author="Arya" w:date="2025-03-03T11:25:00Z" w:initials="D">
    <w:p w14:paraId="323D94AD" w14:textId="21FCAD3C" w:rsidR="00605D3A" w:rsidRDefault="00605D3A" w:rsidP="00605D3A">
      <w:pPr>
        <w:pStyle w:val="CommentText"/>
      </w:pPr>
      <w:r>
        <w:rPr>
          <w:rStyle w:val="CommentReference"/>
        </w:rPr>
        <w:annotationRef/>
      </w:r>
      <w:r>
        <w:t xml:space="preserve">Conclusion - It can be of two paragraphs. Second paragraph being a brief description about the next chapter. </w:t>
      </w:r>
    </w:p>
  </w:comment>
  <w:comment w:id="39" w:author="Paulo H. Leocadio" w:date="2025-03-25T00:43:00Z" w:initials="PL">
    <w:p w14:paraId="6FEECEC8" w14:textId="77777777" w:rsidR="00B578FE" w:rsidRDefault="00B578FE" w:rsidP="00B578FE">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C1ED84" w15:done="1"/>
  <w15:commentEx w15:paraId="3281B900" w15:paraIdParent="6EC1ED84" w15:done="1"/>
  <w15:commentEx w15:paraId="464A9C7B" w15:done="1"/>
  <w15:commentEx w15:paraId="2D4E3F1A" w15:paraIdParent="464A9C7B" w15:done="1"/>
  <w15:commentEx w15:paraId="36BA07E3" w15:done="1"/>
  <w15:commentEx w15:paraId="287C0290" w15:paraIdParent="36BA07E3" w15:done="1"/>
  <w15:commentEx w15:paraId="2246B7D6" w15:done="1"/>
  <w15:commentEx w15:paraId="0E0743BE" w15:paraIdParent="2246B7D6" w15:done="1"/>
  <w15:commentEx w15:paraId="39AA9235" w15:done="1"/>
  <w15:commentEx w15:paraId="0A6BC462" w15:paraIdParent="39AA9235" w15:done="1"/>
  <w15:commentEx w15:paraId="0F0339EB" w15:done="1"/>
  <w15:commentEx w15:paraId="460738A8" w15:paraIdParent="0F0339EB" w15:done="1"/>
  <w15:commentEx w15:paraId="609B481E" w15:done="1"/>
  <w15:commentEx w15:paraId="646CB193" w15:paraIdParent="609B481E" w15:done="1"/>
  <w15:commentEx w15:paraId="708C892F" w15:done="1"/>
  <w15:commentEx w15:paraId="44A82E1B" w15:paraIdParent="708C892F" w15:done="1"/>
  <w15:commentEx w15:paraId="74E78E67" w15:done="1"/>
  <w15:commentEx w15:paraId="6A4D3050" w15:paraIdParent="74E78E67" w15:done="1"/>
  <w15:commentEx w15:paraId="335E4C68" w15:done="1"/>
  <w15:commentEx w15:paraId="1FA96448" w15:paraIdParent="335E4C68" w15:done="1"/>
  <w15:commentEx w15:paraId="216A9462" w15:done="1"/>
  <w15:commentEx w15:paraId="10CB4008" w15:paraIdParent="216A9462" w15:done="1"/>
  <w15:commentEx w15:paraId="482D3D9D" w15:done="1"/>
  <w15:commentEx w15:paraId="6DB18DB5" w15:paraIdParent="482D3D9D" w15:done="1"/>
  <w15:commentEx w15:paraId="68C36C55" w15:done="1"/>
  <w15:commentEx w15:paraId="35C99781" w15:paraIdParent="68C36C55" w15:done="1"/>
  <w15:commentEx w15:paraId="2497F3FC" w15:done="1"/>
  <w15:commentEx w15:paraId="7477C9EF" w15:paraIdParent="2497F3FC" w15:done="1"/>
  <w15:commentEx w15:paraId="07DCD545" w15:done="1"/>
  <w15:commentEx w15:paraId="6810C7DC" w15:paraIdParent="07DCD545" w15:done="1"/>
  <w15:commentEx w15:paraId="0439C9C8" w15:done="1"/>
  <w15:commentEx w15:paraId="311E8BC2" w15:paraIdParent="0439C9C8" w15:done="1"/>
  <w15:commentEx w15:paraId="7B7F7004" w15:done="1"/>
  <w15:commentEx w15:paraId="703551DF" w15:paraIdParent="7B7F7004" w15:done="1"/>
  <w15:commentEx w15:paraId="2E43C6B3" w15:done="1"/>
  <w15:commentEx w15:paraId="5EDC2BBC" w15:paraIdParent="2E43C6B3" w15:done="1"/>
  <w15:commentEx w15:paraId="323D94AD" w15:done="1"/>
  <w15:commentEx w15:paraId="6FEECEC8" w15:paraIdParent="323D94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8A9720" w16cex:dateUtc="2025-02-27T09:02:00Z"/>
  <w16cex:commentExtensible w16cex:durableId="0AACF9BD" w16cex:dateUtc="2025-03-24T19:19:00Z"/>
  <w16cex:commentExtensible w16cex:durableId="16C93430" w16cex:dateUtc="2025-02-27T09:10:00Z"/>
  <w16cex:commentExtensible w16cex:durableId="29CA327D" w16cex:dateUtc="2025-03-24T22:32:00Z"/>
  <w16cex:commentExtensible w16cex:durableId="4EDA0731" w16cex:dateUtc="2025-02-27T09:25:00Z"/>
  <w16cex:commentExtensible w16cex:durableId="165C10A0" w16cex:dateUtc="2025-03-24T22:32:00Z"/>
  <w16cex:commentExtensible w16cex:durableId="02FE5F00" w16cex:dateUtc="2025-02-27T09:27:00Z"/>
  <w16cex:commentExtensible w16cex:durableId="2724CB41" w16cex:dateUtc="2025-03-24T22:33:00Z"/>
  <w16cex:commentExtensible w16cex:durableId="7141FF86" w16cex:dateUtc="2025-02-27T09:31:00Z"/>
  <w16cex:commentExtensible w16cex:durableId="5356B642" w16cex:dateUtc="2025-03-25T03:33:00Z"/>
  <w16cex:commentExtensible w16cex:durableId="05E5193E" w16cex:dateUtc="2025-02-27T09:49:00Z"/>
  <w16cex:commentExtensible w16cex:durableId="6D6E466C" w16cex:dateUtc="2025-03-24T22:35:00Z"/>
  <w16cex:commentExtensible w16cex:durableId="3C6C5A4C" w16cex:dateUtc="2025-02-27T09:50:00Z"/>
  <w16cex:commentExtensible w16cex:durableId="3EC21387" w16cex:dateUtc="2025-03-25T04:20:00Z"/>
  <w16cex:commentExtensible w16cex:durableId="100C85E3" w16cex:dateUtc="2025-02-27T10:15:00Z"/>
  <w16cex:commentExtensible w16cex:durableId="2B2CDAAA" w16cex:dateUtc="2025-03-24T22:46:00Z"/>
  <w16cex:commentExtensible w16cex:durableId="411881FA" w16cex:dateUtc="2025-02-27T10:23:00Z"/>
  <w16cex:commentExtensible w16cex:durableId="7322ABD2" w16cex:dateUtc="2025-03-24T22:48:00Z"/>
  <w16cex:commentExtensible w16cex:durableId="7D3E3CF8" w16cex:dateUtc="2025-02-27T10:49:00Z"/>
  <w16cex:commentExtensible w16cex:durableId="192CC53E" w16cex:dateUtc="2025-03-24T22:49:00Z"/>
  <w16cex:commentExtensible w16cex:durableId="4DE42490" w16cex:dateUtc="2025-02-27T10:53:00Z"/>
  <w16cex:commentExtensible w16cex:durableId="392DF25E" w16cex:dateUtc="2025-03-24T22:49:00Z"/>
  <w16cex:commentExtensible w16cex:durableId="4A7F25B9" w16cex:dateUtc="2025-02-27T10:55:00Z"/>
  <w16cex:commentExtensible w16cex:durableId="030E793F" w16cex:dateUtc="2025-03-24T22:50:00Z"/>
  <w16cex:commentExtensible w16cex:durableId="25048BF8" w16cex:dateUtc="2025-02-27T10:56:00Z"/>
  <w16cex:commentExtensible w16cex:durableId="5DD20668" w16cex:dateUtc="2025-03-24T22:51:00Z"/>
  <w16cex:commentExtensible w16cex:durableId="455F4C70" w16cex:dateUtc="2025-02-27T11:07:00Z"/>
  <w16cex:commentExtensible w16cex:durableId="16F869AD" w16cex:dateUtc="2025-03-24T22:52:00Z"/>
  <w16cex:commentExtensible w16cex:durableId="58A2840F" w16cex:dateUtc="2025-02-28T04:07:00Z"/>
  <w16cex:commentExtensible w16cex:durableId="7BDA0A95" w16cex:dateUtc="2025-03-24T22:52:00Z"/>
  <w16cex:commentExtensible w16cex:durableId="30915E7F" w16cex:dateUtc="2025-02-28T04:15:00Z"/>
  <w16cex:commentExtensible w16cex:durableId="5351E68F" w16cex:dateUtc="2025-03-24T22:53:00Z"/>
  <w16cex:commentExtensible w16cex:durableId="724124CD" w16cex:dateUtc="2025-02-28T04:36:00Z"/>
  <w16cex:commentExtensible w16cex:durableId="3C6794BB" w16cex:dateUtc="2025-03-24T22:53:00Z"/>
  <w16cex:commentExtensible w16cex:durableId="330D7EEC" w16cex:dateUtc="2025-02-28T04:39:00Z"/>
  <w16cex:commentExtensible w16cex:durableId="1C1E7151" w16cex:dateUtc="2025-03-24T22:54:00Z"/>
  <w16cex:commentExtensible w16cex:durableId="32EAE091" w16cex:dateUtc="2025-03-03T05:55:00Z"/>
  <w16cex:commentExtensible w16cex:durableId="1AF1E796" w16cex:dateUtc="2025-03-25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C1ED84" w16cid:durableId="028A9720"/>
  <w16cid:commentId w16cid:paraId="3281B900" w16cid:durableId="0AACF9BD"/>
  <w16cid:commentId w16cid:paraId="464A9C7B" w16cid:durableId="16C93430"/>
  <w16cid:commentId w16cid:paraId="2D4E3F1A" w16cid:durableId="29CA327D"/>
  <w16cid:commentId w16cid:paraId="36BA07E3" w16cid:durableId="4EDA0731"/>
  <w16cid:commentId w16cid:paraId="287C0290" w16cid:durableId="165C10A0"/>
  <w16cid:commentId w16cid:paraId="2246B7D6" w16cid:durableId="02FE5F00"/>
  <w16cid:commentId w16cid:paraId="0E0743BE" w16cid:durableId="2724CB41"/>
  <w16cid:commentId w16cid:paraId="39AA9235" w16cid:durableId="7141FF86"/>
  <w16cid:commentId w16cid:paraId="0A6BC462" w16cid:durableId="5356B642"/>
  <w16cid:commentId w16cid:paraId="0F0339EB" w16cid:durableId="05E5193E"/>
  <w16cid:commentId w16cid:paraId="460738A8" w16cid:durableId="6D6E466C"/>
  <w16cid:commentId w16cid:paraId="609B481E" w16cid:durableId="3C6C5A4C"/>
  <w16cid:commentId w16cid:paraId="646CB193" w16cid:durableId="3EC21387"/>
  <w16cid:commentId w16cid:paraId="708C892F" w16cid:durableId="100C85E3"/>
  <w16cid:commentId w16cid:paraId="44A82E1B" w16cid:durableId="2B2CDAAA"/>
  <w16cid:commentId w16cid:paraId="74E78E67" w16cid:durableId="411881FA"/>
  <w16cid:commentId w16cid:paraId="6A4D3050" w16cid:durableId="7322ABD2"/>
  <w16cid:commentId w16cid:paraId="335E4C68" w16cid:durableId="7D3E3CF8"/>
  <w16cid:commentId w16cid:paraId="1FA96448" w16cid:durableId="192CC53E"/>
  <w16cid:commentId w16cid:paraId="216A9462" w16cid:durableId="4DE42490"/>
  <w16cid:commentId w16cid:paraId="10CB4008" w16cid:durableId="392DF25E"/>
  <w16cid:commentId w16cid:paraId="482D3D9D" w16cid:durableId="4A7F25B9"/>
  <w16cid:commentId w16cid:paraId="6DB18DB5" w16cid:durableId="030E793F"/>
  <w16cid:commentId w16cid:paraId="68C36C55" w16cid:durableId="25048BF8"/>
  <w16cid:commentId w16cid:paraId="35C99781" w16cid:durableId="5DD20668"/>
  <w16cid:commentId w16cid:paraId="2497F3FC" w16cid:durableId="455F4C70"/>
  <w16cid:commentId w16cid:paraId="7477C9EF" w16cid:durableId="16F869AD"/>
  <w16cid:commentId w16cid:paraId="07DCD545" w16cid:durableId="58A2840F"/>
  <w16cid:commentId w16cid:paraId="6810C7DC" w16cid:durableId="7BDA0A95"/>
  <w16cid:commentId w16cid:paraId="0439C9C8" w16cid:durableId="30915E7F"/>
  <w16cid:commentId w16cid:paraId="311E8BC2" w16cid:durableId="5351E68F"/>
  <w16cid:commentId w16cid:paraId="7B7F7004" w16cid:durableId="724124CD"/>
  <w16cid:commentId w16cid:paraId="703551DF" w16cid:durableId="3C6794BB"/>
  <w16cid:commentId w16cid:paraId="2E43C6B3" w16cid:durableId="330D7EEC"/>
  <w16cid:commentId w16cid:paraId="5EDC2BBC" w16cid:durableId="1C1E7151"/>
  <w16cid:commentId w16cid:paraId="323D94AD" w16cid:durableId="32EAE091"/>
  <w16cid:commentId w16cid:paraId="6FEECEC8" w16cid:durableId="1AF1E7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22932" w14:textId="77777777" w:rsidR="005E23E3" w:rsidRDefault="005E23E3">
      <w:pPr>
        <w:spacing w:after="0" w:line="240" w:lineRule="auto"/>
      </w:pPr>
      <w:r>
        <w:separator/>
      </w:r>
    </w:p>
  </w:endnote>
  <w:endnote w:type="continuationSeparator" w:id="0">
    <w:p w14:paraId="16DE16B1" w14:textId="77777777" w:rsidR="005E23E3" w:rsidRDefault="005E2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C38D4" w14:textId="77777777" w:rsidR="005E23E3" w:rsidRDefault="005E23E3" w:rsidP="005935FF">
      <w:pPr>
        <w:spacing w:after="0" w:line="240" w:lineRule="auto"/>
      </w:pPr>
      <w:r>
        <w:separator/>
      </w:r>
    </w:p>
  </w:footnote>
  <w:footnote w:type="continuationSeparator" w:id="0">
    <w:p w14:paraId="23E1564C" w14:textId="77777777" w:rsidR="005E23E3" w:rsidRDefault="005E23E3"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A733D7"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allowOverlap="1" wp14:anchorId="099BF2EA" wp14:editId="3EC2BF31">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4DB54DC8" w14:textId="77777777" w:rsidR="005935FF" w:rsidRDefault="005935FF" w:rsidP="005935FF"/>
                              </w:txbxContent>
                            </wps:txbx>
                            <wps:bodyPr spcFirstLastPara="1" wrap="square" lIns="91425" tIns="91425" rIns="91425" bIns="91425" anchor="ctr" anchorCtr="0"/>
                          </wps:wsp>
                          <wps:wsp>
                            <wps:cNvPr id="236205440" name="Freeform: Shape 236205440"/>
                            <wps:cNvSpPr/>
                            <wps:spPr>
                              <a:xfrm>
                                <a:off x="0" y="238298"/>
                                <a:ext cx="5095875" cy="0"/>
                              </a:xfrm>
                              <a:custGeom>
                                <a:avLst/>
                                <a:gdLst/>
                                <a:ahLst/>
                                <a:cxnLst/>
                                <a:rect l="l" t="t" r="r" b="b"/>
                                <a:pathLst>
                                  <a:path w="5095875" h="1">
                                    <a:moveTo>
                                      <a:pt x="0" y="0"/>
                                    </a:moveTo>
                                    <a:lnTo>
                                      <a:pt x="5095875" y="0"/>
                                    </a:lnTo>
                                  </a:path>
                                </a:pathLst>
                              </a:custGeom>
                              <a:solidFill>
                                <a:srgbClr val="FFFFFF"/>
                              </a:solidFill>
                              <a:ln w="12700">
                                <a:solidFill>
                                  <a:srgbClr val="808080"/>
                                </a:solidFill>
                                <a:prstDash val="solid"/>
                                <a:round/>
                                <a:headEnd w="sm" len="sm"/>
                                <a:tailEnd w="sm" len="sm"/>
                              </a:ln>
                            </wps:spPr>
                            <wps:bodyPr spcFirstLastPara="1" wrap="square" lIns="91425" tIns="91425" rIns="91425" bIns="91425" anchor="ctr" anchorCtr="0"/>
                          </wps:wsp>
                        </wpg:grpSp>
                      </wpg:wgp>
                    </a:graphicData>
                  </a:graphic>
                  <wp14:sizeRelV relativeFrom="margin">
                    <wp14:pctHeight>0</wp14:pctHeight>
                  </wp14:sizeRelV>
                </wp:anchor>
              </w:drawing>
            </mc:Choice>
            <mc:Fallback>
              <w:pict>
                <v:group w14:anchorId="099BF2EA"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uzLwMAANYIAAAOAAAAZHJzL2Uyb0RvYy54bWzMVttO3DAQfa/Uf7D8XnLfTSJ2eQAWVUIt&#10;KvQDvI5zkRI7tb0X/r5j57qwVC2VqoIUfBmPz5w5M+by6tjUaM+kqgRfYe/CxYhxKrKKFyv8/Wnz&#10;KcZIacIzUgvOVviZKXy1/vjh8tCmzBelqDMmETjhKj20K1xq3aaOo2jJGqIuRMs4bOZCNkTDVBZO&#10;JskBvDe147vuwjkImbVSUKYUrN50m3ht/ec5o/prniumUb3CgE3br7Tfrfk660uSFpK0ZUV7GOQd&#10;KBpScbh0dHVDNEE7Wb1y1VRUCiVyfUFF44g8ryizMUA0nvsimjspdq2NpUgPRTvSBNS+4OndbumX&#10;/Z1sH9sHCUwc2gK4sDMTyzGXjfkLKNHRUvY8UsaOGlFYjNwkipcRRhT2PDeIvGXHKS2BeHPMXyax&#10;GwH3YBBEcbj0o8HiduYkccHEOAkSNwJzgOMMEJwTYOOkAwwRPEhUZXB94IdwWegvMOKkAbVZAtFs&#10;vQ/yD6K28BfBBD+IO/hnGTDgp/h6BrrYe63Rch71SN108M2ooUDUpAH1dxp4LEnLrLRUOjHou2ES&#10;hknsAeSOwW9QQYQXNUOzPcuiPTcKR6UKNPQu1ZwJnaStVPqOiQaZwQpLgGHri+zvle60MZiYS7nY&#10;VHUN6ySt+ckC0GlWQEIDRDPSx+2xj2IrsmcQkGrppoK77onSD0RCE/AwOkBjWGH1Y0ckw6j+zIH1&#10;xAshw0jPJ3I+2c4nhNNSQL+hWmLUTa617T8mCAMFkmqE/C+yGyx8NwrDMbkbyZhprSmyckD+aNBz&#10;A8r43Qz7QewnvyqN05ImKd11GTbZGrIK/TPr8gtr5TCiRz4MjQ5MK69tK9cYAZVALLTybVeVLdHm&#10;nHFqhugwa1GlyanZacSePQlro190NpDLtFvzudXY6oYuaKVlLGBgLhsHFgAszkNUoq4yI1JzrZLF&#10;9rqWaE8glo396RveiVnNDX7PX0JvtMfe9BG75vecD1MlN0SV3V3WfccUvC08gzyTtGQku+WZuUs1&#10;IHMGLzkM7J4mVX1+z0b/qrD+i2qa3guLzz6eNjn9Q29e5/ncWk3/jqx/AgAA//8DAFBLAwQUAAYA&#10;CAAAACEA7XvpfOAAAAAIAQAADwAAAGRycy9kb3ducmV2LnhtbEyPT0vDQBDF74LfYRnBm938sbHG&#10;TEop6qkUbIXS2zSZJqHZ3ZDdJum3dz3p7Q3v8d5vsuWkWjFwbxujEcJZAIJ1YcpGVwjf+4+nBQjr&#10;SJfUGs0IN7awzO/vMkpLM+ovHnauEr5E25QQaue6VEpb1KzIzkzH2ntn0yty/uwrWfY0+nLVyigI&#10;Eqmo0X6hpo7XNReX3VUhfI40ruLwfdhczuvbcT/fHjYhIz4+TKs3EI4n9xeGX3yPDrlnOpmrLq1o&#10;EeLkxScRnpMIhPcX8asXJ4QkmoPMM/n/gfwHAAD//wMAUEsBAi0AFAAGAAgAAAAhALaDOJL+AAAA&#10;4QEAABMAAAAAAAAAAAAAAAAAAAAAAFtDb250ZW50X1R5cGVzXS54bWxQSwECLQAUAAYACAAAACEA&#10;OP0h/9YAAACUAQAACwAAAAAAAAAAAAAAAAAvAQAAX3JlbHMvLnJlbHNQSwECLQAUAAYACAAAACEA&#10;puErsy8DAADWCAAADgAAAAAAAAAAAAAAAAAuAgAAZHJzL2Uyb0RvYy54bWxQSwECLQAUAAYACAAA&#10;ACEA7XvpfOAAAAAIAQAADwAAAAAAAAAAAAAAAACJBQAAZHJzL2Rvd25yZXYueG1sUEsFBgAAAAAE&#10;AAQA8wAAAJYGA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4DB54DC8" w14:textId="77777777" w:rsidR="005935FF" w:rsidRDefault="005935FF" w:rsidP="005935FF"/>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A733D7"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2DC51CE"/>
    <w:multiLevelType w:val="multilevel"/>
    <w:tmpl w:val="408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7747F8"/>
    <w:multiLevelType w:val="hybridMultilevel"/>
    <w:tmpl w:val="78141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5816D2A"/>
    <w:multiLevelType w:val="hybridMultilevel"/>
    <w:tmpl w:val="8280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9D16C01"/>
    <w:multiLevelType w:val="hybridMultilevel"/>
    <w:tmpl w:val="41B638A6"/>
    <w:lvl w:ilvl="0" w:tplc="2B16636E">
      <w:start w:val="1"/>
      <w:numFmt w:val="bullet"/>
      <w:lvlText w:val=""/>
      <w:lvlJc w:val="left"/>
      <w:pPr>
        <w:ind w:left="720" w:hanging="360"/>
      </w:pPr>
      <w:rPr>
        <w:rFonts w:ascii="Symbol" w:hAnsi="Symbol" w:hint="default"/>
      </w:rPr>
    </w:lvl>
    <w:lvl w:ilvl="1" w:tplc="02C205F2" w:tentative="1">
      <w:start w:val="1"/>
      <w:numFmt w:val="bullet"/>
      <w:lvlText w:val="o"/>
      <w:lvlJc w:val="left"/>
      <w:pPr>
        <w:ind w:left="1440" w:hanging="360"/>
      </w:pPr>
      <w:rPr>
        <w:rFonts w:ascii="Courier New" w:hAnsi="Courier New" w:cs="Courier New" w:hint="default"/>
      </w:rPr>
    </w:lvl>
    <w:lvl w:ilvl="2" w:tplc="688ADF9A" w:tentative="1">
      <w:start w:val="1"/>
      <w:numFmt w:val="bullet"/>
      <w:lvlText w:val=""/>
      <w:lvlJc w:val="left"/>
      <w:pPr>
        <w:ind w:left="2160" w:hanging="360"/>
      </w:pPr>
      <w:rPr>
        <w:rFonts w:ascii="Wingdings" w:hAnsi="Wingdings" w:hint="default"/>
      </w:rPr>
    </w:lvl>
    <w:lvl w:ilvl="3" w:tplc="D0AE18FE" w:tentative="1">
      <w:start w:val="1"/>
      <w:numFmt w:val="bullet"/>
      <w:lvlText w:val=""/>
      <w:lvlJc w:val="left"/>
      <w:pPr>
        <w:ind w:left="2880" w:hanging="360"/>
      </w:pPr>
      <w:rPr>
        <w:rFonts w:ascii="Symbol" w:hAnsi="Symbol" w:hint="default"/>
      </w:rPr>
    </w:lvl>
    <w:lvl w:ilvl="4" w:tplc="3D80CF30" w:tentative="1">
      <w:start w:val="1"/>
      <w:numFmt w:val="bullet"/>
      <w:lvlText w:val="o"/>
      <w:lvlJc w:val="left"/>
      <w:pPr>
        <w:ind w:left="3600" w:hanging="360"/>
      </w:pPr>
      <w:rPr>
        <w:rFonts w:ascii="Courier New" w:hAnsi="Courier New" w:cs="Courier New" w:hint="default"/>
      </w:rPr>
    </w:lvl>
    <w:lvl w:ilvl="5" w:tplc="E4F890DA" w:tentative="1">
      <w:start w:val="1"/>
      <w:numFmt w:val="bullet"/>
      <w:lvlText w:val=""/>
      <w:lvlJc w:val="left"/>
      <w:pPr>
        <w:ind w:left="4320" w:hanging="360"/>
      </w:pPr>
      <w:rPr>
        <w:rFonts w:ascii="Wingdings" w:hAnsi="Wingdings" w:hint="default"/>
      </w:rPr>
    </w:lvl>
    <w:lvl w:ilvl="6" w:tplc="5F06EE4A" w:tentative="1">
      <w:start w:val="1"/>
      <w:numFmt w:val="bullet"/>
      <w:lvlText w:val=""/>
      <w:lvlJc w:val="left"/>
      <w:pPr>
        <w:ind w:left="5040" w:hanging="360"/>
      </w:pPr>
      <w:rPr>
        <w:rFonts w:ascii="Symbol" w:hAnsi="Symbol" w:hint="default"/>
      </w:rPr>
    </w:lvl>
    <w:lvl w:ilvl="7" w:tplc="4FC0C836" w:tentative="1">
      <w:start w:val="1"/>
      <w:numFmt w:val="bullet"/>
      <w:lvlText w:val="o"/>
      <w:lvlJc w:val="left"/>
      <w:pPr>
        <w:ind w:left="5760" w:hanging="360"/>
      </w:pPr>
      <w:rPr>
        <w:rFonts w:ascii="Courier New" w:hAnsi="Courier New" w:cs="Courier New" w:hint="default"/>
      </w:rPr>
    </w:lvl>
    <w:lvl w:ilvl="8" w:tplc="46F6B782" w:tentative="1">
      <w:start w:val="1"/>
      <w:numFmt w:val="bullet"/>
      <w:lvlText w:val=""/>
      <w:lvlJc w:val="left"/>
      <w:pPr>
        <w:ind w:left="6480" w:hanging="360"/>
      </w:pPr>
      <w:rPr>
        <w:rFonts w:ascii="Wingdings" w:hAnsi="Wingdings" w:hint="default"/>
      </w:rPr>
    </w:lvl>
  </w:abstractNum>
  <w:abstractNum w:abstractNumId="153"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93"/>
  </w:num>
  <w:num w:numId="2" w16cid:durableId="270095384">
    <w:abstractNumId w:val="196"/>
  </w:num>
  <w:num w:numId="3" w16cid:durableId="2054230642">
    <w:abstractNumId w:val="154"/>
  </w:num>
  <w:num w:numId="4" w16cid:durableId="414322156">
    <w:abstractNumId w:val="163"/>
  </w:num>
  <w:num w:numId="5" w16cid:durableId="1077215657">
    <w:abstractNumId w:val="140"/>
  </w:num>
  <w:num w:numId="6" w16cid:durableId="1146891668">
    <w:abstractNumId w:val="151"/>
  </w:num>
  <w:num w:numId="7" w16cid:durableId="1309091366">
    <w:abstractNumId w:val="126"/>
  </w:num>
  <w:num w:numId="8" w16cid:durableId="196896232">
    <w:abstractNumId w:val="158"/>
  </w:num>
  <w:num w:numId="9" w16cid:durableId="1490563567">
    <w:abstractNumId w:val="123"/>
  </w:num>
  <w:num w:numId="10" w16cid:durableId="2082747576">
    <w:abstractNumId w:val="135"/>
  </w:num>
  <w:num w:numId="11" w16cid:durableId="1484540547">
    <w:abstractNumId w:val="76"/>
  </w:num>
  <w:num w:numId="12" w16cid:durableId="2035616895">
    <w:abstractNumId w:val="120"/>
  </w:num>
  <w:num w:numId="13" w16cid:durableId="213275072">
    <w:abstractNumId w:val="36"/>
  </w:num>
  <w:num w:numId="14" w16cid:durableId="105078566">
    <w:abstractNumId w:val="199"/>
  </w:num>
  <w:num w:numId="15" w16cid:durableId="458764462">
    <w:abstractNumId w:val="34"/>
  </w:num>
  <w:num w:numId="16" w16cid:durableId="2004504639">
    <w:abstractNumId w:val="116"/>
  </w:num>
  <w:num w:numId="17" w16cid:durableId="159778330">
    <w:abstractNumId w:val="149"/>
  </w:num>
  <w:num w:numId="18" w16cid:durableId="61216460">
    <w:abstractNumId w:val="89"/>
  </w:num>
  <w:num w:numId="19" w16cid:durableId="1421367552">
    <w:abstractNumId w:val="110"/>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91"/>
  </w:num>
  <w:num w:numId="25" w16cid:durableId="66273112">
    <w:abstractNumId w:val="29"/>
  </w:num>
  <w:num w:numId="26" w16cid:durableId="71852932">
    <w:abstractNumId w:val="141"/>
  </w:num>
  <w:num w:numId="27" w16cid:durableId="1458527785">
    <w:abstractNumId w:val="5"/>
  </w:num>
  <w:num w:numId="28" w16cid:durableId="1891646817">
    <w:abstractNumId w:val="54"/>
  </w:num>
  <w:num w:numId="29" w16cid:durableId="276448742">
    <w:abstractNumId w:val="161"/>
  </w:num>
  <w:num w:numId="30" w16cid:durableId="460803801">
    <w:abstractNumId w:val="97"/>
  </w:num>
  <w:num w:numId="31" w16cid:durableId="1018042139">
    <w:abstractNumId w:val="84"/>
  </w:num>
  <w:num w:numId="32" w16cid:durableId="1954746335">
    <w:abstractNumId w:val="17"/>
  </w:num>
  <w:num w:numId="33" w16cid:durableId="145782009">
    <w:abstractNumId w:val="217"/>
  </w:num>
  <w:num w:numId="34" w16cid:durableId="1533569478">
    <w:abstractNumId w:val="101"/>
  </w:num>
  <w:num w:numId="35" w16cid:durableId="1491167676">
    <w:abstractNumId w:val="49"/>
  </w:num>
  <w:num w:numId="36" w16cid:durableId="965310267">
    <w:abstractNumId w:val="156"/>
  </w:num>
  <w:num w:numId="37" w16cid:durableId="618994237">
    <w:abstractNumId w:val="183"/>
  </w:num>
  <w:num w:numId="38" w16cid:durableId="911895119">
    <w:abstractNumId w:val="124"/>
  </w:num>
  <w:num w:numId="39" w16cid:durableId="1679115805">
    <w:abstractNumId w:val="33"/>
  </w:num>
  <w:num w:numId="40" w16cid:durableId="191119326">
    <w:abstractNumId w:val="206"/>
  </w:num>
  <w:num w:numId="41" w16cid:durableId="872963492">
    <w:abstractNumId w:val="192"/>
  </w:num>
  <w:num w:numId="42" w16cid:durableId="27530868">
    <w:abstractNumId w:val="70"/>
  </w:num>
  <w:num w:numId="43" w16cid:durableId="1792435786">
    <w:abstractNumId w:val="3"/>
  </w:num>
  <w:num w:numId="44" w16cid:durableId="885220338">
    <w:abstractNumId w:val="173"/>
  </w:num>
  <w:num w:numId="45" w16cid:durableId="502941211">
    <w:abstractNumId w:val="30"/>
  </w:num>
  <w:num w:numId="46" w16cid:durableId="1269461751">
    <w:abstractNumId w:val="87"/>
  </w:num>
  <w:num w:numId="47" w16cid:durableId="1200972763">
    <w:abstractNumId w:val="71"/>
  </w:num>
  <w:num w:numId="48" w16cid:durableId="1142042044">
    <w:abstractNumId w:val="40"/>
  </w:num>
  <w:num w:numId="49" w16cid:durableId="255485908">
    <w:abstractNumId w:val="83"/>
  </w:num>
  <w:num w:numId="50" w16cid:durableId="1433085558">
    <w:abstractNumId w:val="215"/>
  </w:num>
  <w:num w:numId="51" w16cid:durableId="512962000">
    <w:abstractNumId w:val="111"/>
  </w:num>
  <w:num w:numId="52" w16cid:durableId="1555308291">
    <w:abstractNumId w:val="61"/>
  </w:num>
  <w:num w:numId="53" w16cid:durableId="781341992">
    <w:abstractNumId w:val="189"/>
  </w:num>
  <w:num w:numId="54" w16cid:durableId="1716276354">
    <w:abstractNumId w:val="42"/>
  </w:num>
  <w:num w:numId="55" w16cid:durableId="674068162">
    <w:abstractNumId w:val="166"/>
  </w:num>
  <w:num w:numId="56" w16cid:durableId="1354528890">
    <w:abstractNumId w:val="102"/>
  </w:num>
  <w:num w:numId="57" w16cid:durableId="1594363325">
    <w:abstractNumId w:val="68"/>
  </w:num>
  <w:num w:numId="58" w16cid:durableId="993333077">
    <w:abstractNumId w:val="80"/>
  </w:num>
  <w:num w:numId="59" w16cid:durableId="834804095">
    <w:abstractNumId w:val="190"/>
  </w:num>
  <w:num w:numId="60" w16cid:durableId="240407397">
    <w:abstractNumId w:val="139"/>
  </w:num>
  <w:num w:numId="61" w16cid:durableId="500241370">
    <w:abstractNumId w:val="18"/>
  </w:num>
  <w:num w:numId="62" w16cid:durableId="872303914">
    <w:abstractNumId w:val="100"/>
  </w:num>
  <w:num w:numId="63" w16cid:durableId="863831838">
    <w:abstractNumId w:val="16"/>
  </w:num>
  <w:num w:numId="64" w16cid:durableId="1769042896">
    <w:abstractNumId w:val="99"/>
  </w:num>
  <w:num w:numId="65" w16cid:durableId="410852220">
    <w:abstractNumId w:val="137"/>
  </w:num>
  <w:num w:numId="66" w16cid:durableId="80951527">
    <w:abstractNumId w:val="20"/>
  </w:num>
  <w:num w:numId="67" w16cid:durableId="1370565241">
    <w:abstractNumId w:val="73"/>
  </w:num>
  <w:num w:numId="68" w16cid:durableId="1162700032">
    <w:abstractNumId w:val="44"/>
  </w:num>
  <w:num w:numId="69" w16cid:durableId="1437021238">
    <w:abstractNumId w:val="187"/>
  </w:num>
  <w:num w:numId="70" w16cid:durableId="1006983264">
    <w:abstractNumId w:val="160"/>
  </w:num>
  <w:num w:numId="71" w16cid:durableId="600799299">
    <w:abstractNumId w:val="79"/>
  </w:num>
  <w:num w:numId="72" w16cid:durableId="1665008501">
    <w:abstractNumId w:val="175"/>
  </w:num>
  <w:num w:numId="73" w16cid:durableId="954672936">
    <w:abstractNumId w:val="128"/>
  </w:num>
  <w:num w:numId="74" w16cid:durableId="164979685">
    <w:abstractNumId w:val="157"/>
  </w:num>
  <w:num w:numId="75" w16cid:durableId="1775401044">
    <w:abstractNumId w:val="46"/>
  </w:num>
  <w:num w:numId="76" w16cid:durableId="578757336">
    <w:abstractNumId w:val="185"/>
  </w:num>
  <w:num w:numId="77" w16cid:durableId="270549278">
    <w:abstractNumId w:val="204"/>
  </w:num>
  <w:num w:numId="78" w16cid:durableId="1231378788">
    <w:abstractNumId w:val="146"/>
  </w:num>
  <w:num w:numId="79" w16cid:durableId="202255550">
    <w:abstractNumId w:val="51"/>
  </w:num>
  <w:num w:numId="80" w16cid:durableId="1375888128">
    <w:abstractNumId w:val="216"/>
  </w:num>
  <w:num w:numId="81" w16cid:durableId="1911696977">
    <w:abstractNumId w:val="122"/>
  </w:num>
  <w:num w:numId="82" w16cid:durableId="1860043260">
    <w:abstractNumId w:val="26"/>
  </w:num>
  <w:num w:numId="83" w16cid:durableId="1799496465">
    <w:abstractNumId w:val="143"/>
  </w:num>
  <w:num w:numId="84" w16cid:durableId="1975941257">
    <w:abstractNumId w:val="201"/>
  </w:num>
  <w:num w:numId="85" w16cid:durableId="1009987290">
    <w:abstractNumId w:val="195"/>
  </w:num>
  <w:num w:numId="86" w16cid:durableId="1219244935">
    <w:abstractNumId w:val="28"/>
  </w:num>
  <w:num w:numId="87" w16cid:durableId="1945262702">
    <w:abstractNumId w:val="208"/>
  </w:num>
  <w:num w:numId="88" w16cid:durableId="764420465">
    <w:abstractNumId w:val="194"/>
  </w:num>
  <w:num w:numId="89" w16cid:durableId="1593975578">
    <w:abstractNumId w:val="64"/>
  </w:num>
  <w:num w:numId="90" w16cid:durableId="243026688">
    <w:abstractNumId w:val="129"/>
  </w:num>
  <w:num w:numId="91" w16cid:durableId="352849923">
    <w:abstractNumId w:val="145"/>
  </w:num>
  <w:num w:numId="92" w16cid:durableId="1525627472">
    <w:abstractNumId w:val="209"/>
  </w:num>
  <w:num w:numId="93" w16cid:durableId="561018384">
    <w:abstractNumId w:val="118"/>
  </w:num>
  <w:num w:numId="94" w16cid:durableId="2139756201">
    <w:abstractNumId w:val="9"/>
  </w:num>
  <w:num w:numId="95" w16cid:durableId="490760596">
    <w:abstractNumId w:val="35"/>
  </w:num>
  <w:num w:numId="96" w16cid:durableId="814033030">
    <w:abstractNumId w:val="74"/>
  </w:num>
  <w:num w:numId="97" w16cid:durableId="523137575">
    <w:abstractNumId w:val="142"/>
  </w:num>
  <w:num w:numId="98" w16cid:durableId="777212602">
    <w:abstractNumId w:val="7"/>
  </w:num>
  <w:num w:numId="99" w16cid:durableId="270285920">
    <w:abstractNumId w:val="170"/>
  </w:num>
  <w:num w:numId="100" w16cid:durableId="1253660803">
    <w:abstractNumId w:val="169"/>
  </w:num>
  <w:num w:numId="101" w16cid:durableId="383524206">
    <w:abstractNumId w:val="25"/>
  </w:num>
  <w:num w:numId="102" w16cid:durableId="1204901539">
    <w:abstractNumId w:val="121"/>
  </w:num>
  <w:num w:numId="103" w16cid:durableId="196047390">
    <w:abstractNumId w:val="10"/>
  </w:num>
  <w:num w:numId="104" w16cid:durableId="1223756734">
    <w:abstractNumId w:val="112"/>
  </w:num>
  <w:num w:numId="105" w16cid:durableId="510529202">
    <w:abstractNumId w:val="75"/>
  </w:num>
  <w:num w:numId="106" w16cid:durableId="306400278">
    <w:abstractNumId w:val="197"/>
  </w:num>
  <w:num w:numId="107" w16cid:durableId="1290551154">
    <w:abstractNumId w:val="58"/>
  </w:num>
  <w:num w:numId="108" w16cid:durableId="367489518">
    <w:abstractNumId w:val="105"/>
  </w:num>
  <w:num w:numId="109" w16cid:durableId="1754820527">
    <w:abstractNumId w:val="12"/>
  </w:num>
  <w:num w:numId="110" w16cid:durableId="1643579065">
    <w:abstractNumId w:val="159"/>
  </w:num>
  <w:num w:numId="111" w16cid:durableId="1401828301">
    <w:abstractNumId w:val="63"/>
  </w:num>
  <w:num w:numId="112" w16cid:durableId="1160267595">
    <w:abstractNumId w:val="1"/>
  </w:num>
  <w:num w:numId="113" w16cid:durableId="362487964">
    <w:abstractNumId w:val="131"/>
  </w:num>
  <w:num w:numId="114" w16cid:durableId="1554806601">
    <w:abstractNumId w:val="98"/>
  </w:num>
  <w:num w:numId="115" w16cid:durableId="1000352206">
    <w:abstractNumId w:val="2"/>
  </w:num>
  <w:num w:numId="116" w16cid:durableId="321156979">
    <w:abstractNumId w:val="180"/>
  </w:num>
  <w:num w:numId="117" w16cid:durableId="1834449437">
    <w:abstractNumId w:val="90"/>
  </w:num>
  <w:num w:numId="118" w16cid:durableId="543518782">
    <w:abstractNumId w:val="19"/>
  </w:num>
  <w:num w:numId="119" w16cid:durableId="1008411874">
    <w:abstractNumId w:val="109"/>
  </w:num>
  <w:num w:numId="120" w16cid:durableId="1066075269">
    <w:abstractNumId w:val="82"/>
  </w:num>
  <w:num w:numId="121" w16cid:durableId="737751325">
    <w:abstractNumId w:val="134"/>
  </w:num>
  <w:num w:numId="122" w16cid:durableId="171846814">
    <w:abstractNumId w:val="177"/>
  </w:num>
  <w:num w:numId="123" w16cid:durableId="299381384">
    <w:abstractNumId w:val="167"/>
  </w:num>
  <w:num w:numId="124" w16cid:durableId="370615961">
    <w:abstractNumId w:val="103"/>
  </w:num>
  <w:num w:numId="125" w16cid:durableId="2097483566">
    <w:abstractNumId w:val="198"/>
  </w:num>
  <w:num w:numId="126" w16cid:durableId="494229727">
    <w:abstractNumId w:val="22"/>
  </w:num>
  <w:num w:numId="127" w16cid:durableId="1872065845">
    <w:abstractNumId w:val="48"/>
  </w:num>
  <w:num w:numId="128" w16cid:durableId="1183470876">
    <w:abstractNumId w:val="182"/>
  </w:num>
  <w:num w:numId="129" w16cid:durableId="1641113285">
    <w:abstractNumId w:val="138"/>
  </w:num>
  <w:num w:numId="130" w16cid:durableId="753010540">
    <w:abstractNumId w:val="148"/>
  </w:num>
  <w:num w:numId="131" w16cid:durableId="81029731">
    <w:abstractNumId w:val="212"/>
  </w:num>
  <w:num w:numId="132" w16cid:durableId="544098302">
    <w:abstractNumId w:val="67"/>
  </w:num>
  <w:num w:numId="133" w16cid:durableId="447744419">
    <w:abstractNumId w:val="31"/>
  </w:num>
  <w:num w:numId="134" w16cid:durableId="99418896">
    <w:abstractNumId w:val="179"/>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53"/>
  </w:num>
  <w:num w:numId="141" w16cid:durableId="986400740">
    <w:abstractNumId w:val="85"/>
  </w:num>
  <w:num w:numId="142" w16cid:durableId="869535516">
    <w:abstractNumId w:val="65"/>
  </w:num>
  <w:num w:numId="143" w16cid:durableId="800272788">
    <w:abstractNumId w:val="171"/>
  </w:num>
  <w:num w:numId="144" w16cid:durableId="271867155">
    <w:abstractNumId w:val="106"/>
  </w:num>
  <w:num w:numId="145" w16cid:durableId="1687242895">
    <w:abstractNumId w:val="172"/>
  </w:num>
  <w:num w:numId="146" w16cid:durableId="429353184">
    <w:abstractNumId w:val="130"/>
  </w:num>
  <w:num w:numId="147" w16cid:durableId="736980321">
    <w:abstractNumId w:val="50"/>
  </w:num>
  <w:num w:numId="148" w16cid:durableId="1076976058">
    <w:abstractNumId w:val="211"/>
  </w:num>
  <w:num w:numId="149" w16cid:durableId="548372293">
    <w:abstractNumId w:val="91"/>
  </w:num>
  <w:num w:numId="150" w16cid:durableId="475991435">
    <w:abstractNumId w:val="104"/>
  </w:num>
  <w:num w:numId="151" w16cid:durableId="1460296659">
    <w:abstractNumId w:val="93"/>
  </w:num>
  <w:num w:numId="152" w16cid:durableId="1546911874">
    <w:abstractNumId w:val="181"/>
  </w:num>
  <w:num w:numId="153" w16cid:durableId="1351492849">
    <w:abstractNumId w:val="41"/>
  </w:num>
  <w:num w:numId="154" w16cid:durableId="1265725727">
    <w:abstractNumId w:val="186"/>
  </w:num>
  <w:num w:numId="155" w16cid:durableId="431439031">
    <w:abstractNumId w:val="147"/>
  </w:num>
  <w:num w:numId="156" w16cid:durableId="55209429">
    <w:abstractNumId w:val="174"/>
  </w:num>
  <w:num w:numId="157" w16cid:durableId="453058280">
    <w:abstractNumId w:val="117"/>
  </w:num>
  <w:num w:numId="158" w16cid:durableId="1391461836">
    <w:abstractNumId w:val="164"/>
  </w:num>
  <w:num w:numId="159" w16cid:durableId="322320977">
    <w:abstractNumId w:val="38"/>
  </w:num>
  <w:num w:numId="160" w16cid:durableId="965046186">
    <w:abstractNumId w:val="168"/>
  </w:num>
  <w:num w:numId="161" w16cid:durableId="2034452208">
    <w:abstractNumId w:val="59"/>
  </w:num>
  <w:num w:numId="162" w16cid:durableId="654527667">
    <w:abstractNumId w:val="66"/>
  </w:num>
  <w:num w:numId="163" w16cid:durableId="1478062350">
    <w:abstractNumId w:val="81"/>
  </w:num>
  <w:num w:numId="164" w16cid:durableId="627013789">
    <w:abstractNumId w:val="165"/>
  </w:num>
  <w:num w:numId="165" w16cid:durableId="1594898576">
    <w:abstractNumId w:val="0"/>
  </w:num>
  <w:num w:numId="166" w16cid:durableId="1848788027">
    <w:abstractNumId w:val="15"/>
  </w:num>
  <w:num w:numId="167" w16cid:durableId="875657968">
    <w:abstractNumId w:val="114"/>
  </w:num>
  <w:num w:numId="168" w16cid:durableId="2091005887">
    <w:abstractNumId w:val="13"/>
  </w:num>
  <w:num w:numId="169" w16cid:durableId="1620648202">
    <w:abstractNumId w:val="132"/>
  </w:num>
  <w:num w:numId="170" w16cid:durableId="1552036222">
    <w:abstractNumId w:val="62"/>
  </w:num>
  <w:num w:numId="171" w16cid:durableId="642733695">
    <w:abstractNumId w:val="205"/>
  </w:num>
  <w:num w:numId="172" w16cid:durableId="573205447">
    <w:abstractNumId w:val="32"/>
  </w:num>
  <w:num w:numId="173" w16cid:durableId="434398077">
    <w:abstractNumId w:val="8"/>
  </w:num>
  <w:num w:numId="174" w16cid:durableId="120924542">
    <w:abstractNumId w:val="214"/>
  </w:num>
  <w:num w:numId="175" w16cid:durableId="1501966390">
    <w:abstractNumId w:val="203"/>
  </w:num>
  <w:num w:numId="176" w16cid:durableId="55251117">
    <w:abstractNumId w:val="127"/>
  </w:num>
  <w:num w:numId="177" w16cid:durableId="637300210">
    <w:abstractNumId w:val="210"/>
  </w:num>
  <w:num w:numId="178" w16cid:durableId="1222717333">
    <w:abstractNumId w:val="96"/>
  </w:num>
  <w:num w:numId="179" w16cid:durableId="996179647">
    <w:abstractNumId w:val="55"/>
  </w:num>
  <w:num w:numId="180" w16cid:durableId="1248268343">
    <w:abstractNumId w:val="125"/>
  </w:num>
  <w:num w:numId="181" w16cid:durableId="2053721809">
    <w:abstractNumId w:val="119"/>
  </w:num>
  <w:num w:numId="182" w16cid:durableId="280914224">
    <w:abstractNumId w:val="188"/>
  </w:num>
  <w:num w:numId="183" w16cid:durableId="405734243">
    <w:abstractNumId w:val="88"/>
  </w:num>
  <w:num w:numId="184" w16cid:durableId="1733770757">
    <w:abstractNumId w:val="108"/>
  </w:num>
  <w:num w:numId="185" w16cid:durableId="1736589535">
    <w:abstractNumId w:val="200"/>
  </w:num>
  <w:num w:numId="186" w16cid:durableId="1384058303">
    <w:abstractNumId w:val="155"/>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4"/>
  </w:num>
  <w:num w:numId="192" w16cid:durableId="1756366669">
    <w:abstractNumId w:val="94"/>
  </w:num>
  <w:num w:numId="193" w16cid:durableId="1138688331">
    <w:abstractNumId w:val="47"/>
  </w:num>
  <w:num w:numId="194" w16cid:durableId="1878931043">
    <w:abstractNumId w:val="115"/>
  </w:num>
  <w:num w:numId="195" w16cid:durableId="71853616">
    <w:abstractNumId w:val="56"/>
  </w:num>
  <w:num w:numId="196" w16cid:durableId="1218324425">
    <w:abstractNumId w:val="21"/>
  </w:num>
  <w:num w:numId="197" w16cid:durableId="965769786">
    <w:abstractNumId w:val="202"/>
  </w:num>
  <w:num w:numId="198" w16cid:durableId="298926832">
    <w:abstractNumId w:val="113"/>
  </w:num>
  <w:num w:numId="199" w16cid:durableId="2005279942">
    <w:abstractNumId w:val="107"/>
  </w:num>
  <w:num w:numId="200" w16cid:durableId="1531524925">
    <w:abstractNumId w:val="176"/>
  </w:num>
  <w:num w:numId="201" w16cid:durableId="2118134043">
    <w:abstractNumId w:val="133"/>
  </w:num>
  <w:num w:numId="202" w16cid:durableId="1291010021">
    <w:abstractNumId w:val="57"/>
  </w:num>
  <w:num w:numId="203" w16cid:durableId="1720979058">
    <w:abstractNumId w:val="4"/>
  </w:num>
  <w:num w:numId="204" w16cid:durableId="2074160007">
    <w:abstractNumId w:val="178"/>
  </w:num>
  <w:num w:numId="205" w16cid:durableId="1079329202">
    <w:abstractNumId w:val="52"/>
  </w:num>
  <w:num w:numId="206" w16cid:durableId="349139640">
    <w:abstractNumId w:val="14"/>
  </w:num>
  <w:num w:numId="207" w16cid:durableId="879056839">
    <w:abstractNumId w:val="136"/>
  </w:num>
  <w:num w:numId="208" w16cid:durableId="1100641757">
    <w:abstractNumId w:val="69"/>
  </w:num>
  <w:num w:numId="209" w16cid:durableId="36393125">
    <w:abstractNumId w:val="213"/>
  </w:num>
  <w:num w:numId="210" w16cid:durableId="237059290">
    <w:abstractNumId w:val="11"/>
  </w:num>
  <w:num w:numId="211" w16cid:durableId="1052655817">
    <w:abstractNumId w:val="150"/>
  </w:num>
  <w:num w:numId="212" w16cid:durableId="1246064466">
    <w:abstractNumId w:val="207"/>
  </w:num>
  <w:num w:numId="213" w16cid:durableId="36899652">
    <w:abstractNumId w:val="92"/>
  </w:num>
  <w:num w:numId="214" w16cid:durableId="1941795693">
    <w:abstractNumId w:val="162"/>
  </w:num>
  <w:num w:numId="215" w16cid:durableId="970473910">
    <w:abstractNumId w:val="86"/>
  </w:num>
  <w:num w:numId="216" w16cid:durableId="2072993817">
    <w:abstractNumId w:val="152"/>
  </w:num>
  <w:num w:numId="217" w16cid:durableId="1108621684">
    <w:abstractNumId w:val="144"/>
  </w:num>
  <w:num w:numId="218" w16cid:durableId="431438616">
    <w:abstractNumId w:val="95"/>
  </w:num>
  <w:numIdMacAtCleanup w:val="2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1DB"/>
    <w:rsid w:val="000072A7"/>
    <w:rsid w:val="000100ED"/>
    <w:rsid w:val="00010122"/>
    <w:rsid w:val="000110DF"/>
    <w:rsid w:val="00011185"/>
    <w:rsid w:val="00012FDB"/>
    <w:rsid w:val="00013AC2"/>
    <w:rsid w:val="000164B4"/>
    <w:rsid w:val="00017008"/>
    <w:rsid w:val="0002124C"/>
    <w:rsid w:val="00021F0D"/>
    <w:rsid w:val="000223A0"/>
    <w:rsid w:val="000265F8"/>
    <w:rsid w:val="00026D76"/>
    <w:rsid w:val="00030538"/>
    <w:rsid w:val="00030B1E"/>
    <w:rsid w:val="00030BB4"/>
    <w:rsid w:val="00037DBC"/>
    <w:rsid w:val="000400D5"/>
    <w:rsid w:val="00040808"/>
    <w:rsid w:val="000416F0"/>
    <w:rsid w:val="00041A9B"/>
    <w:rsid w:val="00042EF3"/>
    <w:rsid w:val="000431DC"/>
    <w:rsid w:val="000436B4"/>
    <w:rsid w:val="00044F54"/>
    <w:rsid w:val="000451A5"/>
    <w:rsid w:val="0004647C"/>
    <w:rsid w:val="00052565"/>
    <w:rsid w:val="00052C2C"/>
    <w:rsid w:val="00055E97"/>
    <w:rsid w:val="000562DC"/>
    <w:rsid w:val="00056C62"/>
    <w:rsid w:val="0006156E"/>
    <w:rsid w:val="00062BEB"/>
    <w:rsid w:val="00063741"/>
    <w:rsid w:val="00063A78"/>
    <w:rsid w:val="000649C0"/>
    <w:rsid w:val="00064BE5"/>
    <w:rsid w:val="00065DFB"/>
    <w:rsid w:val="000673A8"/>
    <w:rsid w:val="00067DCE"/>
    <w:rsid w:val="00070CAB"/>
    <w:rsid w:val="00071C4E"/>
    <w:rsid w:val="0007261B"/>
    <w:rsid w:val="00072715"/>
    <w:rsid w:val="000736FD"/>
    <w:rsid w:val="000739B7"/>
    <w:rsid w:val="000751A4"/>
    <w:rsid w:val="000754B8"/>
    <w:rsid w:val="000758F9"/>
    <w:rsid w:val="000760BB"/>
    <w:rsid w:val="000761FF"/>
    <w:rsid w:val="00081A29"/>
    <w:rsid w:val="00081FC6"/>
    <w:rsid w:val="00084FEF"/>
    <w:rsid w:val="00084FF7"/>
    <w:rsid w:val="00086395"/>
    <w:rsid w:val="00087144"/>
    <w:rsid w:val="00087744"/>
    <w:rsid w:val="000918F7"/>
    <w:rsid w:val="00091D7D"/>
    <w:rsid w:val="000921D1"/>
    <w:rsid w:val="000923FF"/>
    <w:rsid w:val="000958FD"/>
    <w:rsid w:val="00097999"/>
    <w:rsid w:val="00097EE1"/>
    <w:rsid w:val="000A061E"/>
    <w:rsid w:val="000A067E"/>
    <w:rsid w:val="000A1F5A"/>
    <w:rsid w:val="000A22F8"/>
    <w:rsid w:val="000A4D28"/>
    <w:rsid w:val="000A64D2"/>
    <w:rsid w:val="000A6FC3"/>
    <w:rsid w:val="000A7598"/>
    <w:rsid w:val="000B1EE4"/>
    <w:rsid w:val="000B2164"/>
    <w:rsid w:val="000B26D8"/>
    <w:rsid w:val="000B304E"/>
    <w:rsid w:val="000B3F94"/>
    <w:rsid w:val="000B52D4"/>
    <w:rsid w:val="000B58D8"/>
    <w:rsid w:val="000B5BBD"/>
    <w:rsid w:val="000B70DC"/>
    <w:rsid w:val="000B78A7"/>
    <w:rsid w:val="000C1CDD"/>
    <w:rsid w:val="000C32DE"/>
    <w:rsid w:val="000C3ACB"/>
    <w:rsid w:val="000C4008"/>
    <w:rsid w:val="000C4E8F"/>
    <w:rsid w:val="000C5218"/>
    <w:rsid w:val="000C5D17"/>
    <w:rsid w:val="000C6524"/>
    <w:rsid w:val="000C77F9"/>
    <w:rsid w:val="000D06DE"/>
    <w:rsid w:val="000D0E68"/>
    <w:rsid w:val="000D193A"/>
    <w:rsid w:val="000D22E0"/>
    <w:rsid w:val="000E008F"/>
    <w:rsid w:val="000E0389"/>
    <w:rsid w:val="000E07E1"/>
    <w:rsid w:val="000E0E0C"/>
    <w:rsid w:val="000E1DF5"/>
    <w:rsid w:val="000E2C28"/>
    <w:rsid w:val="000E3CDB"/>
    <w:rsid w:val="000E42E2"/>
    <w:rsid w:val="000E4B0E"/>
    <w:rsid w:val="000E5F2D"/>
    <w:rsid w:val="000F0C23"/>
    <w:rsid w:val="000F363F"/>
    <w:rsid w:val="000F383C"/>
    <w:rsid w:val="000F394B"/>
    <w:rsid w:val="000F47AF"/>
    <w:rsid w:val="000F4A3D"/>
    <w:rsid w:val="000F58BB"/>
    <w:rsid w:val="000F6384"/>
    <w:rsid w:val="000F7E07"/>
    <w:rsid w:val="00101C04"/>
    <w:rsid w:val="0010267E"/>
    <w:rsid w:val="00102D55"/>
    <w:rsid w:val="0010315B"/>
    <w:rsid w:val="00105AD3"/>
    <w:rsid w:val="00106177"/>
    <w:rsid w:val="001068B0"/>
    <w:rsid w:val="00106C44"/>
    <w:rsid w:val="00106CCC"/>
    <w:rsid w:val="0011237F"/>
    <w:rsid w:val="00113EC8"/>
    <w:rsid w:val="00113F92"/>
    <w:rsid w:val="00114045"/>
    <w:rsid w:val="001148EB"/>
    <w:rsid w:val="00116B12"/>
    <w:rsid w:val="001174A9"/>
    <w:rsid w:val="00120DA5"/>
    <w:rsid w:val="00120E53"/>
    <w:rsid w:val="00122810"/>
    <w:rsid w:val="00124D74"/>
    <w:rsid w:val="0012606E"/>
    <w:rsid w:val="00126EC4"/>
    <w:rsid w:val="00127461"/>
    <w:rsid w:val="00127E61"/>
    <w:rsid w:val="00130CC3"/>
    <w:rsid w:val="001347CC"/>
    <w:rsid w:val="001351C7"/>
    <w:rsid w:val="00135836"/>
    <w:rsid w:val="00136371"/>
    <w:rsid w:val="001365E7"/>
    <w:rsid w:val="001368FB"/>
    <w:rsid w:val="00136B5B"/>
    <w:rsid w:val="0013709F"/>
    <w:rsid w:val="00141089"/>
    <w:rsid w:val="00143CEC"/>
    <w:rsid w:val="00143E85"/>
    <w:rsid w:val="00144F6D"/>
    <w:rsid w:val="0014564F"/>
    <w:rsid w:val="00145FAD"/>
    <w:rsid w:val="00150779"/>
    <w:rsid w:val="00150842"/>
    <w:rsid w:val="001531E8"/>
    <w:rsid w:val="00153939"/>
    <w:rsid w:val="0015445A"/>
    <w:rsid w:val="001609D3"/>
    <w:rsid w:val="00161170"/>
    <w:rsid w:val="00162EA6"/>
    <w:rsid w:val="00166046"/>
    <w:rsid w:val="00167099"/>
    <w:rsid w:val="00170769"/>
    <w:rsid w:val="00170ABB"/>
    <w:rsid w:val="00170BB9"/>
    <w:rsid w:val="00170D10"/>
    <w:rsid w:val="00171443"/>
    <w:rsid w:val="00172EC1"/>
    <w:rsid w:val="00172F2B"/>
    <w:rsid w:val="0017316A"/>
    <w:rsid w:val="0017352F"/>
    <w:rsid w:val="001742EB"/>
    <w:rsid w:val="00176799"/>
    <w:rsid w:val="00180AC9"/>
    <w:rsid w:val="001819B8"/>
    <w:rsid w:val="00181E3B"/>
    <w:rsid w:val="00181E96"/>
    <w:rsid w:val="00181FFB"/>
    <w:rsid w:val="001832B6"/>
    <w:rsid w:val="00183837"/>
    <w:rsid w:val="00184745"/>
    <w:rsid w:val="00184F7C"/>
    <w:rsid w:val="00191BA3"/>
    <w:rsid w:val="001926E1"/>
    <w:rsid w:val="001927C3"/>
    <w:rsid w:val="001950B5"/>
    <w:rsid w:val="0019696B"/>
    <w:rsid w:val="001A0D82"/>
    <w:rsid w:val="001A17D7"/>
    <w:rsid w:val="001A2EC7"/>
    <w:rsid w:val="001A4B4D"/>
    <w:rsid w:val="001B0CC2"/>
    <w:rsid w:val="001B1148"/>
    <w:rsid w:val="001B2213"/>
    <w:rsid w:val="001B2B5E"/>
    <w:rsid w:val="001B3AC8"/>
    <w:rsid w:val="001B693F"/>
    <w:rsid w:val="001B7FAF"/>
    <w:rsid w:val="001C0A00"/>
    <w:rsid w:val="001C0B97"/>
    <w:rsid w:val="001C0E23"/>
    <w:rsid w:val="001C1661"/>
    <w:rsid w:val="001C1B82"/>
    <w:rsid w:val="001C1D93"/>
    <w:rsid w:val="001C2BFF"/>
    <w:rsid w:val="001C4370"/>
    <w:rsid w:val="001C5465"/>
    <w:rsid w:val="001C54D0"/>
    <w:rsid w:val="001C59F4"/>
    <w:rsid w:val="001C643F"/>
    <w:rsid w:val="001C72CE"/>
    <w:rsid w:val="001C7FEA"/>
    <w:rsid w:val="001D0965"/>
    <w:rsid w:val="001D0AF4"/>
    <w:rsid w:val="001D0D09"/>
    <w:rsid w:val="001D1FCE"/>
    <w:rsid w:val="001D2B76"/>
    <w:rsid w:val="001D35D7"/>
    <w:rsid w:val="001D3C5F"/>
    <w:rsid w:val="001D424E"/>
    <w:rsid w:val="001D4C56"/>
    <w:rsid w:val="001D5266"/>
    <w:rsid w:val="001D61D9"/>
    <w:rsid w:val="001D6DDC"/>
    <w:rsid w:val="001D6E80"/>
    <w:rsid w:val="001D75DA"/>
    <w:rsid w:val="001E0C50"/>
    <w:rsid w:val="001E255B"/>
    <w:rsid w:val="001E3445"/>
    <w:rsid w:val="001E366A"/>
    <w:rsid w:val="001E709C"/>
    <w:rsid w:val="001F11C7"/>
    <w:rsid w:val="001F33C9"/>
    <w:rsid w:val="001F3CDF"/>
    <w:rsid w:val="001F4AEE"/>
    <w:rsid w:val="001F55AB"/>
    <w:rsid w:val="001F6BF7"/>
    <w:rsid w:val="002030E3"/>
    <w:rsid w:val="0020494D"/>
    <w:rsid w:val="00204A82"/>
    <w:rsid w:val="00207237"/>
    <w:rsid w:val="0021172B"/>
    <w:rsid w:val="0021269C"/>
    <w:rsid w:val="00214023"/>
    <w:rsid w:val="002157B9"/>
    <w:rsid w:val="00215A1A"/>
    <w:rsid w:val="00215A9B"/>
    <w:rsid w:val="00216598"/>
    <w:rsid w:val="0021678F"/>
    <w:rsid w:val="00216B4D"/>
    <w:rsid w:val="002205E9"/>
    <w:rsid w:val="00220C28"/>
    <w:rsid w:val="00220E4E"/>
    <w:rsid w:val="002239A2"/>
    <w:rsid w:val="002240A1"/>
    <w:rsid w:val="002248F8"/>
    <w:rsid w:val="00224D11"/>
    <w:rsid w:val="00225EC4"/>
    <w:rsid w:val="00226554"/>
    <w:rsid w:val="00226EE9"/>
    <w:rsid w:val="00230108"/>
    <w:rsid w:val="00230239"/>
    <w:rsid w:val="00230E0F"/>
    <w:rsid w:val="0023194B"/>
    <w:rsid w:val="00232638"/>
    <w:rsid w:val="002349B9"/>
    <w:rsid w:val="00235F15"/>
    <w:rsid w:val="00236DC3"/>
    <w:rsid w:val="00237FDC"/>
    <w:rsid w:val="0024039A"/>
    <w:rsid w:val="00240A19"/>
    <w:rsid w:val="002430D4"/>
    <w:rsid w:val="002448E0"/>
    <w:rsid w:val="002452C9"/>
    <w:rsid w:val="002469B4"/>
    <w:rsid w:val="0025026C"/>
    <w:rsid w:val="0025319A"/>
    <w:rsid w:val="00255BA9"/>
    <w:rsid w:val="00256B63"/>
    <w:rsid w:val="00256BED"/>
    <w:rsid w:val="00257528"/>
    <w:rsid w:val="002576FC"/>
    <w:rsid w:val="0025793E"/>
    <w:rsid w:val="00257D23"/>
    <w:rsid w:val="002600D4"/>
    <w:rsid w:val="00262FB6"/>
    <w:rsid w:val="0026338C"/>
    <w:rsid w:val="00263629"/>
    <w:rsid w:val="00263889"/>
    <w:rsid w:val="00263A15"/>
    <w:rsid w:val="00263A36"/>
    <w:rsid w:val="00263AB0"/>
    <w:rsid w:val="00263DCE"/>
    <w:rsid w:val="002676E3"/>
    <w:rsid w:val="0027043E"/>
    <w:rsid w:val="00270C06"/>
    <w:rsid w:val="00270C88"/>
    <w:rsid w:val="002717E3"/>
    <w:rsid w:val="00271A60"/>
    <w:rsid w:val="00271BC1"/>
    <w:rsid w:val="00273F68"/>
    <w:rsid w:val="00276590"/>
    <w:rsid w:val="00277876"/>
    <w:rsid w:val="00281B5B"/>
    <w:rsid w:val="00282223"/>
    <w:rsid w:val="00285135"/>
    <w:rsid w:val="0028591A"/>
    <w:rsid w:val="0028623A"/>
    <w:rsid w:val="0028660D"/>
    <w:rsid w:val="00290597"/>
    <w:rsid w:val="0029077F"/>
    <w:rsid w:val="00290ADB"/>
    <w:rsid w:val="00290D71"/>
    <w:rsid w:val="00292660"/>
    <w:rsid w:val="002940A4"/>
    <w:rsid w:val="002945E7"/>
    <w:rsid w:val="00294923"/>
    <w:rsid w:val="00294F17"/>
    <w:rsid w:val="00295DBC"/>
    <w:rsid w:val="0029611B"/>
    <w:rsid w:val="00297358"/>
    <w:rsid w:val="002A1CA3"/>
    <w:rsid w:val="002A32F7"/>
    <w:rsid w:val="002A3A71"/>
    <w:rsid w:val="002A412B"/>
    <w:rsid w:val="002A5B0F"/>
    <w:rsid w:val="002A61F5"/>
    <w:rsid w:val="002A6388"/>
    <w:rsid w:val="002A6A68"/>
    <w:rsid w:val="002A75BD"/>
    <w:rsid w:val="002B2883"/>
    <w:rsid w:val="002B35D0"/>
    <w:rsid w:val="002B389B"/>
    <w:rsid w:val="002B3FB8"/>
    <w:rsid w:val="002B4349"/>
    <w:rsid w:val="002B4D26"/>
    <w:rsid w:val="002B5396"/>
    <w:rsid w:val="002B61FE"/>
    <w:rsid w:val="002B77A9"/>
    <w:rsid w:val="002C02AB"/>
    <w:rsid w:val="002C0D08"/>
    <w:rsid w:val="002C0D89"/>
    <w:rsid w:val="002C1A5B"/>
    <w:rsid w:val="002C1EA5"/>
    <w:rsid w:val="002C1FD8"/>
    <w:rsid w:val="002C64FB"/>
    <w:rsid w:val="002C6794"/>
    <w:rsid w:val="002C6DC9"/>
    <w:rsid w:val="002C761F"/>
    <w:rsid w:val="002D1AAE"/>
    <w:rsid w:val="002D258E"/>
    <w:rsid w:val="002D42CA"/>
    <w:rsid w:val="002D45E2"/>
    <w:rsid w:val="002D5C22"/>
    <w:rsid w:val="002D633A"/>
    <w:rsid w:val="002E073F"/>
    <w:rsid w:val="002E0E0E"/>
    <w:rsid w:val="002E1A1E"/>
    <w:rsid w:val="002E7609"/>
    <w:rsid w:val="002E7C84"/>
    <w:rsid w:val="002E7FE1"/>
    <w:rsid w:val="002F019D"/>
    <w:rsid w:val="002F0A2A"/>
    <w:rsid w:val="002F313F"/>
    <w:rsid w:val="002F372B"/>
    <w:rsid w:val="002F3D7D"/>
    <w:rsid w:val="002F4EEA"/>
    <w:rsid w:val="002F6F68"/>
    <w:rsid w:val="00300ACE"/>
    <w:rsid w:val="0030252C"/>
    <w:rsid w:val="00302C6B"/>
    <w:rsid w:val="00304A16"/>
    <w:rsid w:val="00305A2D"/>
    <w:rsid w:val="00305EB5"/>
    <w:rsid w:val="00306B77"/>
    <w:rsid w:val="00307A2E"/>
    <w:rsid w:val="00307E53"/>
    <w:rsid w:val="00310A36"/>
    <w:rsid w:val="003120E2"/>
    <w:rsid w:val="0031210A"/>
    <w:rsid w:val="00312E21"/>
    <w:rsid w:val="00313B4F"/>
    <w:rsid w:val="00313CCD"/>
    <w:rsid w:val="00313EDB"/>
    <w:rsid w:val="003144C2"/>
    <w:rsid w:val="00314A47"/>
    <w:rsid w:val="00314A8B"/>
    <w:rsid w:val="00314D65"/>
    <w:rsid w:val="00314DC1"/>
    <w:rsid w:val="0031502B"/>
    <w:rsid w:val="0031601E"/>
    <w:rsid w:val="00321CCF"/>
    <w:rsid w:val="00322FB1"/>
    <w:rsid w:val="00324EB8"/>
    <w:rsid w:val="00331BBC"/>
    <w:rsid w:val="00331C3E"/>
    <w:rsid w:val="00332601"/>
    <w:rsid w:val="003331E5"/>
    <w:rsid w:val="003337EE"/>
    <w:rsid w:val="003343BF"/>
    <w:rsid w:val="003361ED"/>
    <w:rsid w:val="003366B9"/>
    <w:rsid w:val="00337407"/>
    <w:rsid w:val="003419E3"/>
    <w:rsid w:val="00342D4C"/>
    <w:rsid w:val="00344002"/>
    <w:rsid w:val="00344462"/>
    <w:rsid w:val="00344FBA"/>
    <w:rsid w:val="00345228"/>
    <w:rsid w:val="0034581C"/>
    <w:rsid w:val="00346118"/>
    <w:rsid w:val="00351237"/>
    <w:rsid w:val="003514CA"/>
    <w:rsid w:val="00353CCB"/>
    <w:rsid w:val="00353CD9"/>
    <w:rsid w:val="00354367"/>
    <w:rsid w:val="00355E7B"/>
    <w:rsid w:val="00357438"/>
    <w:rsid w:val="00360711"/>
    <w:rsid w:val="00362D4F"/>
    <w:rsid w:val="00364180"/>
    <w:rsid w:val="00365ECC"/>
    <w:rsid w:val="00370FEB"/>
    <w:rsid w:val="00372E20"/>
    <w:rsid w:val="00374314"/>
    <w:rsid w:val="00374A1E"/>
    <w:rsid w:val="00374C8D"/>
    <w:rsid w:val="00383E0A"/>
    <w:rsid w:val="00384BC5"/>
    <w:rsid w:val="00385652"/>
    <w:rsid w:val="00385E5A"/>
    <w:rsid w:val="00385FF5"/>
    <w:rsid w:val="00386143"/>
    <w:rsid w:val="003911C8"/>
    <w:rsid w:val="00391F0A"/>
    <w:rsid w:val="003937E1"/>
    <w:rsid w:val="003950AC"/>
    <w:rsid w:val="00395756"/>
    <w:rsid w:val="00395954"/>
    <w:rsid w:val="00395AEF"/>
    <w:rsid w:val="00396C39"/>
    <w:rsid w:val="003A040F"/>
    <w:rsid w:val="003A0B3E"/>
    <w:rsid w:val="003A1E9D"/>
    <w:rsid w:val="003A20F5"/>
    <w:rsid w:val="003A2FA6"/>
    <w:rsid w:val="003A3472"/>
    <w:rsid w:val="003A6095"/>
    <w:rsid w:val="003A61A2"/>
    <w:rsid w:val="003A78E1"/>
    <w:rsid w:val="003B080C"/>
    <w:rsid w:val="003B0ACC"/>
    <w:rsid w:val="003B1B10"/>
    <w:rsid w:val="003B2421"/>
    <w:rsid w:val="003B24E3"/>
    <w:rsid w:val="003B316D"/>
    <w:rsid w:val="003B37D9"/>
    <w:rsid w:val="003B4A58"/>
    <w:rsid w:val="003B552C"/>
    <w:rsid w:val="003B6136"/>
    <w:rsid w:val="003B639D"/>
    <w:rsid w:val="003B7564"/>
    <w:rsid w:val="003B79A7"/>
    <w:rsid w:val="003B7B04"/>
    <w:rsid w:val="003B7B3A"/>
    <w:rsid w:val="003C29E6"/>
    <w:rsid w:val="003C4078"/>
    <w:rsid w:val="003C4DD8"/>
    <w:rsid w:val="003C4E44"/>
    <w:rsid w:val="003C5C8A"/>
    <w:rsid w:val="003C6045"/>
    <w:rsid w:val="003C6A7B"/>
    <w:rsid w:val="003C79A9"/>
    <w:rsid w:val="003C7CBB"/>
    <w:rsid w:val="003D03B7"/>
    <w:rsid w:val="003D1A83"/>
    <w:rsid w:val="003D211C"/>
    <w:rsid w:val="003D3D23"/>
    <w:rsid w:val="003D5079"/>
    <w:rsid w:val="003D5521"/>
    <w:rsid w:val="003D5B30"/>
    <w:rsid w:val="003D6FDC"/>
    <w:rsid w:val="003E19C0"/>
    <w:rsid w:val="003E2631"/>
    <w:rsid w:val="003E3AF5"/>
    <w:rsid w:val="003E47ED"/>
    <w:rsid w:val="003E5270"/>
    <w:rsid w:val="003E5DD8"/>
    <w:rsid w:val="003E5F1C"/>
    <w:rsid w:val="003E6459"/>
    <w:rsid w:val="003E6DE9"/>
    <w:rsid w:val="003E70B0"/>
    <w:rsid w:val="003E762E"/>
    <w:rsid w:val="003F0506"/>
    <w:rsid w:val="003F0A61"/>
    <w:rsid w:val="003F1653"/>
    <w:rsid w:val="003F2E29"/>
    <w:rsid w:val="003F3348"/>
    <w:rsid w:val="003F419B"/>
    <w:rsid w:val="003F46D5"/>
    <w:rsid w:val="003F49E0"/>
    <w:rsid w:val="003F621F"/>
    <w:rsid w:val="003F69E1"/>
    <w:rsid w:val="003F789B"/>
    <w:rsid w:val="003F7A44"/>
    <w:rsid w:val="00400739"/>
    <w:rsid w:val="004008EB"/>
    <w:rsid w:val="00403E8B"/>
    <w:rsid w:val="00403F2A"/>
    <w:rsid w:val="00404AC7"/>
    <w:rsid w:val="00405A33"/>
    <w:rsid w:val="00405E70"/>
    <w:rsid w:val="0040635E"/>
    <w:rsid w:val="00406584"/>
    <w:rsid w:val="004073DF"/>
    <w:rsid w:val="004111B5"/>
    <w:rsid w:val="004146A6"/>
    <w:rsid w:val="00415C2B"/>
    <w:rsid w:val="00415F24"/>
    <w:rsid w:val="00416CCC"/>
    <w:rsid w:val="004174B3"/>
    <w:rsid w:val="00417E27"/>
    <w:rsid w:val="00417EC0"/>
    <w:rsid w:val="004217AF"/>
    <w:rsid w:val="00421F21"/>
    <w:rsid w:val="00421F7A"/>
    <w:rsid w:val="00423001"/>
    <w:rsid w:val="00423768"/>
    <w:rsid w:val="00423EAE"/>
    <w:rsid w:val="004247DF"/>
    <w:rsid w:val="0042556D"/>
    <w:rsid w:val="004273A6"/>
    <w:rsid w:val="00430CC1"/>
    <w:rsid w:val="00430FDA"/>
    <w:rsid w:val="00431630"/>
    <w:rsid w:val="004352CD"/>
    <w:rsid w:val="00436449"/>
    <w:rsid w:val="00437BA1"/>
    <w:rsid w:val="004433F7"/>
    <w:rsid w:val="00446509"/>
    <w:rsid w:val="00447A46"/>
    <w:rsid w:val="004512EC"/>
    <w:rsid w:val="0045397C"/>
    <w:rsid w:val="00453D98"/>
    <w:rsid w:val="00455CEB"/>
    <w:rsid w:val="00455E4D"/>
    <w:rsid w:val="00457E03"/>
    <w:rsid w:val="004601CC"/>
    <w:rsid w:val="0046035B"/>
    <w:rsid w:val="00460FE8"/>
    <w:rsid w:val="00461513"/>
    <w:rsid w:val="004618E2"/>
    <w:rsid w:val="004623B8"/>
    <w:rsid w:val="00462D1D"/>
    <w:rsid w:val="00463B02"/>
    <w:rsid w:val="004643B8"/>
    <w:rsid w:val="00465660"/>
    <w:rsid w:val="00465AF8"/>
    <w:rsid w:val="00466591"/>
    <w:rsid w:val="004669D8"/>
    <w:rsid w:val="004678AB"/>
    <w:rsid w:val="004704F6"/>
    <w:rsid w:val="00470BA1"/>
    <w:rsid w:val="00470D03"/>
    <w:rsid w:val="004711C0"/>
    <w:rsid w:val="00471746"/>
    <w:rsid w:val="00471A42"/>
    <w:rsid w:val="0047219A"/>
    <w:rsid w:val="00473BEF"/>
    <w:rsid w:val="00474A68"/>
    <w:rsid w:val="00475827"/>
    <w:rsid w:val="004769F5"/>
    <w:rsid w:val="00481029"/>
    <w:rsid w:val="0048185A"/>
    <w:rsid w:val="00485C39"/>
    <w:rsid w:val="00485EC8"/>
    <w:rsid w:val="00485EDE"/>
    <w:rsid w:val="004862E2"/>
    <w:rsid w:val="0048676D"/>
    <w:rsid w:val="00486D7A"/>
    <w:rsid w:val="00486EB8"/>
    <w:rsid w:val="00487337"/>
    <w:rsid w:val="00490A6B"/>
    <w:rsid w:val="004912A6"/>
    <w:rsid w:val="00491817"/>
    <w:rsid w:val="004919B6"/>
    <w:rsid w:val="004923B3"/>
    <w:rsid w:val="0049359E"/>
    <w:rsid w:val="0049416E"/>
    <w:rsid w:val="004945D8"/>
    <w:rsid w:val="00494C00"/>
    <w:rsid w:val="00494F66"/>
    <w:rsid w:val="004950E7"/>
    <w:rsid w:val="00495541"/>
    <w:rsid w:val="00496204"/>
    <w:rsid w:val="00497417"/>
    <w:rsid w:val="00497895"/>
    <w:rsid w:val="004A13B6"/>
    <w:rsid w:val="004A19B0"/>
    <w:rsid w:val="004A2285"/>
    <w:rsid w:val="004A2702"/>
    <w:rsid w:val="004A2755"/>
    <w:rsid w:val="004A30F4"/>
    <w:rsid w:val="004A3B50"/>
    <w:rsid w:val="004A4150"/>
    <w:rsid w:val="004A4384"/>
    <w:rsid w:val="004A507D"/>
    <w:rsid w:val="004A5B10"/>
    <w:rsid w:val="004A5E99"/>
    <w:rsid w:val="004A5F4B"/>
    <w:rsid w:val="004A7EAF"/>
    <w:rsid w:val="004B0729"/>
    <w:rsid w:val="004B37B4"/>
    <w:rsid w:val="004B442A"/>
    <w:rsid w:val="004B4798"/>
    <w:rsid w:val="004B4E21"/>
    <w:rsid w:val="004B7DB4"/>
    <w:rsid w:val="004C1670"/>
    <w:rsid w:val="004C1A46"/>
    <w:rsid w:val="004C25F3"/>
    <w:rsid w:val="004C2756"/>
    <w:rsid w:val="004C2B8E"/>
    <w:rsid w:val="004C492B"/>
    <w:rsid w:val="004C6348"/>
    <w:rsid w:val="004C6B09"/>
    <w:rsid w:val="004C75B0"/>
    <w:rsid w:val="004D00CC"/>
    <w:rsid w:val="004D00FA"/>
    <w:rsid w:val="004D03E1"/>
    <w:rsid w:val="004D0C95"/>
    <w:rsid w:val="004D1151"/>
    <w:rsid w:val="004D2213"/>
    <w:rsid w:val="004D22A9"/>
    <w:rsid w:val="004D2B5D"/>
    <w:rsid w:val="004D30F5"/>
    <w:rsid w:val="004D52CB"/>
    <w:rsid w:val="004D7013"/>
    <w:rsid w:val="004D7121"/>
    <w:rsid w:val="004D7726"/>
    <w:rsid w:val="004D7CF9"/>
    <w:rsid w:val="004E011C"/>
    <w:rsid w:val="004E0740"/>
    <w:rsid w:val="004E085A"/>
    <w:rsid w:val="004E0A34"/>
    <w:rsid w:val="004E1915"/>
    <w:rsid w:val="004E3C9A"/>
    <w:rsid w:val="004E74D7"/>
    <w:rsid w:val="004E7B43"/>
    <w:rsid w:val="004F001D"/>
    <w:rsid w:val="004F14EA"/>
    <w:rsid w:val="004F21B2"/>
    <w:rsid w:val="004F2B2B"/>
    <w:rsid w:val="004F2C03"/>
    <w:rsid w:val="004F396A"/>
    <w:rsid w:val="004F3E0F"/>
    <w:rsid w:val="004F3E49"/>
    <w:rsid w:val="004F4818"/>
    <w:rsid w:val="004F4BF9"/>
    <w:rsid w:val="004F6D71"/>
    <w:rsid w:val="004F7400"/>
    <w:rsid w:val="004F7B9C"/>
    <w:rsid w:val="005000D7"/>
    <w:rsid w:val="00500653"/>
    <w:rsid w:val="00501A1C"/>
    <w:rsid w:val="00501EB7"/>
    <w:rsid w:val="005026A3"/>
    <w:rsid w:val="0050336D"/>
    <w:rsid w:val="005052ED"/>
    <w:rsid w:val="005062CB"/>
    <w:rsid w:val="00506522"/>
    <w:rsid w:val="00507460"/>
    <w:rsid w:val="00507F81"/>
    <w:rsid w:val="00507FB2"/>
    <w:rsid w:val="0051055A"/>
    <w:rsid w:val="00512541"/>
    <w:rsid w:val="005131A2"/>
    <w:rsid w:val="005135FC"/>
    <w:rsid w:val="00515B7D"/>
    <w:rsid w:val="00517283"/>
    <w:rsid w:val="00517B4A"/>
    <w:rsid w:val="00517F75"/>
    <w:rsid w:val="005200E3"/>
    <w:rsid w:val="005203D5"/>
    <w:rsid w:val="00520A0E"/>
    <w:rsid w:val="005213E2"/>
    <w:rsid w:val="00521978"/>
    <w:rsid w:val="00523135"/>
    <w:rsid w:val="00523804"/>
    <w:rsid w:val="00525D5B"/>
    <w:rsid w:val="0052729E"/>
    <w:rsid w:val="00530337"/>
    <w:rsid w:val="00532E64"/>
    <w:rsid w:val="00533AD6"/>
    <w:rsid w:val="00534070"/>
    <w:rsid w:val="00534D6C"/>
    <w:rsid w:val="005352D4"/>
    <w:rsid w:val="00535809"/>
    <w:rsid w:val="00535F92"/>
    <w:rsid w:val="00536A80"/>
    <w:rsid w:val="00540875"/>
    <w:rsid w:val="00542383"/>
    <w:rsid w:val="00542FC3"/>
    <w:rsid w:val="00543DC8"/>
    <w:rsid w:val="00543E2B"/>
    <w:rsid w:val="00545BF4"/>
    <w:rsid w:val="00546C7A"/>
    <w:rsid w:val="00547427"/>
    <w:rsid w:val="00547CDA"/>
    <w:rsid w:val="005504AC"/>
    <w:rsid w:val="005507E0"/>
    <w:rsid w:val="00552147"/>
    <w:rsid w:val="005539A7"/>
    <w:rsid w:val="005553A4"/>
    <w:rsid w:val="00555490"/>
    <w:rsid w:val="00556773"/>
    <w:rsid w:val="005573DD"/>
    <w:rsid w:val="0056102A"/>
    <w:rsid w:val="005621CB"/>
    <w:rsid w:val="00563E3A"/>
    <w:rsid w:val="00565722"/>
    <w:rsid w:val="005672CA"/>
    <w:rsid w:val="005711DE"/>
    <w:rsid w:val="00572CA7"/>
    <w:rsid w:val="00574C68"/>
    <w:rsid w:val="005755A5"/>
    <w:rsid w:val="00575841"/>
    <w:rsid w:val="00577A39"/>
    <w:rsid w:val="00577D97"/>
    <w:rsid w:val="00580775"/>
    <w:rsid w:val="00581668"/>
    <w:rsid w:val="005836E4"/>
    <w:rsid w:val="00584034"/>
    <w:rsid w:val="00584DDB"/>
    <w:rsid w:val="005850F8"/>
    <w:rsid w:val="0058576D"/>
    <w:rsid w:val="005861F0"/>
    <w:rsid w:val="00586672"/>
    <w:rsid w:val="00592CAC"/>
    <w:rsid w:val="00593172"/>
    <w:rsid w:val="005935FF"/>
    <w:rsid w:val="005936AF"/>
    <w:rsid w:val="00593ED1"/>
    <w:rsid w:val="005947BA"/>
    <w:rsid w:val="005952D9"/>
    <w:rsid w:val="00595E5D"/>
    <w:rsid w:val="00596338"/>
    <w:rsid w:val="00597622"/>
    <w:rsid w:val="005A0C9D"/>
    <w:rsid w:val="005A193F"/>
    <w:rsid w:val="005A1FB0"/>
    <w:rsid w:val="005A4DD2"/>
    <w:rsid w:val="005A5E85"/>
    <w:rsid w:val="005A64BB"/>
    <w:rsid w:val="005A6767"/>
    <w:rsid w:val="005A6992"/>
    <w:rsid w:val="005B01B2"/>
    <w:rsid w:val="005B0959"/>
    <w:rsid w:val="005B1ED4"/>
    <w:rsid w:val="005B4531"/>
    <w:rsid w:val="005B4A06"/>
    <w:rsid w:val="005B4D58"/>
    <w:rsid w:val="005B6120"/>
    <w:rsid w:val="005B6451"/>
    <w:rsid w:val="005B7775"/>
    <w:rsid w:val="005C0B8D"/>
    <w:rsid w:val="005C12AC"/>
    <w:rsid w:val="005C3DE2"/>
    <w:rsid w:val="005C5E1C"/>
    <w:rsid w:val="005D091F"/>
    <w:rsid w:val="005D0ECE"/>
    <w:rsid w:val="005D1183"/>
    <w:rsid w:val="005D2391"/>
    <w:rsid w:val="005D2436"/>
    <w:rsid w:val="005D5176"/>
    <w:rsid w:val="005D5849"/>
    <w:rsid w:val="005E167D"/>
    <w:rsid w:val="005E23E3"/>
    <w:rsid w:val="005E3CEE"/>
    <w:rsid w:val="005E3DB9"/>
    <w:rsid w:val="005E44FC"/>
    <w:rsid w:val="005E60F4"/>
    <w:rsid w:val="005F0C3C"/>
    <w:rsid w:val="005F2BEC"/>
    <w:rsid w:val="005F4EC8"/>
    <w:rsid w:val="005F4F4B"/>
    <w:rsid w:val="005F5335"/>
    <w:rsid w:val="005F6ED2"/>
    <w:rsid w:val="005F7D2C"/>
    <w:rsid w:val="00600E0B"/>
    <w:rsid w:val="00602768"/>
    <w:rsid w:val="00603A5D"/>
    <w:rsid w:val="00603B0C"/>
    <w:rsid w:val="00603BB3"/>
    <w:rsid w:val="00604B5B"/>
    <w:rsid w:val="00604B7D"/>
    <w:rsid w:val="0060525B"/>
    <w:rsid w:val="00605D3A"/>
    <w:rsid w:val="00606700"/>
    <w:rsid w:val="0061120F"/>
    <w:rsid w:val="006120DA"/>
    <w:rsid w:val="0061419B"/>
    <w:rsid w:val="00614472"/>
    <w:rsid w:val="00614CAE"/>
    <w:rsid w:val="00616800"/>
    <w:rsid w:val="00617906"/>
    <w:rsid w:val="006200D6"/>
    <w:rsid w:val="006201DB"/>
    <w:rsid w:val="006206CA"/>
    <w:rsid w:val="00621981"/>
    <w:rsid w:val="00622468"/>
    <w:rsid w:val="006242F7"/>
    <w:rsid w:val="00624418"/>
    <w:rsid w:val="00624570"/>
    <w:rsid w:val="00625A45"/>
    <w:rsid w:val="00631166"/>
    <w:rsid w:val="00631FCD"/>
    <w:rsid w:val="006330E3"/>
    <w:rsid w:val="0063348E"/>
    <w:rsid w:val="00634F6B"/>
    <w:rsid w:val="00635AA8"/>
    <w:rsid w:val="00635C50"/>
    <w:rsid w:val="00635F96"/>
    <w:rsid w:val="0063633B"/>
    <w:rsid w:val="00637D2F"/>
    <w:rsid w:val="0064193B"/>
    <w:rsid w:val="00641B8A"/>
    <w:rsid w:val="00643A96"/>
    <w:rsid w:val="00644429"/>
    <w:rsid w:val="006456FE"/>
    <w:rsid w:val="00645B5D"/>
    <w:rsid w:val="00646161"/>
    <w:rsid w:val="006478B7"/>
    <w:rsid w:val="00650215"/>
    <w:rsid w:val="00650C11"/>
    <w:rsid w:val="00653D3A"/>
    <w:rsid w:val="00653FDB"/>
    <w:rsid w:val="00654F94"/>
    <w:rsid w:val="00660C70"/>
    <w:rsid w:val="0066417E"/>
    <w:rsid w:val="0066418A"/>
    <w:rsid w:val="006649CF"/>
    <w:rsid w:val="00667504"/>
    <w:rsid w:val="006707E1"/>
    <w:rsid w:val="0067225A"/>
    <w:rsid w:val="00673731"/>
    <w:rsid w:val="00675735"/>
    <w:rsid w:val="00676503"/>
    <w:rsid w:val="00680509"/>
    <w:rsid w:val="0068504A"/>
    <w:rsid w:val="00685390"/>
    <w:rsid w:val="006856FE"/>
    <w:rsid w:val="0068706B"/>
    <w:rsid w:val="006872FE"/>
    <w:rsid w:val="00690799"/>
    <w:rsid w:val="006912BA"/>
    <w:rsid w:val="00692336"/>
    <w:rsid w:val="00693151"/>
    <w:rsid w:val="006932BC"/>
    <w:rsid w:val="00694B22"/>
    <w:rsid w:val="00695188"/>
    <w:rsid w:val="006951CE"/>
    <w:rsid w:val="006955E7"/>
    <w:rsid w:val="00696396"/>
    <w:rsid w:val="00696DB4"/>
    <w:rsid w:val="006A2E7F"/>
    <w:rsid w:val="006A31A5"/>
    <w:rsid w:val="006A3D69"/>
    <w:rsid w:val="006A4440"/>
    <w:rsid w:val="006A48EB"/>
    <w:rsid w:val="006A663A"/>
    <w:rsid w:val="006A6D44"/>
    <w:rsid w:val="006B052F"/>
    <w:rsid w:val="006B3276"/>
    <w:rsid w:val="006B3E88"/>
    <w:rsid w:val="006B4139"/>
    <w:rsid w:val="006B4C21"/>
    <w:rsid w:val="006B54C1"/>
    <w:rsid w:val="006B6C72"/>
    <w:rsid w:val="006B6F77"/>
    <w:rsid w:val="006B731D"/>
    <w:rsid w:val="006B7A5C"/>
    <w:rsid w:val="006B7EF2"/>
    <w:rsid w:val="006C05C4"/>
    <w:rsid w:val="006C11E1"/>
    <w:rsid w:val="006C25CB"/>
    <w:rsid w:val="006C48F2"/>
    <w:rsid w:val="006C5412"/>
    <w:rsid w:val="006C62E7"/>
    <w:rsid w:val="006C6D05"/>
    <w:rsid w:val="006C7F2C"/>
    <w:rsid w:val="006D16E5"/>
    <w:rsid w:val="006D2E78"/>
    <w:rsid w:val="006D32FC"/>
    <w:rsid w:val="006D3644"/>
    <w:rsid w:val="006D5586"/>
    <w:rsid w:val="006D5831"/>
    <w:rsid w:val="006D6F6C"/>
    <w:rsid w:val="006E065E"/>
    <w:rsid w:val="006E21FF"/>
    <w:rsid w:val="006E31B0"/>
    <w:rsid w:val="006E388B"/>
    <w:rsid w:val="006E400A"/>
    <w:rsid w:val="006E4083"/>
    <w:rsid w:val="006E452A"/>
    <w:rsid w:val="006E51E8"/>
    <w:rsid w:val="006E57B9"/>
    <w:rsid w:val="006E5D5F"/>
    <w:rsid w:val="006F0623"/>
    <w:rsid w:val="006F164A"/>
    <w:rsid w:val="006F304C"/>
    <w:rsid w:val="006F3A0E"/>
    <w:rsid w:val="006F3C4C"/>
    <w:rsid w:val="006F5663"/>
    <w:rsid w:val="006F5920"/>
    <w:rsid w:val="006F7964"/>
    <w:rsid w:val="00700078"/>
    <w:rsid w:val="007027C4"/>
    <w:rsid w:val="00702983"/>
    <w:rsid w:val="007030DC"/>
    <w:rsid w:val="00703298"/>
    <w:rsid w:val="007051AE"/>
    <w:rsid w:val="00706E68"/>
    <w:rsid w:val="007114C0"/>
    <w:rsid w:val="00711FA5"/>
    <w:rsid w:val="00712299"/>
    <w:rsid w:val="00713E4B"/>
    <w:rsid w:val="00714F60"/>
    <w:rsid w:val="0071656D"/>
    <w:rsid w:val="007165D3"/>
    <w:rsid w:val="0071742A"/>
    <w:rsid w:val="00717F4C"/>
    <w:rsid w:val="00720C3B"/>
    <w:rsid w:val="00723532"/>
    <w:rsid w:val="00723C33"/>
    <w:rsid w:val="00724932"/>
    <w:rsid w:val="007266D0"/>
    <w:rsid w:val="00726BCB"/>
    <w:rsid w:val="00726C35"/>
    <w:rsid w:val="00727471"/>
    <w:rsid w:val="007300A7"/>
    <w:rsid w:val="00730700"/>
    <w:rsid w:val="00730E7C"/>
    <w:rsid w:val="0073252D"/>
    <w:rsid w:val="00737068"/>
    <w:rsid w:val="007407CB"/>
    <w:rsid w:val="00740AAD"/>
    <w:rsid w:val="0074309D"/>
    <w:rsid w:val="007467F8"/>
    <w:rsid w:val="007474D6"/>
    <w:rsid w:val="007475BA"/>
    <w:rsid w:val="007476C8"/>
    <w:rsid w:val="007524B3"/>
    <w:rsid w:val="00754372"/>
    <w:rsid w:val="00754472"/>
    <w:rsid w:val="00754517"/>
    <w:rsid w:val="00755985"/>
    <w:rsid w:val="00756019"/>
    <w:rsid w:val="007579DB"/>
    <w:rsid w:val="007600C1"/>
    <w:rsid w:val="00760547"/>
    <w:rsid w:val="007610E1"/>
    <w:rsid w:val="00761E9A"/>
    <w:rsid w:val="00762A78"/>
    <w:rsid w:val="00762D29"/>
    <w:rsid w:val="00763F00"/>
    <w:rsid w:val="007658B3"/>
    <w:rsid w:val="00766186"/>
    <w:rsid w:val="00766825"/>
    <w:rsid w:val="00767002"/>
    <w:rsid w:val="007673E0"/>
    <w:rsid w:val="00767DDD"/>
    <w:rsid w:val="00771EEC"/>
    <w:rsid w:val="00772035"/>
    <w:rsid w:val="00774BFB"/>
    <w:rsid w:val="007751D2"/>
    <w:rsid w:val="00775874"/>
    <w:rsid w:val="00775BD4"/>
    <w:rsid w:val="007764B4"/>
    <w:rsid w:val="00777FAB"/>
    <w:rsid w:val="00780849"/>
    <w:rsid w:val="0078151C"/>
    <w:rsid w:val="0078209E"/>
    <w:rsid w:val="007821BE"/>
    <w:rsid w:val="00782303"/>
    <w:rsid w:val="00783B8B"/>
    <w:rsid w:val="00785096"/>
    <w:rsid w:val="00786E08"/>
    <w:rsid w:val="00787DA1"/>
    <w:rsid w:val="00791C80"/>
    <w:rsid w:val="00791D7C"/>
    <w:rsid w:val="007935F1"/>
    <w:rsid w:val="00793A56"/>
    <w:rsid w:val="007942F0"/>
    <w:rsid w:val="00795C3B"/>
    <w:rsid w:val="0079768A"/>
    <w:rsid w:val="00797AE2"/>
    <w:rsid w:val="007A0457"/>
    <w:rsid w:val="007A24FF"/>
    <w:rsid w:val="007A3F42"/>
    <w:rsid w:val="007A470F"/>
    <w:rsid w:val="007A4B7F"/>
    <w:rsid w:val="007A4EF4"/>
    <w:rsid w:val="007A4F41"/>
    <w:rsid w:val="007A52E5"/>
    <w:rsid w:val="007A5C3E"/>
    <w:rsid w:val="007A5CF3"/>
    <w:rsid w:val="007A6046"/>
    <w:rsid w:val="007A73A8"/>
    <w:rsid w:val="007B1B1F"/>
    <w:rsid w:val="007B1C4F"/>
    <w:rsid w:val="007B1F04"/>
    <w:rsid w:val="007B21AE"/>
    <w:rsid w:val="007B379B"/>
    <w:rsid w:val="007B3D50"/>
    <w:rsid w:val="007B3F69"/>
    <w:rsid w:val="007B4032"/>
    <w:rsid w:val="007B5D7D"/>
    <w:rsid w:val="007B6DC3"/>
    <w:rsid w:val="007B7F41"/>
    <w:rsid w:val="007C15E1"/>
    <w:rsid w:val="007C1B33"/>
    <w:rsid w:val="007C1BAF"/>
    <w:rsid w:val="007C1E34"/>
    <w:rsid w:val="007C2BD9"/>
    <w:rsid w:val="007C3D1C"/>
    <w:rsid w:val="007C5341"/>
    <w:rsid w:val="007C6581"/>
    <w:rsid w:val="007C75C9"/>
    <w:rsid w:val="007D185F"/>
    <w:rsid w:val="007D1E45"/>
    <w:rsid w:val="007D2669"/>
    <w:rsid w:val="007D39DD"/>
    <w:rsid w:val="007D4E35"/>
    <w:rsid w:val="007D61EF"/>
    <w:rsid w:val="007D63D0"/>
    <w:rsid w:val="007E010D"/>
    <w:rsid w:val="007E15B2"/>
    <w:rsid w:val="007E1935"/>
    <w:rsid w:val="007E2037"/>
    <w:rsid w:val="007E2188"/>
    <w:rsid w:val="007E2717"/>
    <w:rsid w:val="007E278A"/>
    <w:rsid w:val="007E2FB6"/>
    <w:rsid w:val="007E3D03"/>
    <w:rsid w:val="007E4631"/>
    <w:rsid w:val="007E4A7D"/>
    <w:rsid w:val="007E5D2F"/>
    <w:rsid w:val="007E6A97"/>
    <w:rsid w:val="007E6C21"/>
    <w:rsid w:val="007E7377"/>
    <w:rsid w:val="007F0AA7"/>
    <w:rsid w:val="007F0F75"/>
    <w:rsid w:val="007F1BA5"/>
    <w:rsid w:val="007F1DEB"/>
    <w:rsid w:val="007F4507"/>
    <w:rsid w:val="007F4515"/>
    <w:rsid w:val="007F52BA"/>
    <w:rsid w:val="007F59A3"/>
    <w:rsid w:val="007F6B54"/>
    <w:rsid w:val="00800045"/>
    <w:rsid w:val="00800976"/>
    <w:rsid w:val="00801D74"/>
    <w:rsid w:val="008033A0"/>
    <w:rsid w:val="008056EC"/>
    <w:rsid w:val="00805D0D"/>
    <w:rsid w:val="0080795D"/>
    <w:rsid w:val="00810E7E"/>
    <w:rsid w:val="008113C0"/>
    <w:rsid w:val="00814128"/>
    <w:rsid w:val="00815B2E"/>
    <w:rsid w:val="00816675"/>
    <w:rsid w:val="00817872"/>
    <w:rsid w:val="00817E21"/>
    <w:rsid w:val="008200B4"/>
    <w:rsid w:val="00821768"/>
    <w:rsid w:val="00822197"/>
    <w:rsid w:val="00822725"/>
    <w:rsid w:val="00822C2C"/>
    <w:rsid w:val="00822E57"/>
    <w:rsid w:val="008232A9"/>
    <w:rsid w:val="00823F73"/>
    <w:rsid w:val="0082481A"/>
    <w:rsid w:val="00824D96"/>
    <w:rsid w:val="0082564C"/>
    <w:rsid w:val="008259DB"/>
    <w:rsid w:val="008266DA"/>
    <w:rsid w:val="008268ED"/>
    <w:rsid w:val="008274AE"/>
    <w:rsid w:val="008305A3"/>
    <w:rsid w:val="008309EA"/>
    <w:rsid w:val="008310DB"/>
    <w:rsid w:val="0083204D"/>
    <w:rsid w:val="008338D2"/>
    <w:rsid w:val="00834CE5"/>
    <w:rsid w:val="008353AC"/>
    <w:rsid w:val="00835659"/>
    <w:rsid w:val="008367C4"/>
    <w:rsid w:val="0083691A"/>
    <w:rsid w:val="008369FB"/>
    <w:rsid w:val="00840666"/>
    <w:rsid w:val="00840C9C"/>
    <w:rsid w:val="00840D49"/>
    <w:rsid w:val="00841F3E"/>
    <w:rsid w:val="0084214F"/>
    <w:rsid w:val="008430A5"/>
    <w:rsid w:val="00843A21"/>
    <w:rsid w:val="00844923"/>
    <w:rsid w:val="008458F4"/>
    <w:rsid w:val="00845AA6"/>
    <w:rsid w:val="008468AF"/>
    <w:rsid w:val="0085041F"/>
    <w:rsid w:val="008505D1"/>
    <w:rsid w:val="008505FF"/>
    <w:rsid w:val="008516E8"/>
    <w:rsid w:val="00851CBF"/>
    <w:rsid w:val="00852242"/>
    <w:rsid w:val="008527F3"/>
    <w:rsid w:val="00853D8A"/>
    <w:rsid w:val="008546BD"/>
    <w:rsid w:val="008550B3"/>
    <w:rsid w:val="00855ECE"/>
    <w:rsid w:val="008565DE"/>
    <w:rsid w:val="0085737D"/>
    <w:rsid w:val="00857527"/>
    <w:rsid w:val="0086010D"/>
    <w:rsid w:val="00862100"/>
    <w:rsid w:val="00862C76"/>
    <w:rsid w:val="00863507"/>
    <w:rsid w:val="00863BA1"/>
    <w:rsid w:val="0086720E"/>
    <w:rsid w:val="008672D6"/>
    <w:rsid w:val="008703EC"/>
    <w:rsid w:val="00870AE9"/>
    <w:rsid w:val="00872CCD"/>
    <w:rsid w:val="00873DCF"/>
    <w:rsid w:val="00874B4B"/>
    <w:rsid w:val="00875E41"/>
    <w:rsid w:val="008776C0"/>
    <w:rsid w:val="00877DE1"/>
    <w:rsid w:val="00881EB7"/>
    <w:rsid w:val="00882F6E"/>
    <w:rsid w:val="008830F7"/>
    <w:rsid w:val="00883679"/>
    <w:rsid w:val="00883B34"/>
    <w:rsid w:val="00884260"/>
    <w:rsid w:val="00887AAB"/>
    <w:rsid w:val="00890E8B"/>
    <w:rsid w:val="00893490"/>
    <w:rsid w:val="008937AF"/>
    <w:rsid w:val="008950CD"/>
    <w:rsid w:val="0089522B"/>
    <w:rsid w:val="0089583E"/>
    <w:rsid w:val="00895D48"/>
    <w:rsid w:val="008A1A85"/>
    <w:rsid w:val="008A3674"/>
    <w:rsid w:val="008A4EDE"/>
    <w:rsid w:val="008A58EB"/>
    <w:rsid w:val="008A67E4"/>
    <w:rsid w:val="008B1D80"/>
    <w:rsid w:val="008B1FBA"/>
    <w:rsid w:val="008B2A84"/>
    <w:rsid w:val="008B3919"/>
    <w:rsid w:val="008B5829"/>
    <w:rsid w:val="008C325E"/>
    <w:rsid w:val="008C574B"/>
    <w:rsid w:val="008C6089"/>
    <w:rsid w:val="008C68C0"/>
    <w:rsid w:val="008C71AF"/>
    <w:rsid w:val="008C73B1"/>
    <w:rsid w:val="008D064C"/>
    <w:rsid w:val="008D2317"/>
    <w:rsid w:val="008D3E3B"/>
    <w:rsid w:val="008D5343"/>
    <w:rsid w:val="008D7E17"/>
    <w:rsid w:val="008E0EC0"/>
    <w:rsid w:val="008E169A"/>
    <w:rsid w:val="008E190A"/>
    <w:rsid w:val="008E1DC8"/>
    <w:rsid w:val="008E2492"/>
    <w:rsid w:val="008E265C"/>
    <w:rsid w:val="008E5C36"/>
    <w:rsid w:val="008E6A20"/>
    <w:rsid w:val="008E7CA2"/>
    <w:rsid w:val="008F1AE7"/>
    <w:rsid w:val="008F24BD"/>
    <w:rsid w:val="008F2D69"/>
    <w:rsid w:val="008F5E42"/>
    <w:rsid w:val="008F6634"/>
    <w:rsid w:val="008F7F9A"/>
    <w:rsid w:val="00900001"/>
    <w:rsid w:val="0090086F"/>
    <w:rsid w:val="00900F03"/>
    <w:rsid w:val="00903499"/>
    <w:rsid w:val="00903532"/>
    <w:rsid w:val="00903708"/>
    <w:rsid w:val="009044F7"/>
    <w:rsid w:val="00905A0B"/>
    <w:rsid w:val="00906929"/>
    <w:rsid w:val="00906BE7"/>
    <w:rsid w:val="0090723E"/>
    <w:rsid w:val="00910EF0"/>
    <w:rsid w:val="00913C03"/>
    <w:rsid w:val="00913F35"/>
    <w:rsid w:val="00915047"/>
    <w:rsid w:val="00915A21"/>
    <w:rsid w:val="00916597"/>
    <w:rsid w:val="00920751"/>
    <w:rsid w:val="009208AC"/>
    <w:rsid w:val="00923D9F"/>
    <w:rsid w:val="00926D72"/>
    <w:rsid w:val="00927CC5"/>
    <w:rsid w:val="00927F20"/>
    <w:rsid w:val="0093046E"/>
    <w:rsid w:val="009304A7"/>
    <w:rsid w:val="00931D4F"/>
    <w:rsid w:val="009324DD"/>
    <w:rsid w:val="009326B9"/>
    <w:rsid w:val="009331B2"/>
    <w:rsid w:val="00936DBE"/>
    <w:rsid w:val="00936DE7"/>
    <w:rsid w:val="009375EB"/>
    <w:rsid w:val="00941599"/>
    <w:rsid w:val="00941688"/>
    <w:rsid w:val="00941BFC"/>
    <w:rsid w:val="009433B5"/>
    <w:rsid w:val="00943913"/>
    <w:rsid w:val="00943AC9"/>
    <w:rsid w:val="0094412E"/>
    <w:rsid w:val="00945066"/>
    <w:rsid w:val="00951114"/>
    <w:rsid w:val="00951B82"/>
    <w:rsid w:val="009530CA"/>
    <w:rsid w:val="00954304"/>
    <w:rsid w:val="00955A57"/>
    <w:rsid w:val="00956150"/>
    <w:rsid w:val="00960D6F"/>
    <w:rsid w:val="009613B1"/>
    <w:rsid w:val="00961512"/>
    <w:rsid w:val="0096252F"/>
    <w:rsid w:val="00962582"/>
    <w:rsid w:val="0096262E"/>
    <w:rsid w:val="00962B9D"/>
    <w:rsid w:val="00962E4E"/>
    <w:rsid w:val="00963A95"/>
    <w:rsid w:val="00964720"/>
    <w:rsid w:val="009658CC"/>
    <w:rsid w:val="00965AB3"/>
    <w:rsid w:val="009709D3"/>
    <w:rsid w:val="00971EE3"/>
    <w:rsid w:val="00972DC4"/>
    <w:rsid w:val="00973A8B"/>
    <w:rsid w:val="009743C8"/>
    <w:rsid w:val="0097476F"/>
    <w:rsid w:val="00975A79"/>
    <w:rsid w:val="00977893"/>
    <w:rsid w:val="00980A35"/>
    <w:rsid w:val="00981EB4"/>
    <w:rsid w:val="00982FFD"/>
    <w:rsid w:val="009834E1"/>
    <w:rsid w:val="00984443"/>
    <w:rsid w:val="00984627"/>
    <w:rsid w:val="00985FF2"/>
    <w:rsid w:val="0098653D"/>
    <w:rsid w:val="00987847"/>
    <w:rsid w:val="00987BD3"/>
    <w:rsid w:val="00987FE7"/>
    <w:rsid w:val="00990A56"/>
    <w:rsid w:val="00992530"/>
    <w:rsid w:val="00992B43"/>
    <w:rsid w:val="0099319B"/>
    <w:rsid w:val="00993DA5"/>
    <w:rsid w:val="00994348"/>
    <w:rsid w:val="00995582"/>
    <w:rsid w:val="00995D0D"/>
    <w:rsid w:val="00995EED"/>
    <w:rsid w:val="00996F43"/>
    <w:rsid w:val="009974FA"/>
    <w:rsid w:val="009A18BA"/>
    <w:rsid w:val="009A22AF"/>
    <w:rsid w:val="009A37A8"/>
    <w:rsid w:val="009A3B49"/>
    <w:rsid w:val="009A4DB6"/>
    <w:rsid w:val="009A5186"/>
    <w:rsid w:val="009A51A8"/>
    <w:rsid w:val="009A5AEC"/>
    <w:rsid w:val="009B1261"/>
    <w:rsid w:val="009B3828"/>
    <w:rsid w:val="009B64A7"/>
    <w:rsid w:val="009B728D"/>
    <w:rsid w:val="009B7431"/>
    <w:rsid w:val="009B7979"/>
    <w:rsid w:val="009C077A"/>
    <w:rsid w:val="009C1454"/>
    <w:rsid w:val="009C1CC9"/>
    <w:rsid w:val="009C2250"/>
    <w:rsid w:val="009C2FBA"/>
    <w:rsid w:val="009C35FC"/>
    <w:rsid w:val="009C3984"/>
    <w:rsid w:val="009C4A03"/>
    <w:rsid w:val="009C5555"/>
    <w:rsid w:val="009C59A8"/>
    <w:rsid w:val="009C6054"/>
    <w:rsid w:val="009C6E42"/>
    <w:rsid w:val="009C706E"/>
    <w:rsid w:val="009C76BA"/>
    <w:rsid w:val="009C780B"/>
    <w:rsid w:val="009C7A0F"/>
    <w:rsid w:val="009D0FD1"/>
    <w:rsid w:val="009D1BE8"/>
    <w:rsid w:val="009D2B81"/>
    <w:rsid w:val="009D636F"/>
    <w:rsid w:val="009E018F"/>
    <w:rsid w:val="009E0DB3"/>
    <w:rsid w:val="009E18A6"/>
    <w:rsid w:val="009E18B5"/>
    <w:rsid w:val="009E18D3"/>
    <w:rsid w:val="009E19DF"/>
    <w:rsid w:val="009E2D97"/>
    <w:rsid w:val="009E33FA"/>
    <w:rsid w:val="009E3424"/>
    <w:rsid w:val="009E40EF"/>
    <w:rsid w:val="009E430C"/>
    <w:rsid w:val="009E693A"/>
    <w:rsid w:val="009E6F10"/>
    <w:rsid w:val="009F0465"/>
    <w:rsid w:val="009F0EB1"/>
    <w:rsid w:val="009F1271"/>
    <w:rsid w:val="009F200A"/>
    <w:rsid w:val="009F23A5"/>
    <w:rsid w:val="009F299D"/>
    <w:rsid w:val="009F4145"/>
    <w:rsid w:val="009F5D45"/>
    <w:rsid w:val="009F6387"/>
    <w:rsid w:val="009F6C20"/>
    <w:rsid w:val="009F7795"/>
    <w:rsid w:val="00A00212"/>
    <w:rsid w:val="00A00B44"/>
    <w:rsid w:val="00A00B5C"/>
    <w:rsid w:val="00A00E47"/>
    <w:rsid w:val="00A046FC"/>
    <w:rsid w:val="00A04C74"/>
    <w:rsid w:val="00A0582A"/>
    <w:rsid w:val="00A05EFA"/>
    <w:rsid w:val="00A06411"/>
    <w:rsid w:val="00A07A74"/>
    <w:rsid w:val="00A07E52"/>
    <w:rsid w:val="00A1086B"/>
    <w:rsid w:val="00A128B4"/>
    <w:rsid w:val="00A1399B"/>
    <w:rsid w:val="00A14124"/>
    <w:rsid w:val="00A14889"/>
    <w:rsid w:val="00A15294"/>
    <w:rsid w:val="00A15655"/>
    <w:rsid w:val="00A15A28"/>
    <w:rsid w:val="00A169D1"/>
    <w:rsid w:val="00A172CD"/>
    <w:rsid w:val="00A208D3"/>
    <w:rsid w:val="00A21BA9"/>
    <w:rsid w:val="00A21DDB"/>
    <w:rsid w:val="00A23BC2"/>
    <w:rsid w:val="00A24522"/>
    <w:rsid w:val="00A24FA5"/>
    <w:rsid w:val="00A257B9"/>
    <w:rsid w:val="00A25A1F"/>
    <w:rsid w:val="00A32421"/>
    <w:rsid w:val="00A32752"/>
    <w:rsid w:val="00A329EB"/>
    <w:rsid w:val="00A339D8"/>
    <w:rsid w:val="00A33D01"/>
    <w:rsid w:val="00A3465D"/>
    <w:rsid w:val="00A34A33"/>
    <w:rsid w:val="00A356A9"/>
    <w:rsid w:val="00A35B1C"/>
    <w:rsid w:val="00A35DE6"/>
    <w:rsid w:val="00A3713E"/>
    <w:rsid w:val="00A37A49"/>
    <w:rsid w:val="00A41020"/>
    <w:rsid w:val="00A412BE"/>
    <w:rsid w:val="00A413A9"/>
    <w:rsid w:val="00A41F88"/>
    <w:rsid w:val="00A42DCB"/>
    <w:rsid w:val="00A431EE"/>
    <w:rsid w:val="00A43371"/>
    <w:rsid w:val="00A4357F"/>
    <w:rsid w:val="00A45079"/>
    <w:rsid w:val="00A4537E"/>
    <w:rsid w:val="00A454AE"/>
    <w:rsid w:val="00A45FFC"/>
    <w:rsid w:val="00A47357"/>
    <w:rsid w:val="00A52362"/>
    <w:rsid w:val="00A52AE7"/>
    <w:rsid w:val="00A53BB5"/>
    <w:rsid w:val="00A53C5F"/>
    <w:rsid w:val="00A54A29"/>
    <w:rsid w:val="00A55934"/>
    <w:rsid w:val="00A56C3C"/>
    <w:rsid w:val="00A56DA6"/>
    <w:rsid w:val="00A5715B"/>
    <w:rsid w:val="00A606E8"/>
    <w:rsid w:val="00A60F29"/>
    <w:rsid w:val="00A6349C"/>
    <w:rsid w:val="00A63795"/>
    <w:rsid w:val="00A642AD"/>
    <w:rsid w:val="00A65774"/>
    <w:rsid w:val="00A65D11"/>
    <w:rsid w:val="00A66E30"/>
    <w:rsid w:val="00A70C5B"/>
    <w:rsid w:val="00A70EFC"/>
    <w:rsid w:val="00A7162B"/>
    <w:rsid w:val="00A71D26"/>
    <w:rsid w:val="00A7338D"/>
    <w:rsid w:val="00A733D7"/>
    <w:rsid w:val="00A74BC3"/>
    <w:rsid w:val="00A75135"/>
    <w:rsid w:val="00A76B14"/>
    <w:rsid w:val="00A77F09"/>
    <w:rsid w:val="00A801E8"/>
    <w:rsid w:val="00A801FB"/>
    <w:rsid w:val="00A804E0"/>
    <w:rsid w:val="00A809DB"/>
    <w:rsid w:val="00A815DD"/>
    <w:rsid w:val="00A82778"/>
    <w:rsid w:val="00A82A46"/>
    <w:rsid w:val="00A830FE"/>
    <w:rsid w:val="00A85439"/>
    <w:rsid w:val="00A85771"/>
    <w:rsid w:val="00A85FAD"/>
    <w:rsid w:val="00A90037"/>
    <w:rsid w:val="00A90113"/>
    <w:rsid w:val="00A906F9"/>
    <w:rsid w:val="00A92E18"/>
    <w:rsid w:val="00A94D8A"/>
    <w:rsid w:val="00A964DD"/>
    <w:rsid w:val="00A96516"/>
    <w:rsid w:val="00AA00C1"/>
    <w:rsid w:val="00AA14F7"/>
    <w:rsid w:val="00AA2E53"/>
    <w:rsid w:val="00AA3C78"/>
    <w:rsid w:val="00AA423C"/>
    <w:rsid w:val="00AA52E0"/>
    <w:rsid w:val="00AA66A6"/>
    <w:rsid w:val="00AA6D24"/>
    <w:rsid w:val="00AA6EFE"/>
    <w:rsid w:val="00AA7254"/>
    <w:rsid w:val="00AA7468"/>
    <w:rsid w:val="00AA7DF0"/>
    <w:rsid w:val="00AB061B"/>
    <w:rsid w:val="00AB0DD6"/>
    <w:rsid w:val="00AB156D"/>
    <w:rsid w:val="00AB18F1"/>
    <w:rsid w:val="00AB4F0C"/>
    <w:rsid w:val="00AB5F29"/>
    <w:rsid w:val="00AB6A59"/>
    <w:rsid w:val="00AC0946"/>
    <w:rsid w:val="00AC0F8C"/>
    <w:rsid w:val="00AC43AC"/>
    <w:rsid w:val="00AC48F9"/>
    <w:rsid w:val="00AC5029"/>
    <w:rsid w:val="00AC78E5"/>
    <w:rsid w:val="00AC7CCC"/>
    <w:rsid w:val="00AD0DE1"/>
    <w:rsid w:val="00AD10C2"/>
    <w:rsid w:val="00AD2CCD"/>
    <w:rsid w:val="00AD4260"/>
    <w:rsid w:val="00AD449C"/>
    <w:rsid w:val="00AD4DF2"/>
    <w:rsid w:val="00AD51B2"/>
    <w:rsid w:val="00AD5906"/>
    <w:rsid w:val="00AD59E4"/>
    <w:rsid w:val="00AD6B6C"/>
    <w:rsid w:val="00AD6BFB"/>
    <w:rsid w:val="00AD7CB6"/>
    <w:rsid w:val="00AE14CF"/>
    <w:rsid w:val="00AE20CF"/>
    <w:rsid w:val="00AE2BA9"/>
    <w:rsid w:val="00AE364D"/>
    <w:rsid w:val="00AE388B"/>
    <w:rsid w:val="00AE38B4"/>
    <w:rsid w:val="00AE47AD"/>
    <w:rsid w:val="00AE4A6A"/>
    <w:rsid w:val="00AE4FE6"/>
    <w:rsid w:val="00AE6434"/>
    <w:rsid w:val="00AE65D8"/>
    <w:rsid w:val="00AE696D"/>
    <w:rsid w:val="00AE75E8"/>
    <w:rsid w:val="00AF1C00"/>
    <w:rsid w:val="00AF3296"/>
    <w:rsid w:val="00AF3367"/>
    <w:rsid w:val="00AF3834"/>
    <w:rsid w:val="00AF568C"/>
    <w:rsid w:val="00AF5960"/>
    <w:rsid w:val="00AF5C3F"/>
    <w:rsid w:val="00AF5C7D"/>
    <w:rsid w:val="00AF6440"/>
    <w:rsid w:val="00AF717F"/>
    <w:rsid w:val="00B00619"/>
    <w:rsid w:val="00B00622"/>
    <w:rsid w:val="00B01D5F"/>
    <w:rsid w:val="00B02C3A"/>
    <w:rsid w:val="00B03CFF"/>
    <w:rsid w:val="00B04479"/>
    <w:rsid w:val="00B0473D"/>
    <w:rsid w:val="00B04EC0"/>
    <w:rsid w:val="00B04F62"/>
    <w:rsid w:val="00B079A0"/>
    <w:rsid w:val="00B07E32"/>
    <w:rsid w:val="00B10157"/>
    <w:rsid w:val="00B1026E"/>
    <w:rsid w:val="00B11F18"/>
    <w:rsid w:val="00B125E6"/>
    <w:rsid w:val="00B131A3"/>
    <w:rsid w:val="00B14BFC"/>
    <w:rsid w:val="00B1502A"/>
    <w:rsid w:val="00B15293"/>
    <w:rsid w:val="00B15A6C"/>
    <w:rsid w:val="00B15B3E"/>
    <w:rsid w:val="00B22E2B"/>
    <w:rsid w:val="00B265E9"/>
    <w:rsid w:val="00B26B7D"/>
    <w:rsid w:val="00B26E1C"/>
    <w:rsid w:val="00B27DB8"/>
    <w:rsid w:val="00B27E89"/>
    <w:rsid w:val="00B302B8"/>
    <w:rsid w:val="00B31FFF"/>
    <w:rsid w:val="00B32C71"/>
    <w:rsid w:val="00B34073"/>
    <w:rsid w:val="00B35503"/>
    <w:rsid w:val="00B36074"/>
    <w:rsid w:val="00B36FDB"/>
    <w:rsid w:val="00B40A90"/>
    <w:rsid w:val="00B40D40"/>
    <w:rsid w:val="00B42231"/>
    <w:rsid w:val="00B42288"/>
    <w:rsid w:val="00B426B4"/>
    <w:rsid w:val="00B4274D"/>
    <w:rsid w:val="00B436C9"/>
    <w:rsid w:val="00B45407"/>
    <w:rsid w:val="00B463AE"/>
    <w:rsid w:val="00B473C7"/>
    <w:rsid w:val="00B50059"/>
    <w:rsid w:val="00B52284"/>
    <w:rsid w:val="00B53E1A"/>
    <w:rsid w:val="00B548F5"/>
    <w:rsid w:val="00B552DE"/>
    <w:rsid w:val="00B5555E"/>
    <w:rsid w:val="00B55AA9"/>
    <w:rsid w:val="00B5698D"/>
    <w:rsid w:val="00B56C45"/>
    <w:rsid w:val="00B574B9"/>
    <w:rsid w:val="00B578FE"/>
    <w:rsid w:val="00B60BD8"/>
    <w:rsid w:val="00B60C68"/>
    <w:rsid w:val="00B60FD4"/>
    <w:rsid w:val="00B6134D"/>
    <w:rsid w:val="00B61443"/>
    <w:rsid w:val="00B64177"/>
    <w:rsid w:val="00B64232"/>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779EC"/>
    <w:rsid w:val="00B8483D"/>
    <w:rsid w:val="00B84AC3"/>
    <w:rsid w:val="00B852E9"/>
    <w:rsid w:val="00B872D4"/>
    <w:rsid w:val="00B901ED"/>
    <w:rsid w:val="00B903FC"/>
    <w:rsid w:val="00B93F52"/>
    <w:rsid w:val="00B94F9E"/>
    <w:rsid w:val="00B95EE4"/>
    <w:rsid w:val="00B965C6"/>
    <w:rsid w:val="00B977E1"/>
    <w:rsid w:val="00B97ACF"/>
    <w:rsid w:val="00B97C4A"/>
    <w:rsid w:val="00BA0EB9"/>
    <w:rsid w:val="00BA0ED1"/>
    <w:rsid w:val="00BA2347"/>
    <w:rsid w:val="00BA322C"/>
    <w:rsid w:val="00BA387F"/>
    <w:rsid w:val="00BA539B"/>
    <w:rsid w:val="00BA76AB"/>
    <w:rsid w:val="00BB2264"/>
    <w:rsid w:val="00BB346E"/>
    <w:rsid w:val="00BB4E66"/>
    <w:rsid w:val="00BB52E3"/>
    <w:rsid w:val="00BB6282"/>
    <w:rsid w:val="00BB65C0"/>
    <w:rsid w:val="00BB6C8D"/>
    <w:rsid w:val="00BB733C"/>
    <w:rsid w:val="00BB7D4B"/>
    <w:rsid w:val="00BC14A2"/>
    <w:rsid w:val="00BC15A2"/>
    <w:rsid w:val="00BC19D9"/>
    <w:rsid w:val="00BC1A54"/>
    <w:rsid w:val="00BC31FE"/>
    <w:rsid w:val="00BC36F0"/>
    <w:rsid w:val="00BC4BBA"/>
    <w:rsid w:val="00BC52C3"/>
    <w:rsid w:val="00BC6024"/>
    <w:rsid w:val="00BC7B3A"/>
    <w:rsid w:val="00BD162C"/>
    <w:rsid w:val="00BD2B5A"/>
    <w:rsid w:val="00BD51C4"/>
    <w:rsid w:val="00BD571D"/>
    <w:rsid w:val="00BD6361"/>
    <w:rsid w:val="00BD6519"/>
    <w:rsid w:val="00BD7598"/>
    <w:rsid w:val="00BD7859"/>
    <w:rsid w:val="00BE0373"/>
    <w:rsid w:val="00BE2C36"/>
    <w:rsid w:val="00BE2D7D"/>
    <w:rsid w:val="00BE38CA"/>
    <w:rsid w:val="00BE5849"/>
    <w:rsid w:val="00BE684E"/>
    <w:rsid w:val="00BE6D12"/>
    <w:rsid w:val="00BE71A4"/>
    <w:rsid w:val="00BE71C1"/>
    <w:rsid w:val="00BF0D86"/>
    <w:rsid w:val="00BF0F76"/>
    <w:rsid w:val="00BF1C2F"/>
    <w:rsid w:val="00BF39FC"/>
    <w:rsid w:val="00BF3E5C"/>
    <w:rsid w:val="00BF538F"/>
    <w:rsid w:val="00BF61D4"/>
    <w:rsid w:val="00BF6BD4"/>
    <w:rsid w:val="00BF6D31"/>
    <w:rsid w:val="00C00B2B"/>
    <w:rsid w:val="00C02B59"/>
    <w:rsid w:val="00C054F8"/>
    <w:rsid w:val="00C06F9D"/>
    <w:rsid w:val="00C13A1C"/>
    <w:rsid w:val="00C1413F"/>
    <w:rsid w:val="00C14288"/>
    <w:rsid w:val="00C14AF5"/>
    <w:rsid w:val="00C16AE9"/>
    <w:rsid w:val="00C20548"/>
    <w:rsid w:val="00C20CD4"/>
    <w:rsid w:val="00C20E30"/>
    <w:rsid w:val="00C20F75"/>
    <w:rsid w:val="00C2179A"/>
    <w:rsid w:val="00C21847"/>
    <w:rsid w:val="00C23DBA"/>
    <w:rsid w:val="00C24AAB"/>
    <w:rsid w:val="00C26B1C"/>
    <w:rsid w:val="00C31CD4"/>
    <w:rsid w:val="00C320C4"/>
    <w:rsid w:val="00C3274A"/>
    <w:rsid w:val="00C32841"/>
    <w:rsid w:val="00C32BED"/>
    <w:rsid w:val="00C33896"/>
    <w:rsid w:val="00C34215"/>
    <w:rsid w:val="00C353EE"/>
    <w:rsid w:val="00C3567D"/>
    <w:rsid w:val="00C357EF"/>
    <w:rsid w:val="00C36896"/>
    <w:rsid w:val="00C36AB0"/>
    <w:rsid w:val="00C41444"/>
    <w:rsid w:val="00C421AD"/>
    <w:rsid w:val="00C424C0"/>
    <w:rsid w:val="00C42F5A"/>
    <w:rsid w:val="00C433A0"/>
    <w:rsid w:val="00C43780"/>
    <w:rsid w:val="00C45145"/>
    <w:rsid w:val="00C4605E"/>
    <w:rsid w:val="00C46B03"/>
    <w:rsid w:val="00C4791F"/>
    <w:rsid w:val="00C502F1"/>
    <w:rsid w:val="00C53809"/>
    <w:rsid w:val="00C54355"/>
    <w:rsid w:val="00C54F63"/>
    <w:rsid w:val="00C573EB"/>
    <w:rsid w:val="00C60255"/>
    <w:rsid w:val="00C60E82"/>
    <w:rsid w:val="00C61991"/>
    <w:rsid w:val="00C638FA"/>
    <w:rsid w:val="00C64CC6"/>
    <w:rsid w:val="00C65EA1"/>
    <w:rsid w:val="00C664F4"/>
    <w:rsid w:val="00C67AA9"/>
    <w:rsid w:val="00C67E97"/>
    <w:rsid w:val="00C72781"/>
    <w:rsid w:val="00C72F0A"/>
    <w:rsid w:val="00C74F2B"/>
    <w:rsid w:val="00C75632"/>
    <w:rsid w:val="00C77302"/>
    <w:rsid w:val="00C775B0"/>
    <w:rsid w:val="00C775D0"/>
    <w:rsid w:val="00C777EB"/>
    <w:rsid w:val="00C7786E"/>
    <w:rsid w:val="00C803A1"/>
    <w:rsid w:val="00C811D5"/>
    <w:rsid w:val="00C81D14"/>
    <w:rsid w:val="00C82251"/>
    <w:rsid w:val="00C83FFE"/>
    <w:rsid w:val="00C84A22"/>
    <w:rsid w:val="00C84D53"/>
    <w:rsid w:val="00C8618B"/>
    <w:rsid w:val="00C86C19"/>
    <w:rsid w:val="00C86C59"/>
    <w:rsid w:val="00C87D35"/>
    <w:rsid w:val="00C905C4"/>
    <w:rsid w:val="00C90EC1"/>
    <w:rsid w:val="00C91310"/>
    <w:rsid w:val="00C91CD7"/>
    <w:rsid w:val="00C937E5"/>
    <w:rsid w:val="00C949F7"/>
    <w:rsid w:val="00C96C73"/>
    <w:rsid w:val="00C97AA1"/>
    <w:rsid w:val="00CA06DF"/>
    <w:rsid w:val="00CA174A"/>
    <w:rsid w:val="00CA3342"/>
    <w:rsid w:val="00CA6371"/>
    <w:rsid w:val="00CA664B"/>
    <w:rsid w:val="00CA67F6"/>
    <w:rsid w:val="00CA71CF"/>
    <w:rsid w:val="00CB147B"/>
    <w:rsid w:val="00CB1615"/>
    <w:rsid w:val="00CB19C4"/>
    <w:rsid w:val="00CB4782"/>
    <w:rsid w:val="00CB7B79"/>
    <w:rsid w:val="00CC05BD"/>
    <w:rsid w:val="00CC05E9"/>
    <w:rsid w:val="00CC1194"/>
    <w:rsid w:val="00CC188C"/>
    <w:rsid w:val="00CC19DF"/>
    <w:rsid w:val="00CC1BB3"/>
    <w:rsid w:val="00CC45A6"/>
    <w:rsid w:val="00CC4A05"/>
    <w:rsid w:val="00CC5976"/>
    <w:rsid w:val="00CC6A79"/>
    <w:rsid w:val="00CC7E7D"/>
    <w:rsid w:val="00CD0D4F"/>
    <w:rsid w:val="00CD18E1"/>
    <w:rsid w:val="00CD1B6D"/>
    <w:rsid w:val="00CD236B"/>
    <w:rsid w:val="00CD2620"/>
    <w:rsid w:val="00CD2E16"/>
    <w:rsid w:val="00CD61BB"/>
    <w:rsid w:val="00CD6D55"/>
    <w:rsid w:val="00CD6F37"/>
    <w:rsid w:val="00CD74AD"/>
    <w:rsid w:val="00CE0F3B"/>
    <w:rsid w:val="00CE1013"/>
    <w:rsid w:val="00CE17BF"/>
    <w:rsid w:val="00CE26F3"/>
    <w:rsid w:val="00CE2ACB"/>
    <w:rsid w:val="00CE2AE5"/>
    <w:rsid w:val="00CE4610"/>
    <w:rsid w:val="00CE58BD"/>
    <w:rsid w:val="00CE768F"/>
    <w:rsid w:val="00CE78EB"/>
    <w:rsid w:val="00CE7EBF"/>
    <w:rsid w:val="00CF110E"/>
    <w:rsid w:val="00CF1188"/>
    <w:rsid w:val="00CF15FF"/>
    <w:rsid w:val="00CF645D"/>
    <w:rsid w:val="00CF6BA2"/>
    <w:rsid w:val="00CF6DD9"/>
    <w:rsid w:val="00CF7FFE"/>
    <w:rsid w:val="00D00689"/>
    <w:rsid w:val="00D02F30"/>
    <w:rsid w:val="00D04EEE"/>
    <w:rsid w:val="00D05950"/>
    <w:rsid w:val="00D06F39"/>
    <w:rsid w:val="00D074B7"/>
    <w:rsid w:val="00D101DD"/>
    <w:rsid w:val="00D1164F"/>
    <w:rsid w:val="00D11783"/>
    <w:rsid w:val="00D11866"/>
    <w:rsid w:val="00D12E19"/>
    <w:rsid w:val="00D169BC"/>
    <w:rsid w:val="00D222C1"/>
    <w:rsid w:val="00D2241D"/>
    <w:rsid w:val="00D225FA"/>
    <w:rsid w:val="00D2347C"/>
    <w:rsid w:val="00D23509"/>
    <w:rsid w:val="00D25830"/>
    <w:rsid w:val="00D25869"/>
    <w:rsid w:val="00D27D6A"/>
    <w:rsid w:val="00D30B6C"/>
    <w:rsid w:val="00D30FE7"/>
    <w:rsid w:val="00D3289E"/>
    <w:rsid w:val="00D32A8F"/>
    <w:rsid w:val="00D343D9"/>
    <w:rsid w:val="00D403FE"/>
    <w:rsid w:val="00D428D6"/>
    <w:rsid w:val="00D436C9"/>
    <w:rsid w:val="00D43B2D"/>
    <w:rsid w:val="00D43DD9"/>
    <w:rsid w:val="00D43E33"/>
    <w:rsid w:val="00D44C7E"/>
    <w:rsid w:val="00D457FA"/>
    <w:rsid w:val="00D46374"/>
    <w:rsid w:val="00D466CB"/>
    <w:rsid w:val="00D46858"/>
    <w:rsid w:val="00D47BD8"/>
    <w:rsid w:val="00D513A7"/>
    <w:rsid w:val="00D515EC"/>
    <w:rsid w:val="00D51719"/>
    <w:rsid w:val="00D51D0A"/>
    <w:rsid w:val="00D538BD"/>
    <w:rsid w:val="00D5393F"/>
    <w:rsid w:val="00D541F5"/>
    <w:rsid w:val="00D55109"/>
    <w:rsid w:val="00D55674"/>
    <w:rsid w:val="00D565FC"/>
    <w:rsid w:val="00D5717A"/>
    <w:rsid w:val="00D57EAD"/>
    <w:rsid w:val="00D607EA"/>
    <w:rsid w:val="00D6129E"/>
    <w:rsid w:val="00D61949"/>
    <w:rsid w:val="00D631C8"/>
    <w:rsid w:val="00D64055"/>
    <w:rsid w:val="00D66E3D"/>
    <w:rsid w:val="00D70842"/>
    <w:rsid w:val="00D70BE5"/>
    <w:rsid w:val="00D71AC5"/>
    <w:rsid w:val="00D71DA7"/>
    <w:rsid w:val="00D72605"/>
    <w:rsid w:val="00D729C2"/>
    <w:rsid w:val="00D72AF8"/>
    <w:rsid w:val="00D76247"/>
    <w:rsid w:val="00D7769A"/>
    <w:rsid w:val="00D77727"/>
    <w:rsid w:val="00D80977"/>
    <w:rsid w:val="00D80B61"/>
    <w:rsid w:val="00D81278"/>
    <w:rsid w:val="00D82C75"/>
    <w:rsid w:val="00D830E4"/>
    <w:rsid w:val="00D8337F"/>
    <w:rsid w:val="00D839A4"/>
    <w:rsid w:val="00D83EDF"/>
    <w:rsid w:val="00D84091"/>
    <w:rsid w:val="00D84D4A"/>
    <w:rsid w:val="00D852C4"/>
    <w:rsid w:val="00D85FE5"/>
    <w:rsid w:val="00D8664F"/>
    <w:rsid w:val="00D86EB9"/>
    <w:rsid w:val="00D904E1"/>
    <w:rsid w:val="00D90A21"/>
    <w:rsid w:val="00D933DA"/>
    <w:rsid w:val="00D9373F"/>
    <w:rsid w:val="00D937D0"/>
    <w:rsid w:val="00D94122"/>
    <w:rsid w:val="00D94CFE"/>
    <w:rsid w:val="00D95464"/>
    <w:rsid w:val="00D95512"/>
    <w:rsid w:val="00D9557B"/>
    <w:rsid w:val="00D95B0A"/>
    <w:rsid w:val="00D96663"/>
    <w:rsid w:val="00D96C6B"/>
    <w:rsid w:val="00D97288"/>
    <w:rsid w:val="00DA0C12"/>
    <w:rsid w:val="00DA0CA2"/>
    <w:rsid w:val="00DA1098"/>
    <w:rsid w:val="00DA1DC9"/>
    <w:rsid w:val="00DA3801"/>
    <w:rsid w:val="00DA504E"/>
    <w:rsid w:val="00DA64A4"/>
    <w:rsid w:val="00DA6C08"/>
    <w:rsid w:val="00DB0500"/>
    <w:rsid w:val="00DB320C"/>
    <w:rsid w:val="00DB44BE"/>
    <w:rsid w:val="00DB5350"/>
    <w:rsid w:val="00DB5560"/>
    <w:rsid w:val="00DB56A6"/>
    <w:rsid w:val="00DB5FA4"/>
    <w:rsid w:val="00DB686F"/>
    <w:rsid w:val="00DB6DF2"/>
    <w:rsid w:val="00DB6FEF"/>
    <w:rsid w:val="00DB7DF1"/>
    <w:rsid w:val="00DC2667"/>
    <w:rsid w:val="00DC27EB"/>
    <w:rsid w:val="00DC3274"/>
    <w:rsid w:val="00DC3B8F"/>
    <w:rsid w:val="00DC6C2A"/>
    <w:rsid w:val="00DC7BF4"/>
    <w:rsid w:val="00DD049A"/>
    <w:rsid w:val="00DD0D0F"/>
    <w:rsid w:val="00DD0FC4"/>
    <w:rsid w:val="00DD1E4B"/>
    <w:rsid w:val="00DD3833"/>
    <w:rsid w:val="00DD3D52"/>
    <w:rsid w:val="00DD4BBC"/>
    <w:rsid w:val="00DD55C9"/>
    <w:rsid w:val="00DD6061"/>
    <w:rsid w:val="00DD6875"/>
    <w:rsid w:val="00DD7970"/>
    <w:rsid w:val="00DD7CA2"/>
    <w:rsid w:val="00DE169A"/>
    <w:rsid w:val="00DE2E44"/>
    <w:rsid w:val="00DE37AC"/>
    <w:rsid w:val="00DE4831"/>
    <w:rsid w:val="00DE4BF2"/>
    <w:rsid w:val="00DE53CC"/>
    <w:rsid w:val="00DE5435"/>
    <w:rsid w:val="00DE598B"/>
    <w:rsid w:val="00DE5FD4"/>
    <w:rsid w:val="00DE67E9"/>
    <w:rsid w:val="00DE7806"/>
    <w:rsid w:val="00DF044A"/>
    <w:rsid w:val="00DF082F"/>
    <w:rsid w:val="00DF12E4"/>
    <w:rsid w:val="00DF1FED"/>
    <w:rsid w:val="00DF3D9C"/>
    <w:rsid w:val="00DF3E70"/>
    <w:rsid w:val="00DF4CA0"/>
    <w:rsid w:val="00DF5382"/>
    <w:rsid w:val="00DF5456"/>
    <w:rsid w:val="00DF5AC3"/>
    <w:rsid w:val="00DF5D5F"/>
    <w:rsid w:val="00DF64A0"/>
    <w:rsid w:val="00E015AF"/>
    <w:rsid w:val="00E0248C"/>
    <w:rsid w:val="00E02B87"/>
    <w:rsid w:val="00E0363F"/>
    <w:rsid w:val="00E05F83"/>
    <w:rsid w:val="00E06D12"/>
    <w:rsid w:val="00E10FEB"/>
    <w:rsid w:val="00E12266"/>
    <w:rsid w:val="00E1398D"/>
    <w:rsid w:val="00E13AE5"/>
    <w:rsid w:val="00E148D5"/>
    <w:rsid w:val="00E1602C"/>
    <w:rsid w:val="00E17736"/>
    <w:rsid w:val="00E17D48"/>
    <w:rsid w:val="00E20690"/>
    <w:rsid w:val="00E26354"/>
    <w:rsid w:val="00E274AA"/>
    <w:rsid w:val="00E275B4"/>
    <w:rsid w:val="00E277F0"/>
    <w:rsid w:val="00E27BF6"/>
    <w:rsid w:val="00E31679"/>
    <w:rsid w:val="00E31C10"/>
    <w:rsid w:val="00E322A6"/>
    <w:rsid w:val="00E33751"/>
    <w:rsid w:val="00E34177"/>
    <w:rsid w:val="00E34195"/>
    <w:rsid w:val="00E34C0D"/>
    <w:rsid w:val="00E34EBC"/>
    <w:rsid w:val="00E34F8B"/>
    <w:rsid w:val="00E35213"/>
    <w:rsid w:val="00E3556A"/>
    <w:rsid w:val="00E35984"/>
    <w:rsid w:val="00E36A11"/>
    <w:rsid w:val="00E375A4"/>
    <w:rsid w:val="00E3773D"/>
    <w:rsid w:val="00E40277"/>
    <w:rsid w:val="00E41524"/>
    <w:rsid w:val="00E41DEC"/>
    <w:rsid w:val="00E43A4F"/>
    <w:rsid w:val="00E45C91"/>
    <w:rsid w:val="00E5097A"/>
    <w:rsid w:val="00E51416"/>
    <w:rsid w:val="00E528E6"/>
    <w:rsid w:val="00E52E1A"/>
    <w:rsid w:val="00E53665"/>
    <w:rsid w:val="00E53B58"/>
    <w:rsid w:val="00E54A71"/>
    <w:rsid w:val="00E552C3"/>
    <w:rsid w:val="00E5673B"/>
    <w:rsid w:val="00E57023"/>
    <w:rsid w:val="00E579A9"/>
    <w:rsid w:val="00E6031A"/>
    <w:rsid w:val="00E61433"/>
    <w:rsid w:val="00E622EC"/>
    <w:rsid w:val="00E628CC"/>
    <w:rsid w:val="00E62B0B"/>
    <w:rsid w:val="00E6681F"/>
    <w:rsid w:val="00E7053F"/>
    <w:rsid w:val="00E70722"/>
    <w:rsid w:val="00E70B4C"/>
    <w:rsid w:val="00E739FA"/>
    <w:rsid w:val="00E73FFB"/>
    <w:rsid w:val="00E7443D"/>
    <w:rsid w:val="00E757F6"/>
    <w:rsid w:val="00E75C3F"/>
    <w:rsid w:val="00E7600B"/>
    <w:rsid w:val="00E7619F"/>
    <w:rsid w:val="00E76690"/>
    <w:rsid w:val="00E803B4"/>
    <w:rsid w:val="00E80D8E"/>
    <w:rsid w:val="00E816D3"/>
    <w:rsid w:val="00E84AB7"/>
    <w:rsid w:val="00E84FEC"/>
    <w:rsid w:val="00E85D78"/>
    <w:rsid w:val="00E86AB2"/>
    <w:rsid w:val="00E87109"/>
    <w:rsid w:val="00E87116"/>
    <w:rsid w:val="00E91053"/>
    <w:rsid w:val="00E91276"/>
    <w:rsid w:val="00E92492"/>
    <w:rsid w:val="00E93768"/>
    <w:rsid w:val="00E94129"/>
    <w:rsid w:val="00E94523"/>
    <w:rsid w:val="00E968C8"/>
    <w:rsid w:val="00E96F68"/>
    <w:rsid w:val="00E97DA5"/>
    <w:rsid w:val="00EA1CAC"/>
    <w:rsid w:val="00EA3700"/>
    <w:rsid w:val="00EA3A52"/>
    <w:rsid w:val="00EA3C32"/>
    <w:rsid w:val="00EA4630"/>
    <w:rsid w:val="00EA4A1F"/>
    <w:rsid w:val="00EA5CB2"/>
    <w:rsid w:val="00EA6843"/>
    <w:rsid w:val="00EA68D1"/>
    <w:rsid w:val="00EA6F53"/>
    <w:rsid w:val="00EA77F6"/>
    <w:rsid w:val="00EA7D68"/>
    <w:rsid w:val="00EB0972"/>
    <w:rsid w:val="00EB0D2A"/>
    <w:rsid w:val="00EB10C3"/>
    <w:rsid w:val="00EB362B"/>
    <w:rsid w:val="00EB3CFF"/>
    <w:rsid w:val="00EB409C"/>
    <w:rsid w:val="00EB476D"/>
    <w:rsid w:val="00EB5628"/>
    <w:rsid w:val="00EB5F50"/>
    <w:rsid w:val="00EB72FB"/>
    <w:rsid w:val="00EC0DDC"/>
    <w:rsid w:val="00EC295E"/>
    <w:rsid w:val="00EC5E05"/>
    <w:rsid w:val="00EC7423"/>
    <w:rsid w:val="00EC76A5"/>
    <w:rsid w:val="00EC7A76"/>
    <w:rsid w:val="00ED05F2"/>
    <w:rsid w:val="00ED121E"/>
    <w:rsid w:val="00ED1D00"/>
    <w:rsid w:val="00ED3618"/>
    <w:rsid w:val="00ED4DD2"/>
    <w:rsid w:val="00ED5C99"/>
    <w:rsid w:val="00ED5E15"/>
    <w:rsid w:val="00ED6CAE"/>
    <w:rsid w:val="00ED72EC"/>
    <w:rsid w:val="00ED7A36"/>
    <w:rsid w:val="00EE0908"/>
    <w:rsid w:val="00EE16DA"/>
    <w:rsid w:val="00EE2259"/>
    <w:rsid w:val="00EE33D3"/>
    <w:rsid w:val="00EE47E4"/>
    <w:rsid w:val="00EE6130"/>
    <w:rsid w:val="00EE6816"/>
    <w:rsid w:val="00EE76E5"/>
    <w:rsid w:val="00EF0086"/>
    <w:rsid w:val="00EF0306"/>
    <w:rsid w:val="00EF257A"/>
    <w:rsid w:val="00EF2C48"/>
    <w:rsid w:val="00EF3BCC"/>
    <w:rsid w:val="00EF476D"/>
    <w:rsid w:val="00EF4BF6"/>
    <w:rsid w:val="00EF7667"/>
    <w:rsid w:val="00EF767D"/>
    <w:rsid w:val="00EF7BD0"/>
    <w:rsid w:val="00F0045E"/>
    <w:rsid w:val="00F01F7E"/>
    <w:rsid w:val="00F0290B"/>
    <w:rsid w:val="00F04373"/>
    <w:rsid w:val="00F055F3"/>
    <w:rsid w:val="00F07F52"/>
    <w:rsid w:val="00F100F9"/>
    <w:rsid w:val="00F10646"/>
    <w:rsid w:val="00F12907"/>
    <w:rsid w:val="00F13753"/>
    <w:rsid w:val="00F14BF3"/>
    <w:rsid w:val="00F168E8"/>
    <w:rsid w:val="00F16EEF"/>
    <w:rsid w:val="00F171D1"/>
    <w:rsid w:val="00F21779"/>
    <w:rsid w:val="00F21F29"/>
    <w:rsid w:val="00F22FAD"/>
    <w:rsid w:val="00F24034"/>
    <w:rsid w:val="00F246FF"/>
    <w:rsid w:val="00F25586"/>
    <w:rsid w:val="00F25690"/>
    <w:rsid w:val="00F25D0D"/>
    <w:rsid w:val="00F26A18"/>
    <w:rsid w:val="00F26B12"/>
    <w:rsid w:val="00F275A6"/>
    <w:rsid w:val="00F27AC2"/>
    <w:rsid w:val="00F27D4F"/>
    <w:rsid w:val="00F32362"/>
    <w:rsid w:val="00F335F5"/>
    <w:rsid w:val="00F3428C"/>
    <w:rsid w:val="00F34B32"/>
    <w:rsid w:val="00F34F98"/>
    <w:rsid w:val="00F35064"/>
    <w:rsid w:val="00F357B9"/>
    <w:rsid w:val="00F35A78"/>
    <w:rsid w:val="00F407BD"/>
    <w:rsid w:val="00F42099"/>
    <w:rsid w:val="00F43D91"/>
    <w:rsid w:val="00F43DDB"/>
    <w:rsid w:val="00F43E20"/>
    <w:rsid w:val="00F44C0B"/>
    <w:rsid w:val="00F46895"/>
    <w:rsid w:val="00F475AD"/>
    <w:rsid w:val="00F47F6F"/>
    <w:rsid w:val="00F50C5C"/>
    <w:rsid w:val="00F51037"/>
    <w:rsid w:val="00F51CCF"/>
    <w:rsid w:val="00F524F3"/>
    <w:rsid w:val="00F54E6F"/>
    <w:rsid w:val="00F5556E"/>
    <w:rsid w:val="00F567CB"/>
    <w:rsid w:val="00F56F5A"/>
    <w:rsid w:val="00F61320"/>
    <w:rsid w:val="00F6144E"/>
    <w:rsid w:val="00F623C6"/>
    <w:rsid w:val="00F66CB1"/>
    <w:rsid w:val="00F67125"/>
    <w:rsid w:val="00F70BA5"/>
    <w:rsid w:val="00F729B4"/>
    <w:rsid w:val="00F73ABD"/>
    <w:rsid w:val="00F73CD3"/>
    <w:rsid w:val="00F740AC"/>
    <w:rsid w:val="00F74B58"/>
    <w:rsid w:val="00F74B99"/>
    <w:rsid w:val="00F74FC6"/>
    <w:rsid w:val="00F7519E"/>
    <w:rsid w:val="00F76768"/>
    <w:rsid w:val="00F77D2C"/>
    <w:rsid w:val="00F77FAA"/>
    <w:rsid w:val="00F81700"/>
    <w:rsid w:val="00F81C15"/>
    <w:rsid w:val="00F8217B"/>
    <w:rsid w:val="00F8277D"/>
    <w:rsid w:val="00F8331C"/>
    <w:rsid w:val="00F83412"/>
    <w:rsid w:val="00F84339"/>
    <w:rsid w:val="00F84362"/>
    <w:rsid w:val="00F8677E"/>
    <w:rsid w:val="00F874A3"/>
    <w:rsid w:val="00F875A3"/>
    <w:rsid w:val="00F876AB"/>
    <w:rsid w:val="00F878D9"/>
    <w:rsid w:val="00F91876"/>
    <w:rsid w:val="00F935AA"/>
    <w:rsid w:val="00F93C0B"/>
    <w:rsid w:val="00F93CD8"/>
    <w:rsid w:val="00F94405"/>
    <w:rsid w:val="00F95226"/>
    <w:rsid w:val="00F95F26"/>
    <w:rsid w:val="00FA12ED"/>
    <w:rsid w:val="00FA318B"/>
    <w:rsid w:val="00FA4800"/>
    <w:rsid w:val="00FA5905"/>
    <w:rsid w:val="00FA7976"/>
    <w:rsid w:val="00FB04ED"/>
    <w:rsid w:val="00FB425E"/>
    <w:rsid w:val="00FB4589"/>
    <w:rsid w:val="00FB4A9D"/>
    <w:rsid w:val="00FB4CF0"/>
    <w:rsid w:val="00FB5950"/>
    <w:rsid w:val="00FC2983"/>
    <w:rsid w:val="00FC5238"/>
    <w:rsid w:val="00FC52D9"/>
    <w:rsid w:val="00FC544A"/>
    <w:rsid w:val="00FC5478"/>
    <w:rsid w:val="00FC57AF"/>
    <w:rsid w:val="00FC5FAC"/>
    <w:rsid w:val="00FC66ED"/>
    <w:rsid w:val="00FC6D42"/>
    <w:rsid w:val="00FC7306"/>
    <w:rsid w:val="00FC7C3A"/>
    <w:rsid w:val="00FD0065"/>
    <w:rsid w:val="00FD0D7D"/>
    <w:rsid w:val="00FD2D16"/>
    <w:rsid w:val="00FD3F5A"/>
    <w:rsid w:val="00FD525A"/>
    <w:rsid w:val="00FD6A09"/>
    <w:rsid w:val="00FD6EF0"/>
    <w:rsid w:val="00FE140C"/>
    <w:rsid w:val="00FE2CF5"/>
    <w:rsid w:val="00FE34D1"/>
    <w:rsid w:val="00FE5C38"/>
    <w:rsid w:val="00FE6C23"/>
    <w:rsid w:val="00FE7576"/>
    <w:rsid w:val="00FE7A33"/>
    <w:rsid w:val="00FF0D95"/>
    <w:rsid w:val="00FF2F3E"/>
    <w:rsid w:val="00FF3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8D"/>
    <w:rPr>
      <w:lang w:val="en-US"/>
    </w:rPr>
  </w:style>
  <w:style w:type="paragraph" w:styleId="Heading1">
    <w:name w:val="heading 1"/>
    <w:basedOn w:val="Normal"/>
    <w:next w:val="Normal"/>
    <w:link w:val="Heading1Char"/>
    <w:uiPriority w:val="9"/>
    <w:qFormat/>
    <w:rsid w:val="00A73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9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7338D"/>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A7338D"/>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A7338D"/>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A7338D"/>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7338D"/>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7338D"/>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7338D"/>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A7338D"/>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7338D"/>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A7338D"/>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A7338D"/>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A7338D"/>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A7338D"/>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7338D"/>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A7338D"/>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A7338D"/>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A7338D"/>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A7338D"/>
    <w:rPr>
      <w:rFonts w:ascii="Calibri" w:hAnsi="Calibri"/>
      <w:b/>
      <w:color w:val="auto"/>
      <w:sz w:val="24"/>
      <w:u w:val="none"/>
    </w:rPr>
  </w:style>
  <w:style w:type="paragraph" w:customStyle="1" w:styleId="TableCaptionBPBHEB">
    <w:name w:val="Table Caption [BPB HEB]"/>
    <w:basedOn w:val="Normal"/>
    <w:link w:val="Tabl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A7338D"/>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A7338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A7338D"/>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A7338D"/>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A7338D"/>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539A7"/>
    <w:rPr>
      <w:rFonts w:asciiTheme="majorHAnsi" w:eastAsiaTheme="majorEastAsia" w:hAnsiTheme="majorHAnsi" w:cstheme="majorBidi"/>
      <w:color w:val="2F5496" w:themeColor="accent1" w:themeShade="BF"/>
      <w:lang w:val="en-US"/>
    </w:rPr>
  </w:style>
  <w:style w:type="paragraph" w:styleId="Revision">
    <w:name w:val="Revision"/>
    <w:hidden/>
    <w:uiPriority w:val="99"/>
    <w:semiHidden/>
    <w:rsid w:val="00A7338D"/>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A7338D"/>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EF0086"/>
    <w:pPr>
      <w:spacing w:line="240" w:lineRule="auto"/>
    </w:pPr>
    <w:rPr>
      <w:sz w:val="20"/>
      <w:szCs w:val="20"/>
    </w:rPr>
  </w:style>
  <w:style w:type="character" w:customStyle="1" w:styleId="CommentTextChar">
    <w:name w:val="Comment Text Char"/>
    <w:basedOn w:val="DefaultParagraphFont"/>
    <w:link w:val="CommentText"/>
    <w:uiPriority w:val="99"/>
    <w:rsid w:val="00EF0086"/>
    <w:rPr>
      <w:sz w:val="20"/>
      <w:szCs w:val="20"/>
      <w:lang w:val="en-US"/>
    </w:rPr>
  </w:style>
  <w:style w:type="paragraph" w:styleId="CommentSubject">
    <w:name w:val="annotation subject"/>
    <w:basedOn w:val="CommentText"/>
    <w:next w:val="CommentText"/>
    <w:link w:val="CommentSubjectChar"/>
    <w:uiPriority w:val="99"/>
    <w:semiHidden/>
    <w:unhideWhenUsed/>
    <w:rsid w:val="00EF0086"/>
    <w:rPr>
      <w:b/>
      <w:bCs/>
    </w:rPr>
  </w:style>
  <w:style w:type="character" w:customStyle="1" w:styleId="CommentSubjectChar">
    <w:name w:val="Comment Subject Char"/>
    <w:basedOn w:val="CommentTextChar"/>
    <w:link w:val="CommentSubject"/>
    <w:uiPriority w:val="99"/>
    <w:semiHidden/>
    <w:rsid w:val="00EF0086"/>
    <w:rPr>
      <w:b/>
      <w:bCs/>
      <w:sz w:val="20"/>
      <w:szCs w:val="20"/>
      <w:lang w:val="en-US"/>
    </w:rPr>
  </w:style>
  <w:style w:type="paragraph" w:styleId="Bibliography">
    <w:name w:val="Bibliography"/>
    <w:basedOn w:val="Normal"/>
    <w:next w:val="Normal"/>
    <w:uiPriority w:val="37"/>
    <w:unhideWhenUsed/>
    <w:rsid w:val="00215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114">
      <w:bodyDiv w:val="1"/>
      <w:marLeft w:val="0"/>
      <w:marRight w:val="0"/>
      <w:marTop w:val="0"/>
      <w:marBottom w:val="0"/>
      <w:divBdr>
        <w:top w:val="none" w:sz="0" w:space="0" w:color="auto"/>
        <w:left w:val="none" w:sz="0" w:space="0" w:color="auto"/>
        <w:bottom w:val="none" w:sz="0" w:space="0" w:color="auto"/>
        <w:right w:val="none" w:sz="0" w:space="0" w:color="auto"/>
      </w:divBdr>
    </w:div>
    <w:div w:id="14037943">
      <w:bodyDiv w:val="1"/>
      <w:marLeft w:val="0"/>
      <w:marRight w:val="0"/>
      <w:marTop w:val="0"/>
      <w:marBottom w:val="0"/>
      <w:divBdr>
        <w:top w:val="none" w:sz="0" w:space="0" w:color="auto"/>
        <w:left w:val="none" w:sz="0" w:space="0" w:color="auto"/>
        <w:bottom w:val="none" w:sz="0" w:space="0" w:color="auto"/>
        <w:right w:val="none" w:sz="0" w:space="0" w:color="auto"/>
      </w:divBdr>
    </w:div>
    <w:div w:id="28458944">
      <w:bodyDiv w:val="1"/>
      <w:marLeft w:val="0"/>
      <w:marRight w:val="0"/>
      <w:marTop w:val="0"/>
      <w:marBottom w:val="0"/>
      <w:divBdr>
        <w:top w:val="none" w:sz="0" w:space="0" w:color="auto"/>
        <w:left w:val="none" w:sz="0" w:space="0" w:color="auto"/>
        <w:bottom w:val="none" w:sz="0" w:space="0" w:color="auto"/>
        <w:right w:val="none" w:sz="0" w:space="0" w:color="auto"/>
      </w:divBdr>
    </w:div>
    <w:div w:id="31618818">
      <w:bodyDiv w:val="1"/>
      <w:marLeft w:val="0"/>
      <w:marRight w:val="0"/>
      <w:marTop w:val="0"/>
      <w:marBottom w:val="0"/>
      <w:divBdr>
        <w:top w:val="none" w:sz="0" w:space="0" w:color="auto"/>
        <w:left w:val="none" w:sz="0" w:space="0" w:color="auto"/>
        <w:bottom w:val="none" w:sz="0" w:space="0" w:color="auto"/>
        <w:right w:val="none" w:sz="0" w:space="0" w:color="auto"/>
      </w:divBdr>
    </w:div>
    <w:div w:id="69695615">
      <w:bodyDiv w:val="1"/>
      <w:marLeft w:val="0"/>
      <w:marRight w:val="0"/>
      <w:marTop w:val="0"/>
      <w:marBottom w:val="0"/>
      <w:divBdr>
        <w:top w:val="none" w:sz="0" w:space="0" w:color="auto"/>
        <w:left w:val="none" w:sz="0" w:space="0" w:color="auto"/>
        <w:bottom w:val="none" w:sz="0" w:space="0" w:color="auto"/>
        <w:right w:val="none" w:sz="0" w:space="0" w:color="auto"/>
      </w:divBdr>
    </w:div>
    <w:div w:id="91123307">
      <w:bodyDiv w:val="1"/>
      <w:marLeft w:val="0"/>
      <w:marRight w:val="0"/>
      <w:marTop w:val="0"/>
      <w:marBottom w:val="0"/>
      <w:divBdr>
        <w:top w:val="none" w:sz="0" w:space="0" w:color="auto"/>
        <w:left w:val="none" w:sz="0" w:space="0" w:color="auto"/>
        <w:bottom w:val="none" w:sz="0" w:space="0" w:color="auto"/>
        <w:right w:val="none" w:sz="0" w:space="0" w:color="auto"/>
      </w:divBdr>
    </w:div>
    <w:div w:id="104539501">
      <w:bodyDiv w:val="1"/>
      <w:marLeft w:val="0"/>
      <w:marRight w:val="0"/>
      <w:marTop w:val="0"/>
      <w:marBottom w:val="0"/>
      <w:divBdr>
        <w:top w:val="none" w:sz="0" w:space="0" w:color="auto"/>
        <w:left w:val="none" w:sz="0" w:space="0" w:color="auto"/>
        <w:bottom w:val="none" w:sz="0" w:space="0" w:color="auto"/>
        <w:right w:val="none" w:sz="0" w:space="0" w:color="auto"/>
      </w:divBdr>
    </w:div>
    <w:div w:id="121652219">
      <w:bodyDiv w:val="1"/>
      <w:marLeft w:val="0"/>
      <w:marRight w:val="0"/>
      <w:marTop w:val="0"/>
      <w:marBottom w:val="0"/>
      <w:divBdr>
        <w:top w:val="none" w:sz="0" w:space="0" w:color="auto"/>
        <w:left w:val="none" w:sz="0" w:space="0" w:color="auto"/>
        <w:bottom w:val="none" w:sz="0" w:space="0" w:color="auto"/>
        <w:right w:val="none" w:sz="0" w:space="0" w:color="auto"/>
      </w:divBdr>
    </w:div>
    <w:div w:id="147090978">
      <w:bodyDiv w:val="1"/>
      <w:marLeft w:val="0"/>
      <w:marRight w:val="0"/>
      <w:marTop w:val="0"/>
      <w:marBottom w:val="0"/>
      <w:divBdr>
        <w:top w:val="none" w:sz="0" w:space="0" w:color="auto"/>
        <w:left w:val="none" w:sz="0" w:space="0" w:color="auto"/>
        <w:bottom w:val="none" w:sz="0" w:space="0" w:color="auto"/>
        <w:right w:val="none" w:sz="0" w:space="0" w:color="auto"/>
      </w:divBdr>
    </w:div>
    <w:div w:id="175853573">
      <w:bodyDiv w:val="1"/>
      <w:marLeft w:val="0"/>
      <w:marRight w:val="0"/>
      <w:marTop w:val="0"/>
      <w:marBottom w:val="0"/>
      <w:divBdr>
        <w:top w:val="none" w:sz="0" w:space="0" w:color="auto"/>
        <w:left w:val="none" w:sz="0" w:space="0" w:color="auto"/>
        <w:bottom w:val="none" w:sz="0" w:space="0" w:color="auto"/>
        <w:right w:val="none" w:sz="0" w:space="0" w:color="auto"/>
      </w:divBdr>
    </w:div>
    <w:div w:id="176892530">
      <w:bodyDiv w:val="1"/>
      <w:marLeft w:val="0"/>
      <w:marRight w:val="0"/>
      <w:marTop w:val="0"/>
      <w:marBottom w:val="0"/>
      <w:divBdr>
        <w:top w:val="none" w:sz="0" w:space="0" w:color="auto"/>
        <w:left w:val="none" w:sz="0" w:space="0" w:color="auto"/>
        <w:bottom w:val="none" w:sz="0" w:space="0" w:color="auto"/>
        <w:right w:val="none" w:sz="0" w:space="0" w:color="auto"/>
      </w:divBdr>
    </w:div>
    <w:div w:id="204878687">
      <w:bodyDiv w:val="1"/>
      <w:marLeft w:val="0"/>
      <w:marRight w:val="0"/>
      <w:marTop w:val="0"/>
      <w:marBottom w:val="0"/>
      <w:divBdr>
        <w:top w:val="none" w:sz="0" w:space="0" w:color="auto"/>
        <w:left w:val="none" w:sz="0" w:space="0" w:color="auto"/>
        <w:bottom w:val="none" w:sz="0" w:space="0" w:color="auto"/>
        <w:right w:val="none" w:sz="0" w:space="0" w:color="auto"/>
      </w:divBdr>
    </w:div>
    <w:div w:id="222328096">
      <w:bodyDiv w:val="1"/>
      <w:marLeft w:val="0"/>
      <w:marRight w:val="0"/>
      <w:marTop w:val="0"/>
      <w:marBottom w:val="0"/>
      <w:divBdr>
        <w:top w:val="none" w:sz="0" w:space="0" w:color="auto"/>
        <w:left w:val="none" w:sz="0" w:space="0" w:color="auto"/>
        <w:bottom w:val="none" w:sz="0" w:space="0" w:color="auto"/>
        <w:right w:val="none" w:sz="0" w:space="0" w:color="auto"/>
      </w:divBdr>
    </w:div>
    <w:div w:id="226766263">
      <w:bodyDiv w:val="1"/>
      <w:marLeft w:val="0"/>
      <w:marRight w:val="0"/>
      <w:marTop w:val="0"/>
      <w:marBottom w:val="0"/>
      <w:divBdr>
        <w:top w:val="none" w:sz="0" w:space="0" w:color="auto"/>
        <w:left w:val="none" w:sz="0" w:space="0" w:color="auto"/>
        <w:bottom w:val="none" w:sz="0" w:space="0" w:color="auto"/>
        <w:right w:val="none" w:sz="0" w:space="0" w:color="auto"/>
      </w:divBdr>
    </w:div>
    <w:div w:id="228465325">
      <w:bodyDiv w:val="1"/>
      <w:marLeft w:val="0"/>
      <w:marRight w:val="0"/>
      <w:marTop w:val="0"/>
      <w:marBottom w:val="0"/>
      <w:divBdr>
        <w:top w:val="none" w:sz="0" w:space="0" w:color="auto"/>
        <w:left w:val="none" w:sz="0" w:space="0" w:color="auto"/>
        <w:bottom w:val="none" w:sz="0" w:space="0" w:color="auto"/>
        <w:right w:val="none" w:sz="0" w:space="0" w:color="auto"/>
      </w:divBdr>
    </w:div>
    <w:div w:id="229080163">
      <w:bodyDiv w:val="1"/>
      <w:marLeft w:val="0"/>
      <w:marRight w:val="0"/>
      <w:marTop w:val="0"/>
      <w:marBottom w:val="0"/>
      <w:divBdr>
        <w:top w:val="none" w:sz="0" w:space="0" w:color="auto"/>
        <w:left w:val="none" w:sz="0" w:space="0" w:color="auto"/>
        <w:bottom w:val="none" w:sz="0" w:space="0" w:color="auto"/>
        <w:right w:val="none" w:sz="0" w:space="0" w:color="auto"/>
      </w:divBdr>
    </w:div>
    <w:div w:id="247539079">
      <w:bodyDiv w:val="1"/>
      <w:marLeft w:val="0"/>
      <w:marRight w:val="0"/>
      <w:marTop w:val="0"/>
      <w:marBottom w:val="0"/>
      <w:divBdr>
        <w:top w:val="none" w:sz="0" w:space="0" w:color="auto"/>
        <w:left w:val="none" w:sz="0" w:space="0" w:color="auto"/>
        <w:bottom w:val="none" w:sz="0" w:space="0" w:color="auto"/>
        <w:right w:val="none" w:sz="0" w:space="0" w:color="auto"/>
      </w:divBdr>
    </w:div>
    <w:div w:id="250361998">
      <w:bodyDiv w:val="1"/>
      <w:marLeft w:val="0"/>
      <w:marRight w:val="0"/>
      <w:marTop w:val="0"/>
      <w:marBottom w:val="0"/>
      <w:divBdr>
        <w:top w:val="none" w:sz="0" w:space="0" w:color="auto"/>
        <w:left w:val="none" w:sz="0" w:space="0" w:color="auto"/>
        <w:bottom w:val="none" w:sz="0" w:space="0" w:color="auto"/>
        <w:right w:val="none" w:sz="0" w:space="0" w:color="auto"/>
      </w:divBdr>
    </w:div>
    <w:div w:id="259030563">
      <w:bodyDiv w:val="1"/>
      <w:marLeft w:val="0"/>
      <w:marRight w:val="0"/>
      <w:marTop w:val="0"/>
      <w:marBottom w:val="0"/>
      <w:divBdr>
        <w:top w:val="none" w:sz="0" w:space="0" w:color="auto"/>
        <w:left w:val="none" w:sz="0" w:space="0" w:color="auto"/>
        <w:bottom w:val="none" w:sz="0" w:space="0" w:color="auto"/>
        <w:right w:val="none" w:sz="0" w:space="0" w:color="auto"/>
      </w:divBdr>
    </w:div>
    <w:div w:id="260454717">
      <w:bodyDiv w:val="1"/>
      <w:marLeft w:val="0"/>
      <w:marRight w:val="0"/>
      <w:marTop w:val="0"/>
      <w:marBottom w:val="0"/>
      <w:divBdr>
        <w:top w:val="none" w:sz="0" w:space="0" w:color="auto"/>
        <w:left w:val="none" w:sz="0" w:space="0" w:color="auto"/>
        <w:bottom w:val="none" w:sz="0" w:space="0" w:color="auto"/>
        <w:right w:val="none" w:sz="0" w:space="0" w:color="auto"/>
      </w:divBdr>
    </w:div>
    <w:div w:id="288052919">
      <w:bodyDiv w:val="1"/>
      <w:marLeft w:val="0"/>
      <w:marRight w:val="0"/>
      <w:marTop w:val="0"/>
      <w:marBottom w:val="0"/>
      <w:divBdr>
        <w:top w:val="none" w:sz="0" w:space="0" w:color="auto"/>
        <w:left w:val="none" w:sz="0" w:space="0" w:color="auto"/>
        <w:bottom w:val="none" w:sz="0" w:space="0" w:color="auto"/>
        <w:right w:val="none" w:sz="0" w:space="0" w:color="auto"/>
      </w:divBdr>
    </w:div>
    <w:div w:id="298610335">
      <w:bodyDiv w:val="1"/>
      <w:marLeft w:val="0"/>
      <w:marRight w:val="0"/>
      <w:marTop w:val="0"/>
      <w:marBottom w:val="0"/>
      <w:divBdr>
        <w:top w:val="none" w:sz="0" w:space="0" w:color="auto"/>
        <w:left w:val="none" w:sz="0" w:space="0" w:color="auto"/>
        <w:bottom w:val="none" w:sz="0" w:space="0" w:color="auto"/>
        <w:right w:val="none" w:sz="0" w:space="0" w:color="auto"/>
      </w:divBdr>
    </w:div>
    <w:div w:id="306517501">
      <w:bodyDiv w:val="1"/>
      <w:marLeft w:val="0"/>
      <w:marRight w:val="0"/>
      <w:marTop w:val="0"/>
      <w:marBottom w:val="0"/>
      <w:divBdr>
        <w:top w:val="none" w:sz="0" w:space="0" w:color="auto"/>
        <w:left w:val="none" w:sz="0" w:space="0" w:color="auto"/>
        <w:bottom w:val="none" w:sz="0" w:space="0" w:color="auto"/>
        <w:right w:val="none" w:sz="0" w:space="0" w:color="auto"/>
      </w:divBdr>
    </w:div>
    <w:div w:id="311372470">
      <w:bodyDiv w:val="1"/>
      <w:marLeft w:val="0"/>
      <w:marRight w:val="0"/>
      <w:marTop w:val="0"/>
      <w:marBottom w:val="0"/>
      <w:divBdr>
        <w:top w:val="none" w:sz="0" w:space="0" w:color="auto"/>
        <w:left w:val="none" w:sz="0" w:space="0" w:color="auto"/>
        <w:bottom w:val="none" w:sz="0" w:space="0" w:color="auto"/>
        <w:right w:val="none" w:sz="0" w:space="0" w:color="auto"/>
      </w:divBdr>
    </w:div>
    <w:div w:id="323123243">
      <w:bodyDiv w:val="1"/>
      <w:marLeft w:val="0"/>
      <w:marRight w:val="0"/>
      <w:marTop w:val="0"/>
      <w:marBottom w:val="0"/>
      <w:divBdr>
        <w:top w:val="none" w:sz="0" w:space="0" w:color="auto"/>
        <w:left w:val="none" w:sz="0" w:space="0" w:color="auto"/>
        <w:bottom w:val="none" w:sz="0" w:space="0" w:color="auto"/>
        <w:right w:val="none" w:sz="0" w:space="0" w:color="auto"/>
      </w:divBdr>
    </w:div>
    <w:div w:id="329215216">
      <w:bodyDiv w:val="1"/>
      <w:marLeft w:val="0"/>
      <w:marRight w:val="0"/>
      <w:marTop w:val="0"/>
      <w:marBottom w:val="0"/>
      <w:divBdr>
        <w:top w:val="none" w:sz="0" w:space="0" w:color="auto"/>
        <w:left w:val="none" w:sz="0" w:space="0" w:color="auto"/>
        <w:bottom w:val="none" w:sz="0" w:space="0" w:color="auto"/>
        <w:right w:val="none" w:sz="0" w:space="0" w:color="auto"/>
      </w:divBdr>
    </w:div>
    <w:div w:id="338852615">
      <w:bodyDiv w:val="1"/>
      <w:marLeft w:val="0"/>
      <w:marRight w:val="0"/>
      <w:marTop w:val="0"/>
      <w:marBottom w:val="0"/>
      <w:divBdr>
        <w:top w:val="none" w:sz="0" w:space="0" w:color="auto"/>
        <w:left w:val="none" w:sz="0" w:space="0" w:color="auto"/>
        <w:bottom w:val="none" w:sz="0" w:space="0" w:color="auto"/>
        <w:right w:val="none" w:sz="0" w:space="0" w:color="auto"/>
      </w:divBdr>
    </w:div>
    <w:div w:id="385839311">
      <w:bodyDiv w:val="1"/>
      <w:marLeft w:val="0"/>
      <w:marRight w:val="0"/>
      <w:marTop w:val="0"/>
      <w:marBottom w:val="0"/>
      <w:divBdr>
        <w:top w:val="none" w:sz="0" w:space="0" w:color="auto"/>
        <w:left w:val="none" w:sz="0" w:space="0" w:color="auto"/>
        <w:bottom w:val="none" w:sz="0" w:space="0" w:color="auto"/>
        <w:right w:val="none" w:sz="0" w:space="0" w:color="auto"/>
      </w:divBdr>
    </w:div>
    <w:div w:id="421342111">
      <w:bodyDiv w:val="1"/>
      <w:marLeft w:val="0"/>
      <w:marRight w:val="0"/>
      <w:marTop w:val="0"/>
      <w:marBottom w:val="0"/>
      <w:divBdr>
        <w:top w:val="none" w:sz="0" w:space="0" w:color="auto"/>
        <w:left w:val="none" w:sz="0" w:space="0" w:color="auto"/>
        <w:bottom w:val="none" w:sz="0" w:space="0" w:color="auto"/>
        <w:right w:val="none" w:sz="0" w:space="0" w:color="auto"/>
      </w:divBdr>
    </w:div>
    <w:div w:id="436994951">
      <w:bodyDiv w:val="1"/>
      <w:marLeft w:val="0"/>
      <w:marRight w:val="0"/>
      <w:marTop w:val="0"/>
      <w:marBottom w:val="0"/>
      <w:divBdr>
        <w:top w:val="none" w:sz="0" w:space="0" w:color="auto"/>
        <w:left w:val="none" w:sz="0" w:space="0" w:color="auto"/>
        <w:bottom w:val="none" w:sz="0" w:space="0" w:color="auto"/>
        <w:right w:val="none" w:sz="0" w:space="0" w:color="auto"/>
      </w:divBdr>
    </w:div>
    <w:div w:id="439254981">
      <w:bodyDiv w:val="1"/>
      <w:marLeft w:val="0"/>
      <w:marRight w:val="0"/>
      <w:marTop w:val="0"/>
      <w:marBottom w:val="0"/>
      <w:divBdr>
        <w:top w:val="none" w:sz="0" w:space="0" w:color="auto"/>
        <w:left w:val="none" w:sz="0" w:space="0" w:color="auto"/>
        <w:bottom w:val="none" w:sz="0" w:space="0" w:color="auto"/>
        <w:right w:val="none" w:sz="0" w:space="0" w:color="auto"/>
      </w:divBdr>
    </w:div>
    <w:div w:id="447895750">
      <w:bodyDiv w:val="1"/>
      <w:marLeft w:val="0"/>
      <w:marRight w:val="0"/>
      <w:marTop w:val="0"/>
      <w:marBottom w:val="0"/>
      <w:divBdr>
        <w:top w:val="none" w:sz="0" w:space="0" w:color="auto"/>
        <w:left w:val="none" w:sz="0" w:space="0" w:color="auto"/>
        <w:bottom w:val="none" w:sz="0" w:space="0" w:color="auto"/>
        <w:right w:val="none" w:sz="0" w:space="0" w:color="auto"/>
      </w:divBdr>
    </w:div>
    <w:div w:id="458190124">
      <w:bodyDiv w:val="1"/>
      <w:marLeft w:val="0"/>
      <w:marRight w:val="0"/>
      <w:marTop w:val="0"/>
      <w:marBottom w:val="0"/>
      <w:divBdr>
        <w:top w:val="none" w:sz="0" w:space="0" w:color="auto"/>
        <w:left w:val="none" w:sz="0" w:space="0" w:color="auto"/>
        <w:bottom w:val="none" w:sz="0" w:space="0" w:color="auto"/>
        <w:right w:val="none" w:sz="0" w:space="0" w:color="auto"/>
      </w:divBdr>
    </w:div>
    <w:div w:id="496503648">
      <w:bodyDiv w:val="1"/>
      <w:marLeft w:val="0"/>
      <w:marRight w:val="0"/>
      <w:marTop w:val="0"/>
      <w:marBottom w:val="0"/>
      <w:divBdr>
        <w:top w:val="none" w:sz="0" w:space="0" w:color="auto"/>
        <w:left w:val="none" w:sz="0" w:space="0" w:color="auto"/>
        <w:bottom w:val="none" w:sz="0" w:space="0" w:color="auto"/>
        <w:right w:val="none" w:sz="0" w:space="0" w:color="auto"/>
      </w:divBdr>
    </w:div>
    <w:div w:id="506795980">
      <w:bodyDiv w:val="1"/>
      <w:marLeft w:val="0"/>
      <w:marRight w:val="0"/>
      <w:marTop w:val="0"/>
      <w:marBottom w:val="0"/>
      <w:divBdr>
        <w:top w:val="none" w:sz="0" w:space="0" w:color="auto"/>
        <w:left w:val="none" w:sz="0" w:space="0" w:color="auto"/>
        <w:bottom w:val="none" w:sz="0" w:space="0" w:color="auto"/>
        <w:right w:val="none" w:sz="0" w:space="0" w:color="auto"/>
      </w:divBdr>
    </w:div>
    <w:div w:id="508521989">
      <w:bodyDiv w:val="1"/>
      <w:marLeft w:val="0"/>
      <w:marRight w:val="0"/>
      <w:marTop w:val="0"/>
      <w:marBottom w:val="0"/>
      <w:divBdr>
        <w:top w:val="none" w:sz="0" w:space="0" w:color="auto"/>
        <w:left w:val="none" w:sz="0" w:space="0" w:color="auto"/>
        <w:bottom w:val="none" w:sz="0" w:space="0" w:color="auto"/>
        <w:right w:val="none" w:sz="0" w:space="0" w:color="auto"/>
      </w:divBdr>
    </w:div>
    <w:div w:id="512304969">
      <w:bodyDiv w:val="1"/>
      <w:marLeft w:val="0"/>
      <w:marRight w:val="0"/>
      <w:marTop w:val="0"/>
      <w:marBottom w:val="0"/>
      <w:divBdr>
        <w:top w:val="none" w:sz="0" w:space="0" w:color="auto"/>
        <w:left w:val="none" w:sz="0" w:space="0" w:color="auto"/>
        <w:bottom w:val="none" w:sz="0" w:space="0" w:color="auto"/>
        <w:right w:val="none" w:sz="0" w:space="0" w:color="auto"/>
      </w:divBdr>
    </w:div>
    <w:div w:id="517542236">
      <w:bodyDiv w:val="1"/>
      <w:marLeft w:val="0"/>
      <w:marRight w:val="0"/>
      <w:marTop w:val="0"/>
      <w:marBottom w:val="0"/>
      <w:divBdr>
        <w:top w:val="none" w:sz="0" w:space="0" w:color="auto"/>
        <w:left w:val="none" w:sz="0" w:space="0" w:color="auto"/>
        <w:bottom w:val="none" w:sz="0" w:space="0" w:color="auto"/>
        <w:right w:val="none" w:sz="0" w:space="0" w:color="auto"/>
      </w:divBdr>
    </w:div>
    <w:div w:id="520819309">
      <w:bodyDiv w:val="1"/>
      <w:marLeft w:val="0"/>
      <w:marRight w:val="0"/>
      <w:marTop w:val="0"/>
      <w:marBottom w:val="0"/>
      <w:divBdr>
        <w:top w:val="none" w:sz="0" w:space="0" w:color="auto"/>
        <w:left w:val="none" w:sz="0" w:space="0" w:color="auto"/>
        <w:bottom w:val="none" w:sz="0" w:space="0" w:color="auto"/>
        <w:right w:val="none" w:sz="0" w:space="0" w:color="auto"/>
      </w:divBdr>
    </w:div>
    <w:div w:id="535196759">
      <w:bodyDiv w:val="1"/>
      <w:marLeft w:val="0"/>
      <w:marRight w:val="0"/>
      <w:marTop w:val="0"/>
      <w:marBottom w:val="0"/>
      <w:divBdr>
        <w:top w:val="none" w:sz="0" w:space="0" w:color="auto"/>
        <w:left w:val="none" w:sz="0" w:space="0" w:color="auto"/>
        <w:bottom w:val="none" w:sz="0" w:space="0" w:color="auto"/>
        <w:right w:val="none" w:sz="0" w:space="0" w:color="auto"/>
      </w:divBdr>
    </w:div>
    <w:div w:id="559446060">
      <w:bodyDiv w:val="1"/>
      <w:marLeft w:val="0"/>
      <w:marRight w:val="0"/>
      <w:marTop w:val="0"/>
      <w:marBottom w:val="0"/>
      <w:divBdr>
        <w:top w:val="none" w:sz="0" w:space="0" w:color="auto"/>
        <w:left w:val="none" w:sz="0" w:space="0" w:color="auto"/>
        <w:bottom w:val="none" w:sz="0" w:space="0" w:color="auto"/>
        <w:right w:val="none" w:sz="0" w:space="0" w:color="auto"/>
      </w:divBdr>
    </w:div>
    <w:div w:id="559906563">
      <w:bodyDiv w:val="1"/>
      <w:marLeft w:val="0"/>
      <w:marRight w:val="0"/>
      <w:marTop w:val="0"/>
      <w:marBottom w:val="0"/>
      <w:divBdr>
        <w:top w:val="none" w:sz="0" w:space="0" w:color="auto"/>
        <w:left w:val="none" w:sz="0" w:space="0" w:color="auto"/>
        <w:bottom w:val="none" w:sz="0" w:space="0" w:color="auto"/>
        <w:right w:val="none" w:sz="0" w:space="0" w:color="auto"/>
      </w:divBdr>
    </w:div>
    <w:div w:id="569384246">
      <w:bodyDiv w:val="1"/>
      <w:marLeft w:val="0"/>
      <w:marRight w:val="0"/>
      <w:marTop w:val="0"/>
      <w:marBottom w:val="0"/>
      <w:divBdr>
        <w:top w:val="none" w:sz="0" w:space="0" w:color="auto"/>
        <w:left w:val="none" w:sz="0" w:space="0" w:color="auto"/>
        <w:bottom w:val="none" w:sz="0" w:space="0" w:color="auto"/>
        <w:right w:val="none" w:sz="0" w:space="0" w:color="auto"/>
      </w:divBdr>
    </w:div>
    <w:div w:id="580338067">
      <w:bodyDiv w:val="1"/>
      <w:marLeft w:val="0"/>
      <w:marRight w:val="0"/>
      <w:marTop w:val="0"/>
      <w:marBottom w:val="0"/>
      <w:divBdr>
        <w:top w:val="none" w:sz="0" w:space="0" w:color="auto"/>
        <w:left w:val="none" w:sz="0" w:space="0" w:color="auto"/>
        <w:bottom w:val="none" w:sz="0" w:space="0" w:color="auto"/>
        <w:right w:val="none" w:sz="0" w:space="0" w:color="auto"/>
      </w:divBdr>
    </w:div>
    <w:div w:id="624964143">
      <w:bodyDiv w:val="1"/>
      <w:marLeft w:val="0"/>
      <w:marRight w:val="0"/>
      <w:marTop w:val="0"/>
      <w:marBottom w:val="0"/>
      <w:divBdr>
        <w:top w:val="none" w:sz="0" w:space="0" w:color="auto"/>
        <w:left w:val="none" w:sz="0" w:space="0" w:color="auto"/>
        <w:bottom w:val="none" w:sz="0" w:space="0" w:color="auto"/>
        <w:right w:val="none" w:sz="0" w:space="0" w:color="auto"/>
      </w:divBdr>
    </w:div>
    <w:div w:id="626088728">
      <w:bodyDiv w:val="1"/>
      <w:marLeft w:val="0"/>
      <w:marRight w:val="0"/>
      <w:marTop w:val="0"/>
      <w:marBottom w:val="0"/>
      <w:divBdr>
        <w:top w:val="none" w:sz="0" w:space="0" w:color="auto"/>
        <w:left w:val="none" w:sz="0" w:space="0" w:color="auto"/>
        <w:bottom w:val="none" w:sz="0" w:space="0" w:color="auto"/>
        <w:right w:val="none" w:sz="0" w:space="0" w:color="auto"/>
      </w:divBdr>
    </w:div>
    <w:div w:id="631406035">
      <w:bodyDiv w:val="1"/>
      <w:marLeft w:val="0"/>
      <w:marRight w:val="0"/>
      <w:marTop w:val="0"/>
      <w:marBottom w:val="0"/>
      <w:divBdr>
        <w:top w:val="none" w:sz="0" w:space="0" w:color="auto"/>
        <w:left w:val="none" w:sz="0" w:space="0" w:color="auto"/>
        <w:bottom w:val="none" w:sz="0" w:space="0" w:color="auto"/>
        <w:right w:val="none" w:sz="0" w:space="0" w:color="auto"/>
      </w:divBdr>
    </w:div>
    <w:div w:id="640160648">
      <w:bodyDiv w:val="1"/>
      <w:marLeft w:val="0"/>
      <w:marRight w:val="0"/>
      <w:marTop w:val="0"/>
      <w:marBottom w:val="0"/>
      <w:divBdr>
        <w:top w:val="none" w:sz="0" w:space="0" w:color="auto"/>
        <w:left w:val="none" w:sz="0" w:space="0" w:color="auto"/>
        <w:bottom w:val="none" w:sz="0" w:space="0" w:color="auto"/>
        <w:right w:val="none" w:sz="0" w:space="0" w:color="auto"/>
      </w:divBdr>
    </w:div>
    <w:div w:id="656498363">
      <w:bodyDiv w:val="1"/>
      <w:marLeft w:val="0"/>
      <w:marRight w:val="0"/>
      <w:marTop w:val="0"/>
      <w:marBottom w:val="0"/>
      <w:divBdr>
        <w:top w:val="none" w:sz="0" w:space="0" w:color="auto"/>
        <w:left w:val="none" w:sz="0" w:space="0" w:color="auto"/>
        <w:bottom w:val="none" w:sz="0" w:space="0" w:color="auto"/>
        <w:right w:val="none" w:sz="0" w:space="0" w:color="auto"/>
      </w:divBdr>
    </w:div>
    <w:div w:id="673992086">
      <w:bodyDiv w:val="1"/>
      <w:marLeft w:val="0"/>
      <w:marRight w:val="0"/>
      <w:marTop w:val="0"/>
      <w:marBottom w:val="0"/>
      <w:divBdr>
        <w:top w:val="none" w:sz="0" w:space="0" w:color="auto"/>
        <w:left w:val="none" w:sz="0" w:space="0" w:color="auto"/>
        <w:bottom w:val="none" w:sz="0" w:space="0" w:color="auto"/>
        <w:right w:val="none" w:sz="0" w:space="0" w:color="auto"/>
      </w:divBdr>
    </w:div>
    <w:div w:id="674310001">
      <w:bodyDiv w:val="1"/>
      <w:marLeft w:val="0"/>
      <w:marRight w:val="0"/>
      <w:marTop w:val="0"/>
      <w:marBottom w:val="0"/>
      <w:divBdr>
        <w:top w:val="none" w:sz="0" w:space="0" w:color="auto"/>
        <w:left w:val="none" w:sz="0" w:space="0" w:color="auto"/>
        <w:bottom w:val="none" w:sz="0" w:space="0" w:color="auto"/>
        <w:right w:val="none" w:sz="0" w:space="0" w:color="auto"/>
      </w:divBdr>
    </w:div>
    <w:div w:id="688146447">
      <w:bodyDiv w:val="1"/>
      <w:marLeft w:val="0"/>
      <w:marRight w:val="0"/>
      <w:marTop w:val="0"/>
      <w:marBottom w:val="0"/>
      <w:divBdr>
        <w:top w:val="none" w:sz="0" w:space="0" w:color="auto"/>
        <w:left w:val="none" w:sz="0" w:space="0" w:color="auto"/>
        <w:bottom w:val="none" w:sz="0" w:space="0" w:color="auto"/>
        <w:right w:val="none" w:sz="0" w:space="0" w:color="auto"/>
      </w:divBdr>
    </w:div>
    <w:div w:id="691490849">
      <w:bodyDiv w:val="1"/>
      <w:marLeft w:val="0"/>
      <w:marRight w:val="0"/>
      <w:marTop w:val="0"/>
      <w:marBottom w:val="0"/>
      <w:divBdr>
        <w:top w:val="none" w:sz="0" w:space="0" w:color="auto"/>
        <w:left w:val="none" w:sz="0" w:space="0" w:color="auto"/>
        <w:bottom w:val="none" w:sz="0" w:space="0" w:color="auto"/>
        <w:right w:val="none" w:sz="0" w:space="0" w:color="auto"/>
      </w:divBdr>
    </w:div>
    <w:div w:id="710109146">
      <w:bodyDiv w:val="1"/>
      <w:marLeft w:val="0"/>
      <w:marRight w:val="0"/>
      <w:marTop w:val="0"/>
      <w:marBottom w:val="0"/>
      <w:divBdr>
        <w:top w:val="none" w:sz="0" w:space="0" w:color="auto"/>
        <w:left w:val="none" w:sz="0" w:space="0" w:color="auto"/>
        <w:bottom w:val="none" w:sz="0" w:space="0" w:color="auto"/>
        <w:right w:val="none" w:sz="0" w:space="0" w:color="auto"/>
      </w:divBdr>
    </w:div>
    <w:div w:id="712078643">
      <w:bodyDiv w:val="1"/>
      <w:marLeft w:val="0"/>
      <w:marRight w:val="0"/>
      <w:marTop w:val="0"/>
      <w:marBottom w:val="0"/>
      <w:divBdr>
        <w:top w:val="none" w:sz="0" w:space="0" w:color="auto"/>
        <w:left w:val="none" w:sz="0" w:space="0" w:color="auto"/>
        <w:bottom w:val="none" w:sz="0" w:space="0" w:color="auto"/>
        <w:right w:val="none" w:sz="0" w:space="0" w:color="auto"/>
      </w:divBdr>
    </w:div>
    <w:div w:id="727612018">
      <w:bodyDiv w:val="1"/>
      <w:marLeft w:val="0"/>
      <w:marRight w:val="0"/>
      <w:marTop w:val="0"/>
      <w:marBottom w:val="0"/>
      <w:divBdr>
        <w:top w:val="none" w:sz="0" w:space="0" w:color="auto"/>
        <w:left w:val="none" w:sz="0" w:space="0" w:color="auto"/>
        <w:bottom w:val="none" w:sz="0" w:space="0" w:color="auto"/>
        <w:right w:val="none" w:sz="0" w:space="0" w:color="auto"/>
      </w:divBdr>
    </w:div>
    <w:div w:id="752316917">
      <w:bodyDiv w:val="1"/>
      <w:marLeft w:val="0"/>
      <w:marRight w:val="0"/>
      <w:marTop w:val="0"/>
      <w:marBottom w:val="0"/>
      <w:divBdr>
        <w:top w:val="none" w:sz="0" w:space="0" w:color="auto"/>
        <w:left w:val="none" w:sz="0" w:space="0" w:color="auto"/>
        <w:bottom w:val="none" w:sz="0" w:space="0" w:color="auto"/>
        <w:right w:val="none" w:sz="0" w:space="0" w:color="auto"/>
      </w:divBdr>
    </w:div>
    <w:div w:id="788355035">
      <w:bodyDiv w:val="1"/>
      <w:marLeft w:val="0"/>
      <w:marRight w:val="0"/>
      <w:marTop w:val="0"/>
      <w:marBottom w:val="0"/>
      <w:divBdr>
        <w:top w:val="none" w:sz="0" w:space="0" w:color="auto"/>
        <w:left w:val="none" w:sz="0" w:space="0" w:color="auto"/>
        <w:bottom w:val="none" w:sz="0" w:space="0" w:color="auto"/>
        <w:right w:val="none" w:sz="0" w:space="0" w:color="auto"/>
      </w:divBdr>
    </w:div>
    <w:div w:id="792287069">
      <w:bodyDiv w:val="1"/>
      <w:marLeft w:val="0"/>
      <w:marRight w:val="0"/>
      <w:marTop w:val="0"/>
      <w:marBottom w:val="0"/>
      <w:divBdr>
        <w:top w:val="none" w:sz="0" w:space="0" w:color="auto"/>
        <w:left w:val="none" w:sz="0" w:space="0" w:color="auto"/>
        <w:bottom w:val="none" w:sz="0" w:space="0" w:color="auto"/>
        <w:right w:val="none" w:sz="0" w:space="0" w:color="auto"/>
      </w:divBdr>
    </w:div>
    <w:div w:id="804666485">
      <w:bodyDiv w:val="1"/>
      <w:marLeft w:val="0"/>
      <w:marRight w:val="0"/>
      <w:marTop w:val="0"/>
      <w:marBottom w:val="0"/>
      <w:divBdr>
        <w:top w:val="none" w:sz="0" w:space="0" w:color="auto"/>
        <w:left w:val="none" w:sz="0" w:space="0" w:color="auto"/>
        <w:bottom w:val="none" w:sz="0" w:space="0" w:color="auto"/>
        <w:right w:val="none" w:sz="0" w:space="0" w:color="auto"/>
      </w:divBdr>
    </w:div>
    <w:div w:id="809324369">
      <w:bodyDiv w:val="1"/>
      <w:marLeft w:val="0"/>
      <w:marRight w:val="0"/>
      <w:marTop w:val="0"/>
      <w:marBottom w:val="0"/>
      <w:divBdr>
        <w:top w:val="none" w:sz="0" w:space="0" w:color="auto"/>
        <w:left w:val="none" w:sz="0" w:space="0" w:color="auto"/>
        <w:bottom w:val="none" w:sz="0" w:space="0" w:color="auto"/>
        <w:right w:val="none" w:sz="0" w:space="0" w:color="auto"/>
      </w:divBdr>
    </w:div>
    <w:div w:id="877085831">
      <w:bodyDiv w:val="1"/>
      <w:marLeft w:val="0"/>
      <w:marRight w:val="0"/>
      <w:marTop w:val="0"/>
      <w:marBottom w:val="0"/>
      <w:divBdr>
        <w:top w:val="none" w:sz="0" w:space="0" w:color="auto"/>
        <w:left w:val="none" w:sz="0" w:space="0" w:color="auto"/>
        <w:bottom w:val="none" w:sz="0" w:space="0" w:color="auto"/>
        <w:right w:val="none" w:sz="0" w:space="0" w:color="auto"/>
      </w:divBdr>
    </w:div>
    <w:div w:id="884372094">
      <w:bodyDiv w:val="1"/>
      <w:marLeft w:val="0"/>
      <w:marRight w:val="0"/>
      <w:marTop w:val="0"/>
      <w:marBottom w:val="0"/>
      <w:divBdr>
        <w:top w:val="none" w:sz="0" w:space="0" w:color="auto"/>
        <w:left w:val="none" w:sz="0" w:space="0" w:color="auto"/>
        <w:bottom w:val="none" w:sz="0" w:space="0" w:color="auto"/>
        <w:right w:val="none" w:sz="0" w:space="0" w:color="auto"/>
      </w:divBdr>
    </w:div>
    <w:div w:id="895093216">
      <w:bodyDiv w:val="1"/>
      <w:marLeft w:val="0"/>
      <w:marRight w:val="0"/>
      <w:marTop w:val="0"/>
      <w:marBottom w:val="0"/>
      <w:divBdr>
        <w:top w:val="none" w:sz="0" w:space="0" w:color="auto"/>
        <w:left w:val="none" w:sz="0" w:space="0" w:color="auto"/>
        <w:bottom w:val="none" w:sz="0" w:space="0" w:color="auto"/>
        <w:right w:val="none" w:sz="0" w:space="0" w:color="auto"/>
      </w:divBdr>
    </w:div>
    <w:div w:id="936595013">
      <w:bodyDiv w:val="1"/>
      <w:marLeft w:val="0"/>
      <w:marRight w:val="0"/>
      <w:marTop w:val="0"/>
      <w:marBottom w:val="0"/>
      <w:divBdr>
        <w:top w:val="none" w:sz="0" w:space="0" w:color="auto"/>
        <w:left w:val="none" w:sz="0" w:space="0" w:color="auto"/>
        <w:bottom w:val="none" w:sz="0" w:space="0" w:color="auto"/>
        <w:right w:val="none" w:sz="0" w:space="0" w:color="auto"/>
      </w:divBdr>
    </w:div>
    <w:div w:id="947008386">
      <w:bodyDiv w:val="1"/>
      <w:marLeft w:val="0"/>
      <w:marRight w:val="0"/>
      <w:marTop w:val="0"/>
      <w:marBottom w:val="0"/>
      <w:divBdr>
        <w:top w:val="none" w:sz="0" w:space="0" w:color="auto"/>
        <w:left w:val="none" w:sz="0" w:space="0" w:color="auto"/>
        <w:bottom w:val="none" w:sz="0" w:space="0" w:color="auto"/>
        <w:right w:val="none" w:sz="0" w:space="0" w:color="auto"/>
      </w:divBdr>
    </w:div>
    <w:div w:id="949046917">
      <w:bodyDiv w:val="1"/>
      <w:marLeft w:val="0"/>
      <w:marRight w:val="0"/>
      <w:marTop w:val="0"/>
      <w:marBottom w:val="0"/>
      <w:divBdr>
        <w:top w:val="none" w:sz="0" w:space="0" w:color="auto"/>
        <w:left w:val="none" w:sz="0" w:space="0" w:color="auto"/>
        <w:bottom w:val="none" w:sz="0" w:space="0" w:color="auto"/>
        <w:right w:val="none" w:sz="0" w:space="0" w:color="auto"/>
      </w:divBdr>
    </w:div>
    <w:div w:id="973096237">
      <w:bodyDiv w:val="1"/>
      <w:marLeft w:val="0"/>
      <w:marRight w:val="0"/>
      <w:marTop w:val="0"/>
      <w:marBottom w:val="0"/>
      <w:divBdr>
        <w:top w:val="none" w:sz="0" w:space="0" w:color="auto"/>
        <w:left w:val="none" w:sz="0" w:space="0" w:color="auto"/>
        <w:bottom w:val="none" w:sz="0" w:space="0" w:color="auto"/>
        <w:right w:val="none" w:sz="0" w:space="0" w:color="auto"/>
      </w:divBdr>
    </w:div>
    <w:div w:id="977418313">
      <w:bodyDiv w:val="1"/>
      <w:marLeft w:val="0"/>
      <w:marRight w:val="0"/>
      <w:marTop w:val="0"/>
      <w:marBottom w:val="0"/>
      <w:divBdr>
        <w:top w:val="none" w:sz="0" w:space="0" w:color="auto"/>
        <w:left w:val="none" w:sz="0" w:space="0" w:color="auto"/>
        <w:bottom w:val="none" w:sz="0" w:space="0" w:color="auto"/>
        <w:right w:val="none" w:sz="0" w:space="0" w:color="auto"/>
      </w:divBdr>
    </w:div>
    <w:div w:id="985627560">
      <w:bodyDiv w:val="1"/>
      <w:marLeft w:val="0"/>
      <w:marRight w:val="0"/>
      <w:marTop w:val="0"/>
      <w:marBottom w:val="0"/>
      <w:divBdr>
        <w:top w:val="none" w:sz="0" w:space="0" w:color="auto"/>
        <w:left w:val="none" w:sz="0" w:space="0" w:color="auto"/>
        <w:bottom w:val="none" w:sz="0" w:space="0" w:color="auto"/>
        <w:right w:val="none" w:sz="0" w:space="0" w:color="auto"/>
      </w:divBdr>
    </w:div>
    <w:div w:id="1002465914">
      <w:bodyDiv w:val="1"/>
      <w:marLeft w:val="0"/>
      <w:marRight w:val="0"/>
      <w:marTop w:val="0"/>
      <w:marBottom w:val="0"/>
      <w:divBdr>
        <w:top w:val="none" w:sz="0" w:space="0" w:color="auto"/>
        <w:left w:val="none" w:sz="0" w:space="0" w:color="auto"/>
        <w:bottom w:val="none" w:sz="0" w:space="0" w:color="auto"/>
        <w:right w:val="none" w:sz="0" w:space="0" w:color="auto"/>
      </w:divBdr>
    </w:div>
    <w:div w:id="1002776975">
      <w:bodyDiv w:val="1"/>
      <w:marLeft w:val="0"/>
      <w:marRight w:val="0"/>
      <w:marTop w:val="0"/>
      <w:marBottom w:val="0"/>
      <w:divBdr>
        <w:top w:val="none" w:sz="0" w:space="0" w:color="auto"/>
        <w:left w:val="none" w:sz="0" w:space="0" w:color="auto"/>
        <w:bottom w:val="none" w:sz="0" w:space="0" w:color="auto"/>
        <w:right w:val="none" w:sz="0" w:space="0" w:color="auto"/>
      </w:divBdr>
    </w:div>
    <w:div w:id="1016424406">
      <w:bodyDiv w:val="1"/>
      <w:marLeft w:val="0"/>
      <w:marRight w:val="0"/>
      <w:marTop w:val="0"/>
      <w:marBottom w:val="0"/>
      <w:divBdr>
        <w:top w:val="none" w:sz="0" w:space="0" w:color="auto"/>
        <w:left w:val="none" w:sz="0" w:space="0" w:color="auto"/>
        <w:bottom w:val="none" w:sz="0" w:space="0" w:color="auto"/>
        <w:right w:val="none" w:sz="0" w:space="0" w:color="auto"/>
      </w:divBdr>
    </w:div>
    <w:div w:id="1019966899">
      <w:bodyDiv w:val="1"/>
      <w:marLeft w:val="0"/>
      <w:marRight w:val="0"/>
      <w:marTop w:val="0"/>
      <w:marBottom w:val="0"/>
      <w:divBdr>
        <w:top w:val="none" w:sz="0" w:space="0" w:color="auto"/>
        <w:left w:val="none" w:sz="0" w:space="0" w:color="auto"/>
        <w:bottom w:val="none" w:sz="0" w:space="0" w:color="auto"/>
        <w:right w:val="none" w:sz="0" w:space="0" w:color="auto"/>
      </w:divBdr>
    </w:div>
    <w:div w:id="1068041151">
      <w:bodyDiv w:val="1"/>
      <w:marLeft w:val="0"/>
      <w:marRight w:val="0"/>
      <w:marTop w:val="0"/>
      <w:marBottom w:val="0"/>
      <w:divBdr>
        <w:top w:val="none" w:sz="0" w:space="0" w:color="auto"/>
        <w:left w:val="none" w:sz="0" w:space="0" w:color="auto"/>
        <w:bottom w:val="none" w:sz="0" w:space="0" w:color="auto"/>
        <w:right w:val="none" w:sz="0" w:space="0" w:color="auto"/>
      </w:divBdr>
    </w:div>
    <w:div w:id="1087844331">
      <w:bodyDiv w:val="1"/>
      <w:marLeft w:val="0"/>
      <w:marRight w:val="0"/>
      <w:marTop w:val="0"/>
      <w:marBottom w:val="0"/>
      <w:divBdr>
        <w:top w:val="none" w:sz="0" w:space="0" w:color="auto"/>
        <w:left w:val="none" w:sz="0" w:space="0" w:color="auto"/>
        <w:bottom w:val="none" w:sz="0" w:space="0" w:color="auto"/>
        <w:right w:val="none" w:sz="0" w:space="0" w:color="auto"/>
      </w:divBdr>
    </w:div>
    <w:div w:id="1094864618">
      <w:bodyDiv w:val="1"/>
      <w:marLeft w:val="0"/>
      <w:marRight w:val="0"/>
      <w:marTop w:val="0"/>
      <w:marBottom w:val="0"/>
      <w:divBdr>
        <w:top w:val="none" w:sz="0" w:space="0" w:color="auto"/>
        <w:left w:val="none" w:sz="0" w:space="0" w:color="auto"/>
        <w:bottom w:val="none" w:sz="0" w:space="0" w:color="auto"/>
        <w:right w:val="none" w:sz="0" w:space="0" w:color="auto"/>
      </w:divBdr>
    </w:div>
    <w:div w:id="1115250477">
      <w:bodyDiv w:val="1"/>
      <w:marLeft w:val="0"/>
      <w:marRight w:val="0"/>
      <w:marTop w:val="0"/>
      <w:marBottom w:val="0"/>
      <w:divBdr>
        <w:top w:val="none" w:sz="0" w:space="0" w:color="auto"/>
        <w:left w:val="none" w:sz="0" w:space="0" w:color="auto"/>
        <w:bottom w:val="none" w:sz="0" w:space="0" w:color="auto"/>
        <w:right w:val="none" w:sz="0" w:space="0" w:color="auto"/>
      </w:divBdr>
    </w:div>
    <w:div w:id="1117916055">
      <w:bodyDiv w:val="1"/>
      <w:marLeft w:val="0"/>
      <w:marRight w:val="0"/>
      <w:marTop w:val="0"/>
      <w:marBottom w:val="0"/>
      <w:divBdr>
        <w:top w:val="none" w:sz="0" w:space="0" w:color="auto"/>
        <w:left w:val="none" w:sz="0" w:space="0" w:color="auto"/>
        <w:bottom w:val="none" w:sz="0" w:space="0" w:color="auto"/>
        <w:right w:val="none" w:sz="0" w:space="0" w:color="auto"/>
      </w:divBdr>
    </w:div>
    <w:div w:id="1138493447">
      <w:bodyDiv w:val="1"/>
      <w:marLeft w:val="0"/>
      <w:marRight w:val="0"/>
      <w:marTop w:val="0"/>
      <w:marBottom w:val="0"/>
      <w:divBdr>
        <w:top w:val="none" w:sz="0" w:space="0" w:color="auto"/>
        <w:left w:val="none" w:sz="0" w:space="0" w:color="auto"/>
        <w:bottom w:val="none" w:sz="0" w:space="0" w:color="auto"/>
        <w:right w:val="none" w:sz="0" w:space="0" w:color="auto"/>
      </w:divBdr>
    </w:div>
    <w:div w:id="1149522068">
      <w:bodyDiv w:val="1"/>
      <w:marLeft w:val="0"/>
      <w:marRight w:val="0"/>
      <w:marTop w:val="0"/>
      <w:marBottom w:val="0"/>
      <w:divBdr>
        <w:top w:val="none" w:sz="0" w:space="0" w:color="auto"/>
        <w:left w:val="none" w:sz="0" w:space="0" w:color="auto"/>
        <w:bottom w:val="none" w:sz="0" w:space="0" w:color="auto"/>
        <w:right w:val="none" w:sz="0" w:space="0" w:color="auto"/>
      </w:divBdr>
    </w:div>
    <w:div w:id="1153065349">
      <w:bodyDiv w:val="1"/>
      <w:marLeft w:val="0"/>
      <w:marRight w:val="0"/>
      <w:marTop w:val="0"/>
      <w:marBottom w:val="0"/>
      <w:divBdr>
        <w:top w:val="none" w:sz="0" w:space="0" w:color="auto"/>
        <w:left w:val="none" w:sz="0" w:space="0" w:color="auto"/>
        <w:bottom w:val="none" w:sz="0" w:space="0" w:color="auto"/>
        <w:right w:val="none" w:sz="0" w:space="0" w:color="auto"/>
      </w:divBdr>
    </w:div>
    <w:div w:id="1168012169">
      <w:bodyDiv w:val="1"/>
      <w:marLeft w:val="0"/>
      <w:marRight w:val="0"/>
      <w:marTop w:val="0"/>
      <w:marBottom w:val="0"/>
      <w:divBdr>
        <w:top w:val="none" w:sz="0" w:space="0" w:color="auto"/>
        <w:left w:val="none" w:sz="0" w:space="0" w:color="auto"/>
        <w:bottom w:val="none" w:sz="0" w:space="0" w:color="auto"/>
        <w:right w:val="none" w:sz="0" w:space="0" w:color="auto"/>
      </w:divBdr>
    </w:div>
    <w:div w:id="1180391879">
      <w:bodyDiv w:val="1"/>
      <w:marLeft w:val="0"/>
      <w:marRight w:val="0"/>
      <w:marTop w:val="0"/>
      <w:marBottom w:val="0"/>
      <w:divBdr>
        <w:top w:val="none" w:sz="0" w:space="0" w:color="auto"/>
        <w:left w:val="none" w:sz="0" w:space="0" w:color="auto"/>
        <w:bottom w:val="none" w:sz="0" w:space="0" w:color="auto"/>
        <w:right w:val="none" w:sz="0" w:space="0" w:color="auto"/>
      </w:divBdr>
    </w:div>
    <w:div w:id="1196164014">
      <w:bodyDiv w:val="1"/>
      <w:marLeft w:val="0"/>
      <w:marRight w:val="0"/>
      <w:marTop w:val="0"/>
      <w:marBottom w:val="0"/>
      <w:divBdr>
        <w:top w:val="none" w:sz="0" w:space="0" w:color="auto"/>
        <w:left w:val="none" w:sz="0" w:space="0" w:color="auto"/>
        <w:bottom w:val="none" w:sz="0" w:space="0" w:color="auto"/>
        <w:right w:val="none" w:sz="0" w:space="0" w:color="auto"/>
      </w:divBdr>
    </w:div>
    <w:div w:id="1235239190">
      <w:bodyDiv w:val="1"/>
      <w:marLeft w:val="0"/>
      <w:marRight w:val="0"/>
      <w:marTop w:val="0"/>
      <w:marBottom w:val="0"/>
      <w:divBdr>
        <w:top w:val="none" w:sz="0" w:space="0" w:color="auto"/>
        <w:left w:val="none" w:sz="0" w:space="0" w:color="auto"/>
        <w:bottom w:val="none" w:sz="0" w:space="0" w:color="auto"/>
        <w:right w:val="none" w:sz="0" w:space="0" w:color="auto"/>
      </w:divBdr>
    </w:div>
    <w:div w:id="1244681436">
      <w:bodyDiv w:val="1"/>
      <w:marLeft w:val="0"/>
      <w:marRight w:val="0"/>
      <w:marTop w:val="0"/>
      <w:marBottom w:val="0"/>
      <w:divBdr>
        <w:top w:val="none" w:sz="0" w:space="0" w:color="auto"/>
        <w:left w:val="none" w:sz="0" w:space="0" w:color="auto"/>
        <w:bottom w:val="none" w:sz="0" w:space="0" w:color="auto"/>
        <w:right w:val="none" w:sz="0" w:space="0" w:color="auto"/>
      </w:divBdr>
    </w:div>
    <w:div w:id="1295480439">
      <w:bodyDiv w:val="1"/>
      <w:marLeft w:val="0"/>
      <w:marRight w:val="0"/>
      <w:marTop w:val="0"/>
      <w:marBottom w:val="0"/>
      <w:divBdr>
        <w:top w:val="none" w:sz="0" w:space="0" w:color="auto"/>
        <w:left w:val="none" w:sz="0" w:space="0" w:color="auto"/>
        <w:bottom w:val="none" w:sz="0" w:space="0" w:color="auto"/>
        <w:right w:val="none" w:sz="0" w:space="0" w:color="auto"/>
      </w:divBdr>
    </w:div>
    <w:div w:id="1311010376">
      <w:bodyDiv w:val="1"/>
      <w:marLeft w:val="0"/>
      <w:marRight w:val="0"/>
      <w:marTop w:val="0"/>
      <w:marBottom w:val="0"/>
      <w:divBdr>
        <w:top w:val="none" w:sz="0" w:space="0" w:color="auto"/>
        <w:left w:val="none" w:sz="0" w:space="0" w:color="auto"/>
        <w:bottom w:val="none" w:sz="0" w:space="0" w:color="auto"/>
        <w:right w:val="none" w:sz="0" w:space="0" w:color="auto"/>
      </w:divBdr>
    </w:div>
    <w:div w:id="1320110992">
      <w:bodyDiv w:val="1"/>
      <w:marLeft w:val="0"/>
      <w:marRight w:val="0"/>
      <w:marTop w:val="0"/>
      <w:marBottom w:val="0"/>
      <w:divBdr>
        <w:top w:val="none" w:sz="0" w:space="0" w:color="auto"/>
        <w:left w:val="none" w:sz="0" w:space="0" w:color="auto"/>
        <w:bottom w:val="none" w:sz="0" w:space="0" w:color="auto"/>
        <w:right w:val="none" w:sz="0" w:space="0" w:color="auto"/>
      </w:divBdr>
    </w:div>
    <w:div w:id="1407261525">
      <w:bodyDiv w:val="1"/>
      <w:marLeft w:val="0"/>
      <w:marRight w:val="0"/>
      <w:marTop w:val="0"/>
      <w:marBottom w:val="0"/>
      <w:divBdr>
        <w:top w:val="none" w:sz="0" w:space="0" w:color="auto"/>
        <w:left w:val="none" w:sz="0" w:space="0" w:color="auto"/>
        <w:bottom w:val="none" w:sz="0" w:space="0" w:color="auto"/>
        <w:right w:val="none" w:sz="0" w:space="0" w:color="auto"/>
      </w:divBdr>
    </w:div>
    <w:div w:id="1409302135">
      <w:bodyDiv w:val="1"/>
      <w:marLeft w:val="0"/>
      <w:marRight w:val="0"/>
      <w:marTop w:val="0"/>
      <w:marBottom w:val="0"/>
      <w:divBdr>
        <w:top w:val="none" w:sz="0" w:space="0" w:color="auto"/>
        <w:left w:val="none" w:sz="0" w:space="0" w:color="auto"/>
        <w:bottom w:val="none" w:sz="0" w:space="0" w:color="auto"/>
        <w:right w:val="none" w:sz="0" w:space="0" w:color="auto"/>
      </w:divBdr>
    </w:div>
    <w:div w:id="1415709127">
      <w:bodyDiv w:val="1"/>
      <w:marLeft w:val="0"/>
      <w:marRight w:val="0"/>
      <w:marTop w:val="0"/>
      <w:marBottom w:val="0"/>
      <w:divBdr>
        <w:top w:val="none" w:sz="0" w:space="0" w:color="auto"/>
        <w:left w:val="none" w:sz="0" w:space="0" w:color="auto"/>
        <w:bottom w:val="none" w:sz="0" w:space="0" w:color="auto"/>
        <w:right w:val="none" w:sz="0" w:space="0" w:color="auto"/>
      </w:divBdr>
    </w:div>
    <w:div w:id="1421871326">
      <w:bodyDiv w:val="1"/>
      <w:marLeft w:val="0"/>
      <w:marRight w:val="0"/>
      <w:marTop w:val="0"/>
      <w:marBottom w:val="0"/>
      <w:divBdr>
        <w:top w:val="none" w:sz="0" w:space="0" w:color="auto"/>
        <w:left w:val="none" w:sz="0" w:space="0" w:color="auto"/>
        <w:bottom w:val="none" w:sz="0" w:space="0" w:color="auto"/>
        <w:right w:val="none" w:sz="0" w:space="0" w:color="auto"/>
      </w:divBdr>
    </w:div>
    <w:div w:id="1430586723">
      <w:bodyDiv w:val="1"/>
      <w:marLeft w:val="0"/>
      <w:marRight w:val="0"/>
      <w:marTop w:val="0"/>
      <w:marBottom w:val="0"/>
      <w:divBdr>
        <w:top w:val="none" w:sz="0" w:space="0" w:color="auto"/>
        <w:left w:val="none" w:sz="0" w:space="0" w:color="auto"/>
        <w:bottom w:val="none" w:sz="0" w:space="0" w:color="auto"/>
        <w:right w:val="none" w:sz="0" w:space="0" w:color="auto"/>
      </w:divBdr>
    </w:div>
    <w:div w:id="1448156953">
      <w:bodyDiv w:val="1"/>
      <w:marLeft w:val="0"/>
      <w:marRight w:val="0"/>
      <w:marTop w:val="0"/>
      <w:marBottom w:val="0"/>
      <w:divBdr>
        <w:top w:val="none" w:sz="0" w:space="0" w:color="auto"/>
        <w:left w:val="none" w:sz="0" w:space="0" w:color="auto"/>
        <w:bottom w:val="none" w:sz="0" w:space="0" w:color="auto"/>
        <w:right w:val="none" w:sz="0" w:space="0" w:color="auto"/>
      </w:divBdr>
    </w:div>
    <w:div w:id="1479767833">
      <w:bodyDiv w:val="1"/>
      <w:marLeft w:val="0"/>
      <w:marRight w:val="0"/>
      <w:marTop w:val="0"/>
      <w:marBottom w:val="0"/>
      <w:divBdr>
        <w:top w:val="none" w:sz="0" w:space="0" w:color="auto"/>
        <w:left w:val="none" w:sz="0" w:space="0" w:color="auto"/>
        <w:bottom w:val="none" w:sz="0" w:space="0" w:color="auto"/>
        <w:right w:val="none" w:sz="0" w:space="0" w:color="auto"/>
      </w:divBdr>
    </w:div>
    <w:div w:id="1486169712">
      <w:bodyDiv w:val="1"/>
      <w:marLeft w:val="0"/>
      <w:marRight w:val="0"/>
      <w:marTop w:val="0"/>
      <w:marBottom w:val="0"/>
      <w:divBdr>
        <w:top w:val="none" w:sz="0" w:space="0" w:color="auto"/>
        <w:left w:val="none" w:sz="0" w:space="0" w:color="auto"/>
        <w:bottom w:val="none" w:sz="0" w:space="0" w:color="auto"/>
        <w:right w:val="none" w:sz="0" w:space="0" w:color="auto"/>
      </w:divBdr>
    </w:div>
    <w:div w:id="1497376072">
      <w:bodyDiv w:val="1"/>
      <w:marLeft w:val="0"/>
      <w:marRight w:val="0"/>
      <w:marTop w:val="0"/>
      <w:marBottom w:val="0"/>
      <w:divBdr>
        <w:top w:val="none" w:sz="0" w:space="0" w:color="auto"/>
        <w:left w:val="none" w:sz="0" w:space="0" w:color="auto"/>
        <w:bottom w:val="none" w:sz="0" w:space="0" w:color="auto"/>
        <w:right w:val="none" w:sz="0" w:space="0" w:color="auto"/>
      </w:divBdr>
    </w:div>
    <w:div w:id="1510680498">
      <w:bodyDiv w:val="1"/>
      <w:marLeft w:val="0"/>
      <w:marRight w:val="0"/>
      <w:marTop w:val="0"/>
      <w:marBottom w:val="0"/>
      <w:divBdr>
        <w:top w:val="none" w:sz="0" w:space="0" w:color="auto"/>
        <w:left w:val="none" w:sz="0" w:space="0" w:color="auto"/>
        <w:bottom w:val="none" w:sz="0" w:space="0" w:color="auto"/>
        <w:right w:val="none" w:sz="0" w:space="0" w:color="auto"/>
      </w:divBdr>
    </w:div>
    <w:div w:id="1526947092">
      <w:bodyDiv w:val="1"/>
      <w:marLeft w:val="0"/>
      <w:marRight w:val="0"/>
      <w:marTop w:val="0"/>
      <w:marBottom w:val="0"/>
      <w:divBdr>
        <w:top w:val="none" w:sz="0" w:space="0" w:color="auto"/>
        <w:left w:val="none" w:sz="0" w:space="0" w:color="auto"/>
        <w:bottom w:val="none" w:sz="0" w:space="0" w:color="auto"/>
        <w:right w:val="none" w:sz="0" w:space="0" w:color="auto"/>
      </w:divBdr>
    </w:div>
    <w:div w:id="1534462336">
      <w:bodyDiv w:val="1"/>
      <w:marLeft w:val="0"/>
      <w:marRight w:val="0"/>
      <w:marTop w:val="0"/>
      <w:marBottom w:val="0"/>
      <w:divBdr>
        <w:top w:val="none" w:sz="0" w:space="0" w:color="auto"/>
        <w:left w:val="none" w:sz="0" w:space="0" w:color="auto"/>
        <w:bottom w:val="none" w:sz="0" w:space="0" w:color="auto"/>
        <w:right w:val="none" w:sz="0" w:space="0" w:color="auto"/>
      </w:divBdr>
    </w:div>
    <w:div w:id="1534921187">
      <w:bodyDiv w:val="1"/>
      <w:marLeft w:val="0"/>
      <w:marRight w:val="0"/>
      <w:marTop w:val="0"/>
      <w:marBottom w:val="0"/>
      <w:divBdr>
        <w:top w:val="none" w:sz="0" w:space="0" w:color="auto"/>
        <w:left w:val="none" w:sz="0" w:space="0" w:color="auto"/>
        <w:bottom w:val="none" w:sz="0" w:space="0" w:color="auto"/>
        <w:right w:val="none" w:sz="0" w:space="0" w:color="auto"/>
      </w:divBdr>
    </w:div>
    <w:div w:id="1539927871">
      <w:bodyDiv w:val="1"/>
      <w:marLeft w:val="0"/>
      <w:marRight w:val="0"/>
      <w:marTop w:val="0"/>
      <w:marBottom w:val="0"/>
      <w:divBdr>
        <w:top w:val="none" w:sz="0" w:space="0" w:color="auto"/>
        <w:left w:val="none" w:sz="0" w:space="0" w:color="auto"/>
        <w:bottom w:val="none" w:sz="0" w:space="0" w:color="auto"/>
        <w:right w:val="none" w:sz="0" w:space="0" w:color="auto"/>
      </w:divBdr>
    </w:div>
    <w:div w:id="1542546448">
      <w:bodyDiv w:val="1"/>
      <w:marLeft w:val="0"/>
      <w:marRight w:val="0"/>
      <w:marTop w:val="0"/>
      <w:marBottom w:val="0"/>
      <w:divBdr>
        <w:top w:val="none" w:sz="0" w:space="0" w:color="auto"/>
        <w:left w:val="none" w:sz="0" w:space="0" w:color="auto"/>
        <w:bottom w:val="none" w:sz="0" w:space="0" w:color="auto"/>
        <w:right w:val="none" w:sz="0" w:space="0" w:color="auto"/>
      </w:divBdr>
    </w:div>
    <w:div w:id="1566379945">
      <w:bodyDiv w:val="1"/>
      <w:marLeft w:val="0"/>
      <w:marRight w:val="0"/>
      <w:marTop w:val="0"/>
      <w:marBottom w:val="0"/>
      <w:divBdr>
        <w:top w:val="none" w:sz="0" w:space="0" w:color="auto"/>
        <w:left w:val="none" w:sz="0" w:space="0" w:color="auto"/>
        <w:bottom w:val="none" w:sz="0" w:space="0" w:color="auto"/>
        <w:right w:val="none" w:sz="0" w:space="0" w:color="auto"/>
      </w:divBdr>
    </w:div>
    <w:div w:id="1566993240">
      <w:bodyDiv w:val="1"/>
      <w:marLeft w:val="0"/>
      <w:marRight w:val="0"/>
      <w:marTop w:val="0"/>
      <w:marBottom w:val="0"/>
      <w:divBdr>
        <w:top w:val="none" w:sz="0" w:space="0" w:color="auto"/>
        <w:left w:val="none" w:sz="0" w:space="0" w:color="auto"/>
        <w:bottom w:val="none" w:sz="0" w:space="0" w:color="auto"/>
        <w:right w:val="none" w:sz="0" w:space="0" w:color="auto"/>
      </w:divBdr>
    </w:div>
    <w:div w:id="1615360920">
      <w:bodyDiv w:val="1"/>
      <w:marLeft w:val="0"/>
      <w:marRight w:val="0"/>
      <w:marTop w:val="0"/>
      <w:marBottom w:val="0"/>
      <w:divBdr>
        <w:top w:val="none" w:sz="0" w:space="0" w:color="auto"/>
        <w:left w:val="none" w:sz="0" w:space="0" w:color="auto"/>
        <w:bottom w:val="none" w:sz="0" w:space="0" w:color="auto"/>
        <w:right w:val="none" w:sz="0" w:space="0" w:color="auto"/>
      </w:divBdr>
    </w:div>
    <w:div w:id="1635401560">
      <w:bodyDiv w:val="1"/>
      <w:marLeft w:val="0"/>
      <w:marRight w:val="0"/>
      <w:marTop w:val="0"/>
      <w:marBottom w:val="0"/>
      <w:divBdr>
        <w:top w:val="none" w:sz="0" w:space="0" w:color="auto"/>
        <w:left w:val="none" w:sz="0" w:space="0" w:color="auto"/>
        <w:bottom w:val="none" w:sz="0" w:space="0" w:color="auto"/>
        <w:right w:val="none" w:sz="0" w:space="0" w:color="auto"/>
      </w:divBdr>
    </w:div>
    <w:div w:id="1649700361">
      <w:bodyDiv w:val="1"/>
      <w:marLeft w:val="0"/>
      <w:marRight w:val="0"/>
      <w:marTop w:val="0"/>
      <w:marBottom w:val="0"/>
      <w:divBdr>
        <w:top w:val="none" w:sz="0" w:space="0" w:color="auto"/>
        <w:left w:val="none" w:sz="0" w:space="0" w:color="auto"/>
        <w:bottom w:val="none" w:sz="0" w:space="0" w:color="auto"/>
        <w:right w:val="none" w:sz="0" w:space="0" w:color="auto"/>
      </w:divBdr>
    </w:div>
    <w:div w:id="1655329194">
      <w:bodyDiv w:val="1"/>
      <w:marLeft w:val="0"/>
      <w:marRight w:val="0"/>
      <w:marTop w:val="0"/>
      <w:marBottom w:val="0"/>
      <w:divBdr>
        <w:top w:val="none" w:sz="0" w:space="0" w:color="auto"/>
        <w:left w:val="none" w:sz="0" w:space="0" w:color="auto"/>
        <w:bottom w:val="none" w:sz="0" w:space="0" w:color="auto"/>
        <w:right w:val="none" w:sz="0" w:space="0" w:color="auto"/>
      </w:divBdr>
    </w:div>
    <w:div w:id="1668821351">
      <w:bodyDiv w:val="1"/>
      <w:marLeft w:val="0"/>
      <w:marRight w:val="0"/>
      <w:marTop w:val="0"/>
      <w:marBottom w:val="0"/>
      <w:divBdr>
        <w:top w:val="none" w:sz="0" w:space="0" w:color="auto"/>
        <w:left w:val="none" w:sz="0" w:space="0" w:color="auto"/>
        <w:bottom w:val="none" w:sz="0" w:space="0" w:color="auto"/>
        <w:right w:val="none" w:sz="0" w:space="0" w:color="auto"/>
      </w:divBdr>
    </w:div>
    <w:div w:id="1696082063">
      <w:bodyDiv w:val="1"/>
      <w:marLeft w:val="0"/>
      <w:marRight w:val="0"/>
      <w:marTop w:val="0"/>
      <w:marBottom w:val="0"/>
      <w:divBdr>
        <w:top w:val="none" w:sz="0" w:space="0" w:color="auto"/>
        <w:left w:val="none" w:sz="0" w:space="0" w:color="auto"/>
        <w:bottom w:val="none" w:sz="0" w:space="0" w:color="auto"/>
        <w:right w:val="none" w:sz="0" w:space="0" w:color="auto"/>
      </w:divBdr>
    </w:div>
    <w:div w:id="1707025564">
      <w:bodyDiv w:val="1"/>
      <w:marLeft w:val="0"/>
      <w:marRight w:val="0"/>
      <w:marTop w:val="0"/>
      <w:marBottom w:val="0"/>
      <w:divBdr>
        <w:top w:val="none" w:sz="0" w:space="0" w:color="auto"/>
        <w:left w:val="none" w:sz="0" w:space="0" w:color="auto"/>
        <w:bottom w:val="none" w:sz="0" w:space="0" w:color="auto"/>
        <w:right w:val="none" w:sz="0" w:space="0" w:color="auto"/>
      </w:divBdr>
    </w:div>
    <w:div w:id="1738891128">
      <w:bodyDiv w:val="1"/>
      <w:marLeft w:val="0"/>
      <w:marRight w:val="0"/>
      <w:marTop w:val="0"/>
      <w:marBottom w:val="0"/>
      <w:divBdr>
        <w:top w:val="none" w:sz="0" w:space="0" w:color="auto"/>
        <w:left w:val="none" w:sz="0" w:space="0" w:color="auto"/>
        <w:bottom w:val="none" w:sz="0" w:space="0" w:color="auto"/>
        <w:right w:val="none" w:sz="0" w:space="0" w:color="auto"/>
      </w:divBdr>
    </w:div>
    <w:div w:id="1780026739">
      <w:bodyDiv w:val="1"/>
      <w:marLeft w:val="0"/>
      <w:marRight w:val="0"/>
      <w:marTop w:val="0"/>
      <w:marBottom w:val="0"/>
      <w:divBdr>
        <w:top w:val="none" w:sz="0" w:space="0" w:color="auto"/>
        <w:left w:val="none" w:sz="0" w:space="0" w:color="auto"/>
        <w:bottom w:val="none" w:sz="0" w:space="0" w:color="auto"/>
        <w:right w:val="none" w:sz="0" w:space="0" w:color="auto"/>
      </w:divBdr>
    </w:div>
    <w:div w:id="1785347676">
      <w:bodyDiv w:val="1"/>
      <w:marLeft w:val="0"/>
      <w:marRight w:val="0"/>
      <w:marTop w:val="0"/>
      <w:marBottom w:val="0"/>
      <w:divBdr>
        <w:top w:val="none" w:sz="0" w:space="0" w:color="auto"/>
        <w:left w:val="none" w:sz="0" w:space="0" w:color="auto"/>
        <w:bottom w:val="none" w:sz="0" w:space="0" w:color="auto"/>
        <w:right w:val="none" w:sz="0" w:space="0" w:color="auto"/>
      </w:divBdr>
    </w:div>
    <w:div w:id="1808431046">
      <w:bodyDiv w:val="1"/>
      <w:marLeft w:val="0"/>
      <w:marRight w:val="0"/>
      <w:marTop w:val="0"/>
      <w:marBottom w:val="0"/>
      <w:divBdr>
        <w:top w:val="none" w:sz="0" w:space="0" w:color="auto"/>
        <w:left w:val="none" w:sz="0" w:space="0" w:color="auto"/>
        <w:bottom w:val="none" w:sz="0" w:space="0" w:color="auto"/>
        <w:right w:val="none" w:sz="0" w:space="0" w:color="auto"/>
      </w:divBdr>
    </w:div>
    <w:div w:id="1816802274">
      <w:bodyDiv w:val="1"/>
      <w:marLeft w:val="0"/>
      <w:marRight w:val="0"/>
      <w:marTop w:val="0"/>
      <w:marBottom w:val="0"/>
      <w:divBdr>
        <w:top w:val="none" w:sz="0" w:space="0" w:color="auto"/>
        <w:left w:val="none" w:sz="0" w:space="0" w:color="auto"/>
        <w:bottom w:val="none" w:sz="0" w:space="0" w:color="auto"/>
        <w:right w:val="none" w:sz="0" w:space="0" w:color="auto"/>
      </w:divBdr>
    </w:div>
    <w:div w:id="1817337525">
      <w:bodyDiv w:val="1"/>
      <w:marLeft w:val="0"/>
      <w:marRight w:val="0"/>
      <w:marTop w:val="0"/>
      <w:marBottom w:val="0"/>
      <w:divBdr>
        <w:top w:val="none" w:sz="0" w:space="0" w:color="auto"/>
        <w:left w:val="none" w:sz="0" w:space="0" w:color="auto"/>
        <w:bottom w:val="none" w:sz="0" w:space="0" w:color="auto"/>
        <w:right w:val="none" w:sz="0" w:space="0" w:color="auto"/>
      </w:divBdr>
    </w:div>
    <w:div w:id="1826041896">
      <w:bodyDiv w:val="1"/>
      <w:marLeft w:val="0"/>
      <w:marRight w:val="0"/>
      <w:marTop w:val="0"/>
      <w:marBottom w:val="0"/>
      <w:divBdr>
        <w:top w:val="none" w:sz="0" w:space="0" w:color="auto"/>
        <w:left w:val="none" w:sz="0" w:space="0" w:color="auto"/>
        <w:bottom w:val="none" w:sz="0" w:space="0" w:color="auto"/>
        <w:right w:val="none" w:sz="0" w:space="0" w:color="auto"/>
      </w:divBdr>
    </w:div>
    <w:div w:id="1851289226">
      <w:bodyDiv w:val="1"/>
      <w:marLeft w:val="0"/>
      <w:marRight w:val="0"/>
      <w:marTop w:val="0"/>
      <w:marBottom w:val="0"/>
      <w:divBdr>
        <w:top w:val="none" w:sz="0" w:space="0" w:color="auto"/>
        <w:left w:val="none" w:sz="0" w:space="0" w:color="auto"/>
        <w:bottom w:val="none" w:sz="0" w:space="0" w:color="auto"/>
        <w:right w:val="none" w:sz="0" w:space="0" w:color="auto"/>
      </w:divBdr>
    </w:div>
    <w:div w:id="1857117703">
      <w:bodyDiv w:val="1"/>
      <w:marLeft w:val="0"/>
      <w:marRight w:val="0"/>
      <w:marTop w:val="0"/>
      <w:marBottom w:val="0"/>
      <w:divBdr>
        <w:top w:val="none" w:sz="0" w:space="0" w:color="auto"/>
        <w:left w:val="none" w:sz="0" w:space="0" w:color="auto"/>
        <w:bottom w:val="none" w:sz="0" w:space="0" w:color="auto"/>
        <w:right w:val="none" w:sz="0" w:space="0" w:color="auto"/>
      </w:divBdr>
    </w:div>
    <w:div w:id="1868131705">
      <w:bodyDiv w:val="1"/>
      <w:marLeft w:val="0"/>
      <w:marRight w:val="0"/>
      <w:marTop w:val="0"/>
      <w:marBottom w:val="0"/>
      <w:divBdr>
        <w:top w:val="none" w:sz="0" w:space="0" w:color="auto"/>
        <w:left w:val="none" w:sz="0" w:space="0" w:color="auto"/>
        <w:bottom w:val="none" w:sz="0" w:space="0" w:color="auto"/>
        <w:right w:val="none" w:sz="0" w:space="0" w:color="auto"/>
      </w:divBdr>
    </w:div>
    <w:div w:id="1882324995">
      <w:bodyDiv w:val="1"/>
      <w:marLeft w:val="0"/>
      <w:marRight w:val="0"/>
      <w:marTop w:val="0"/>
      <w:marBottom w:val="0"/>
      <w:divBdr>
        <w:top w:val="none" w:sz="0" w:space="0" w:color="auto"/>
        <w:left w:val="none" w:sz="0" w:space="0" w:color="auto"/>
        <w:bottom w:val="none" w:sz="0" w:space="0" w:color="auto"/>
        <w:right w:val="none" w:sz="0" w:space="0" w:color="auto"/>
      </w:divBdr>
    </w:div>
    <w:div w:id="1906187699">
      <w:bodyDiv w:val="1"/>
      <w:marLeft w:val="0"/>
      <w:marRight w:val="0"/>
      <w:marTop w:val="0"/>
      <w:marBottom w:val="0"/>
      <w:divBdr>
        <w:top w:val="none" w:sz="0" w:space="0" w:color="auto"/>
        <w:left w:val="none" w:sz="0" w:space="0" w:color="auto"/>
        <w:bottom w:val="none" w:sz="0" w:space="0" w:color="auto"/>
        <w:right w:val="none" w:sz="0" w:space="0" w:color="auto"/>
      </w:divBdr>
    </w:div>
    <w:div w:id="1909076970">
      <w:bodyDiv w:val="1"/>
      <w:marLeft w:val="0"/>
      <w:marRight w:val="0"/>
      <w:marTop w:val="0"/>
      <w:marBottom w:val="0"/>
      <w:divBdr>
        <w:top w:val="none" w:sz="0" w:space="0" w:color="auto"/>
        <w:left w:val="none" w:sz="0" w:space="0" w:color="auto"/>
        <w:bottom w:val="none" w:sz="0" w:space="0" w:color="auto"/>
        <w:right w:val="none" w:sz="0" w:space="0" w:color="auto"/>
      </w:divBdr>
    </w:div>
    <w:div w:id="1930842856">
      <w:bodyDiv w:val="1"/>
      <w:marLeft w:val="0"/>
      <w:marRight w:val="0"/>
      <w:marTop w:val="0"/>
      <w:marBottom w:val="0"/>
      <w:divBdr>
        <w:top w:val="none" w:sz="0" w:space="0" w:color="auto"/>
        <w:left w:val="none" w:sz="0" w:space="0" w:color="auto"/>
        <w:bottom w:val="none" w:sz="0" w:space="0" w:color="auto"/>
        <w:right w:val="none" w:sz="0" w:space="0" w:color="auto"/>
      </w:divBdr>
    </w:div>
    <w:div w:id="1938976083">
      <w:bodyDiv w:val="1"/>
      <w:marLeft w:val="0"/>
      <w:marRight w:val="0"/>
      <w:marTop w:val="0"/>
      <w:marBottom w:val="0"/>
      <w:divBdr>
        <w:top w:val="none" w:sz="0" w:space="0" w:color="auto"/>
        <w:left w:val="none" w:sz="0" w:space="0" w:color="auto"/>
        <w:bottom w:val="none" w:sz="0" w:space="0" w:color="auto"/>
        <w:right w:val="none" w:sz="0" w:space="0" w:color="auto"/>
      </w:divBdr>
    </w:div>
    <w:div w:id="1959868340">
      <w:bodyDiv w:val="1"/>
      <w:marLeft w:val="0"/>
      <w:marRight w:val="0"/>
      <w:marTop w:val="0"/>
      <w:marBottom w:val="0"/>
      <w:divBdr>
        <w:top w:val="none" w:sz="0" w:space="0" w:color="auto"/>
        <w:left w:val="none" w:sz="0" w:space="0" w:color="auto"/>
        <w:bottom w:val="none" w:sz="0" w:space="0" w:color="auto"/>
        <w:right w:val="none" w:sz="0" w:space="0" w:color="auto"/>
      </w:divBdr>
    </w:div>
    <w:div w:id="1968930356">
      <w:bodyDiv w:val="1"/>
      <w:marLeft w:val="0"/>
      <w:marRight w:val="0"/>
      <w:marTop w:val="0"/>
      <w:marBottom w:val="0"/>
      <w:divBdr>
        <w:top w:val="none" w:sz="0" w:space="0" w:color="auto"/>
        <w:left w:val="none" w:sz="0" w:space="0" w:color="auto"/>
        <w:bottom w:val="none" w:sz="0" w:space="0" w:color="auto"/>
        <w:right w:val="none" w:sz="0" w:space="0" w:color="auto"/>
      </w:divBdr>
    </w:div>
    <w:div w:id="1982149368">
      <w:bodyDiv w:val="1"/>
      <w:marLeft w:val="0"/>
      <w:marRight w:val="0"/>
      <w:marTop w:val="0"/>
      <w:marBottom w:val="0"/>
      <w:divBdr>
        <w:top w:val="none" w:sz="0" w:space="0" w:color="auto"/>
        <w:left w:val="none" w:sz="0" w:space="0" w:color="auto"/>
        <w:bottom w:val="none" w:sz="0" w:space="0" w:color="auto"/>
        <w:right w:val="none" w:sz="0" w:space="0" w:color="auto"/>
      </w:divBdr>
    </w:div>
    <w:div w:id="2025203156">
      <w:bodyDiv w:val="1"/>
      <w:marLeft w:val="0"/>
      <w:marRight w:val="0"/>
      <w:marTop w:val="0"/>
      <w:marBottom w:val="0"/>
      <w:divBdr>
        <w:top w:val="none" w:sz="0" w:space="0" w:color="auto"/>
        <w:left w:val="none" w:sz="0" w:space="0" w:color="auto"/>
        <w:bottom w:val="none" w:sz="0" w:space="0" w:color="auto"/>
        <w:right w:val="none" w:sz="0" w:space="0" w:color="auto"/>
      </w:divBdr>
    </w:div>
    <w:div w:id="2035955045">
      <w:bodyDiv w:val="1"/>
      <w:marLeft w:val="0"/>
      <w:marRight w:val="0"/>
      <w:marTop w:val="0"/>
      <w:marBottom w:val="0"/>
      <w:divBdr>
        <w:top w:val="none" w:sz="0" w:space="0" w:color="auto"/>
        <w:left w:val="none" w:sz="0" w:space="0" w:color="auto"/>
        <w:bottom w:val="none" w:sz="0" w:space="0" w:color="auto"/>
        <w:right w:val="none" w:sz="0" w:space="0" w:color="auto"/>
      </w:divBdr>
    </w:div>
    <w:div w:id="2038434015">
      <w:bodyDiv w:val="1"/>
      <w:marLeft w:val="0"/>
      <w:marRight w:val="0"/>
      <w:marTop w:val="0"/>
      <w:marBottom w:val="0"/>
      <w:divBdr>
        <w:top w:val="none" w:sz="0" w:space="0" w:color="auto"/>
        <w:left w:val="none" w:sz="0" w:space="0" w:color="auto"/>
        <w:bottom w:val="none" w:sz="0" w:space="0" w:color="auto"/>
        <w:right w:val="none" w:sz="0" w:space="0" w:color="auto"/>
      </w:divBdr>
    </w:div>
    <w:div w:id="2049795155">
      <w:bodyDiv w:val="1"/>
      <w:marLeft w:val="0"/>
      <w:marRight w:val="0"/>
      <w:marTop w:val="0"/>
      <w:marBottom w:val="0"/>
      <w:divBdr>
        <w:top w:val="none" w:sz="0" w:space="0" w:color="auto"/>
        <w:left w:val="none" w:sz="0" w:space="0" w:color="auto"/>
        <w:bottom w:val="none" w:sz="0" w:space="0" w:color="auto"/>
        <w:right w:val="none" w:sz="0" w:space="0" w:color="auto"/>
      </w:divBdr>
    </w:div>
    <w:div w:id="2074231726">
      <w:bodyDiv w:val="1"/>
      <w:marLeft w:val="0"/>
      <w:marRight w:val="0"/>
      <w:marTop w:val="0"/>
      <w:marBottom w:val="0"/>
      <w:divBdr>
        <w:top w:val="none" w:sz="0" w:space="0" w:color="auto"/>
        <w:left w:val="none" w:sz="0" w:space="0" w:color="auto"/>
        <w:bottom w:val="none" w:sz="0" w:space="0" w:color="auto"/>
        <w:right w:val="none" w:sz="0" w:space="0" w:color="auto"/>
      </w:divBdr>
    </w:div>
    <w:div w:id="2087416942">
      <w:bodyDiv w:val="1"/>
      <w:marLeft w:val="0"/>
      <w:marRight w:val="0"/>
      <w:marTop w:val="0"/>
      <w:marBottom w:val="0"/>
      <w:divBdr>
        <w:top w:val="none" w:sz="0" w:space="0" w:color="auto"/>
        <w:left w:val="none" w:sz="0" w:space="0" w:color="auto"/>
        <w:bottom w:val="none" w:sz="0" w:space="0" w:color="auto"/>
        <w:right w:val="none" w:sz="0" w:space="0" w:color="auto"/>
      </w:divBdr>
    </w:div>
    <w:div w:id="2110273761">
      <w:bodyDiv w:val="1"/>
      <w:marLeft w:val="0"/>
      <w:marRight w:val="0"/>
      <w:marTop w:val="0"/>
      <w:marBottom w:val="0"/>
      <w:divBdr>
        <w:top w:val="none" w:sz="0" w:space="0" w:color="auto"/>
        <w:left w:val="none" w:sz="0" w:space="0" w:color="auto"/>
        <w:bottom w:val="none" w:sz="0" w:space="0" w:color="auto"/>
        <w:right w:val="none" w:sz="0" w:space="0" w:color="auto"/>
      </w:divBdr>
    </w:div>
    <w:div w:id="2120949578">
      <w:bodyDiv w:val="1"/>
      <w:marLeft w:val="0"/>
      <w:marRight w:val="0"/>
      <w:marTop w:val="0"/>
      <w:marBottom w:val="0"/>
      <w:divBdr>
        <w:top w:val="none" w:sz="0" w:space="0" w:color="auto"/>
        <w:left w:val="none" w:sz="0" w:space="0" w:color="auto"/>
        <w:bottom w:val="none" w:sz="0" w:space="0" w:color="auto"/>
        <w:right w:val="none" w:sz="0" w:space="0" w:color="auto"/>
      </w:divBdr>
    </w:div>
    <w:div w:id="2121532950">
      <w:bodyDiv w:val="1"/>
      <w:marLeft w:val="0"/>
      <w:marRight w:val="0"/>
      <w:marTop w:val="0"/>
      <w:marBottom w:val="0"/>
      <w:divBdr>
        <w:top w:val="none" w:sz="0" w:space="0" w:color="auto"/>
        <w:left w:val="none" w:sz="0" w:space="0" w:color="auto"/>
        <w:bottom w:val="none" w:sz="0" w:space="0" w:color="auto"/>
        <w:right w:val="none" w:sz="0" w:space="0" w:color="auto"/>
      </w:divBdr>
    </w:div>
    <w:div w:id="212804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AWSnd</b:Tag>
    <b:SourceType>DocumentFromInternetSite</b:SourceType>
    <b:Guid>{70229949-4889-4CAB-AE67-044FAEC6FD06}</b:Guid>
    <b:Author>
      <b:Author>
        <b:Corporate>AWS</b:Corporate>
      </b:Author>
    </b:Author>
    <b:Title>AWS Organizations</b:Title>
    <b:InternetSiteTitle>Amazon Web Services</b:InternetSiteTitle>
    <b:Year>n.d.</b:Year>
    <b:URL>https://aws.amazon.com/organizations/</b:URL>
    <b:YearAccessed>2025</b:YearAccessed>
    <b:MonthAccessed>March</b:MonthAccessed>
    <b:DayAccessed>24</b:DayAccessed>
    <b:RefOrder>1</b:RefOrder>
  </b:Source>
  <b:Source>
    <b:Tag>AWSnd1</b:Tag>
    <b:SourceType>DocumentFromInternetSite</b:SourceType>
    <b:Guid>{70A7FFCE-2670-4AA3-873A-41A87A5A888E}</b:Guid>
    <b:Author>
      <b:Author>
        <b:Corporate>AWS</b:Corporate>
      </b:Author>
    </b:Author>
    <b:Title>AWS Organizations Documentation</b:Title>
    <b:InternetSiteTitle>Amazon Web Services</b:InternetSiteTitle>
    <b:Year>n.d.</b:Year>
    <b:URL>https://docs.aws.amazon.com/organizations/</b:URL>
    <b:YearAccessed>2025</b:YearAccessed>
    <b:MonthAccessed>March</b:MonthAccessed>
    <b:DayAccessed>24</b:DayAccessed>
    <b:RefOrder>2</b:RefOrder>
  </b:Source>
  <b:Source>
    <b:Tag>AWSnd2</b:Tag>
    <b:SourceType>DocumentFromInternetSite</b:SourceType>
    <b:Guid>{0EBFFF8A-CAD1-416E-89C8-DBFB8F0FC3C3}</b:Guid>
    <b:Author>
      <b:Author>
        <b:Corporate>AWS</b:Corporate>
      </b:Author>
    </b:Author>
    <b:Title>AWS Personal Health Dashboard</b:Title>
    <b:InternetSiteTitle>Amazon Web Services</b:InternetSiteTitle>
    <b:Year>n.d..</b:Year>
    <b:URL>https://aws.amazon.com/personal-health-dashboard/</b:URL>
    <b:YearAccessed>2025</b:YearAccessed>
    <b:MonthAccessed>March</b:MonthAccessed>
    <b:DayAccessed>24</b:DayAccessed>
    <b:RefOrder>3</b:RefOrder>
  </b:Source>
  <b:Source>
    <b:Tag>AWSnd3</b:Tag>
    <b:SourceType>DocumentFromInternetSite</b:SourceType>
    <b:Guid>{45DEB1D1-A5BC-4C7F-9028-DBB3C37A6073}</b:Guid>
    <b:Author>
      <b:Author>
        <b:Corporate>AWS</b:Corporate>
      </b:Author>
    </b:Author>
    <b:Title>AWS Personal Health Dashboard Documentation</b:Title>
    <b:InternetSiteTitle>Amazon Web Services</b:InternetSiteTitle>
    <b:Year>n.d.</b:Year>
    <b:URL>https://docs.aws.amazon.com/personal-health/latest/userguide/</b:URL>
    <b:YearAccessed>2025</b:YearAccessed>
    <b:MonthAccessed>March</b:MonthAccessed>
    <b:DayAccessed>24</b:DayAccessed>
    <b:RefOrder>4</b:RefOrder>
  </b:Source>
  <b:Source>
    <b:Tag>AWSnd4</b:Tag>
    <b:SourceType>DocumentFromInternetSite</b:SourceType>
    <b:Guid>{3ACD7079-5923-4D6C-A28D-146B4A47E46B}</b:Guid>
    <b:Author>
      <b:Author>
        <b:Corporate>AWS</b:Corporate>
      </b:Author>
    </b:Author>
    <b:Title>AWS Proton</b:Title>
    <b:InternetSiteTitle>Amazon Web Services</b:InternetSiteTitle>
    <b:Year>n.d..</b:Year>
    <b:URL>https://aws.amazon.com/proton/</b:URL>
    <b:YearAccessed>2025</b:YearAccessed>
    <b:MonthAccessed>March24</b:MonthAccessed>
    <b:DayAccessed>24</b:DayAccessed>
    <b:RefOrder>5</b:RefOrder>
  </b:Source>
  <b:Source>
    <b:Tag>AWSnd5</b:Tag>
    <b:SourceType>DocumentFromInternetSite</b:SourceType>
    <b:Guid>{D10876FE-9AC8-4B0C-9E41-E8241916D441}</b:Guid>
    <b:Author>
      <b:Author>
        <b:Corporate>AWS</b:Corporate>
      </b:Author>
    </b:Author>
    <b:Title>AWS Proton Documentation</b:Title>
    <b:InternetSiteTitle>Amazon Web Services</b:InternetSiteTitle>
    <b:Year>n.d.</b:Year>
    <b:URL>https://docs.aws.amazon.com/proton/</b:URL>
    <b:YearAccessed>2025</b:YearAccessed>
    <b:MonthAccessed>March</b:MonthAccessed>
    <b:DayAccessed>24</b:DayAccessed>
    <b:RefOrder>6</b:RefOrder>
  </b:Source>
  <b:Source>
    <b:Tag>AWSnd6</b:Tag>
    <b:SourceType>DocumentFromInternetSite</b:SourceType>
    <b:Guid>{8A6200F4-B93F-46E1-872E-145FC572AA20}</b:Guid>
    <b:Author>
      <b:Author>
        <b:Corporate>AWS</b:Corporate>
      </b:Author>
    </b:Author>
    <b:Title>AWS Resilience Hub.</b:Title>
    <b:InternetSiteTitle>Amazon Web Services</b:InternetSiteTitle>
    <b:Year>n.d.</b:Year>
    <b:URL>https://aws.amazon.com/architecture/resilience-hub/</b:URL>
    <b:YearAccessed>2025</b:YearAccessed>
    <b:MonthAccessed>March</b:MonthAccessed>
    <b:DayAccessed>24</b:DayAccessed>
    <b:RefOrder>7</b:RefOrder>
  </b:Source>
  <b:Source>
    <b:Tag>AWSnd7</b:Tag>
    <b:SourceType>DocumentFromInternetSite</b:SourceType>
    <b:Guid>{58A24A34-3900-41D6-9B10-6AAE5F4A58BB}</b:Guid>
    <b:Author>
      <b:Author>
        <b:Corporate>AWS</b:Corporate>
      </b:Author>
    </b:Author>
    <b:Title>AWS Resilience Hub Documentation.</b:Title>
    <b:InternetSiteTitle>Amazon Web Services</b:InternetSiteTitle>
    <b:Year>n.d.</b:Year>
    <b:URL>https://docs.aws.amazon.com/wellarchitected/latest/userguide/intro.html</b:URL>
    <b:YearAccessed>2025</b:YearAccessed>
    <b:MonthAccessed>March</b:MonthAccessed>
    <b:DayAccessed>24</b:DayAccessed>
    <b:RefOrder>8</b:RefOrder>
  </b:Source>
  <b:Source>
    <b:Tag>AWSnd9</b:Tag>
    <b:SourceType>DocumentFromInternetSite</b:SourceType>
    <b:Guid>{866C61B5-9643-4622-8221-EF2811332FA5}</b:Guid>
    <b:Author>
      <b:Author>
        <b:Corporate>AWS</b:Corporate>
      </b:Author>
    </b:Author>
    <b:Title>AWS Service Catalog Documentation</b:Title>
    <b:InternetSiteTitle>Amazon Web Services</b:InternetSiteTitle>
    <b:Year>n.d.</b:Year>
    <b:URL>https://docs.aws.amazon.com/servicecatalog/</b:URL>
    <b:YearAccessed>2025</b:YearAccessed>
    <b:MonthAccessed>March</b:MonthAccessed>
    <b:DayAccessed>24</b:DayAccessed>
    <b:RefOrder>10</b:RefOrder>
  </b:Source>
  <b:Source>
    <b:Tag>AWSnd10</b:Tag>
    <b:SourceType>DocumentFromInternetSite</b:SourceType>
    <b:Guid>{5AFD4F65-BAA5-4720-BABF-D3B2F96CD3D3}</b:Guid>
    <b:Author>
      <b:Author>
        <b:Corporate>AWS</b:Corporate>
      </b:Author>
    </b:Author>
    <b:Title>AWS Service Management Connector</b:Title>
    <b:InternetSiteTitle>Amazon Web Services</b:InternetSiteTitle>
    <b:Year>n.d.</b:Year>
    <b:URL>https://aws.amazon.com/servicenow/</b:URL>
    <b:RefOrder>11</b:RefOrder>
  </b:Source>
  <b:Source>
    <b:Tag>AWSnd11</b:Tag>
    <b:SourceType>DocumentFromInternetSite</b:SourceType>
    <b:Guid>{92E4A5A2-C9C5-49FB-9ACC-4FA409ED8B6B}</b:Guid>
    <b:Author>
      <b:Author>
        <b:Corporate>AWS</b:Corporate>
      </b:Author>
    </b:Author>
    <b:Title>AWS Service Management Connector Documentation</b:Title>
    <b:InternetSiteTitle>Amazon Web Services</b:InternetSiteTitle>
    <b:Year>n.d.</b:Year>
    <b:URL>from https://docs.aws.amazon.com/servicenow/</b:URL>
    <b:YearAccessed>2025</b:YearAccessed>
    <b:MonthAccessed>March</b:MonthAccessed>
    <b:DayAccessed>24</b:DayAccessed>
    <b:RefOrder>12</b:RefOrder>
  </b:Source>
  <b:Source>
    <b:Tag>AWSnd8</b:Tag>
    <b:SourceType>DocumentFromInternetSite</b:SourceType>
    <b:Guid>{323914EC-AE0D-4F67-AE3E-C23729BB6659}</b:Guid>
    <b:Author>
      <b:Author>
        <b:Corporate>AWS</b:Corporate>
      </b:Author>
    </b:Author>
    <b:Title>AWS Service Catalog</b:Title>
    <b:InternetSiteTitle>Amazon Web Services</b:InternetSiteTitle>
    <b:Year>n.d.</b:Year>
    <b:URL>https://aws.amazon.com/servicecatalog/</b:URL>
    <b:YearAccessed>2026</b:YearAccessed>
    <b:MonthAccessed>March</b:MonthAccessed>
    <b:DayAccessed>24</b:DayAccessed>
    <b:RefOrder>9</b:RefOrder>
  </b:Source>
  <b:Source>
    <b:Tag>AWSnd16</b:Tag>
    <b:SourceType>DocumentFromInternetSite</b:SourceType>
    <b:Guid>{F60ED331-6D06-492A-A6B4-3D95EAD6B87A}</b:Guid>
    <b:Author>
      <b:Author>
        <b:Corporate>AWS</b:Corporate>
      </b:Author>
    </b:Author>
    <b:Title>AWS Well-Architected Tool</b:Title>
    <b:InternetSiteTitle>Amazon Web Services</b:InternetSiteTitle>
    <b:Year>n.d.</b:Year>
    <b:URL>https://aws.amazon.com/architecture/well-architected/</b:URL>
    <b:YearAccessed>2025</b:YearAccessed>
    <b:MonthAccessed>March</b:MonthAccessed>
    <b:DayAccessed>24</b:DayAccessed>
    <b:RefOrder>17</b:RefOrder>
  </b:Source>
  <b:Source>
    <b:Tag>AWSnd17</b:Tag>
    <b:SourceType>DocumentFromInternetSite</b:SourceType>
    <b:Guid>{23AEBAF8-1BF8-4377-AD74-FD9163D106F1}</b:Guid>
    <b:Author>
      <b:Author>
        <b:Corporate>AWS</b:Corporate>
      </b:Author>
    </b:Author>
    <b:Title>AWS Well-Architected Tool Documentation</b:Title>
    <b:InternetSiteTitle>Amazon Web Services</b:InternetSiteTitle>
    <b:Year>n.d</b:Year>
    <b:URL>https://docs.aws.amazon.com/wellarchitected/latest/userguide/intro.html</b:URL>
    <b:YearAccessed>2025</b:YearAccessed>
    <b:MonthAccessed>March</b:MonthAccessed>
    <b:DayAccessed>24</b:DayAccessed>
    <b:RefOrder>18</b:RefOrder>
  </b:Source>
  <b:Source>
    <b:Tag>Jon19</b:Tag>
    <b:SourceType>Book</b:SourceType>
    <b:Guid>{D004151E-7FF6-43D4-95C6-BB7DB63EDA7F}</b:Guid>
    <b:Author>
      <b:Author>
        <b:NameList>
          <b:Person>
            <b:Last>Jones</b:Last>
            <b:First>A.</b:First>
          </b:Person>
        </b:NameList>
      </b:Author>
    </b:Author>
    <b:Title>Mastering AWS Management &amp; Governance</b:Title>
    <b:InternetSiteTitle>Jones, A. (2019). Mastering AWS Management &amp; Governance. Boston: Pearson.</b:InternetSiteTitle>
    <b:Year>2019</b:Year>
    <b:URL>Jones, A. (2019). Mastering AWS Management &amp; Governance. Boston: Pearson.</b:URL>
    <b:City>Boston</b:City>
    <b:Publisher>Pearson</b:Publisher>
    <b:RefOrder>19</b:RefOrder>
  </b:Source>
  <b:Source>
    <b:Tag>Smi21</b:Tag>
    <b:SourceType>Book</b:SourceType>
    <b:Guid>{BFC2813B-6045-40CF-BD1C-E9995B08AFAA}</b:Guid>
    <b:Author>
      <b:Author>
        <b:NameList>
          <b:Person>
            <b:Last>Smith</b:Last>
            <b:First>J.</b:First>
          </b:Person>
        </b:NameList>
      </b:Author>
    </b:Author>
    <b:Title>Cloud Governance Best Practices</b:Title>
    <b:Year>2021</b:Year>
    <b:City>New York</b:City>
    <b:Publisher>Wiley.</b:Publisher>
    <b:RefOrder>20</b:RefOrder>
  </b:Source>
  <b:Source>
    <b:Tag>AWSnd18</b:Tag>
    <b:SourceType>DocumentFromInternetSite</b:SourceType>
    <b:Guid>{567B38C4-4291-4F02-89FC-0EAD6FCF52DC}</b:Guid>
    <b:Title>AWS Documentation</b:Title>
    <b:Year>n.d.</b:Year>
    <b:Author>
      <b:Author>
        <b:Corporate>AWS</b:Corporate>
      </b:Author>
    </b:Author>
    <b:InternetSiteTitle>Amazon Web Services</b:InternetSiteTitle>
    <b:URL>https://docs.aws.amazon.com/index.html</b:URL>
    <b:YearAccessed>2025</b:YearAccessed>
    <b:MonthAccessed>March</b:MonthAccessed>
    <b:DayAccessed>24</b:DayAccessed>
    <b:RefOrder>21</b:RefOrder>
  </b:Source>
  <b:Source>
    <b:Tag>AWSnd12</b:Tag>
    <b:SourceType>DocumentFromInternetSite</b:SourceType>
    <b:Guid>{4C3ECD40-83A9-4CB6-8EAA-8A1DF1E95E47}</b:Guid>
    <b:Author>
      <b:Author>
        <b:Corporate>AWS</b:Corporate>
      </b:Author>
    </b:Author>
    <b:Title>AWS Systems Manager</b:Title>
    <b:InternetSiteTitle>Amazon Web Services</b:InternetSiteTitle>
    <b:Year>n.d.</b:Year>
    <b:URL>https://aws.amazon.com/systems-manager/</b:URL>
    <b:RefOrder>13</b:RefOrder>
  </b:Source>
  <b:Source>
    <b:Tag>AWSnd15</b:Tag>
    <b:SourceType>DocumentFromInternetSite</b:SourceType>
    <b:Guid>{DA772CEB-F854-4C0A-97C8-C5C0C2DE88C7}</b:Guid>
    <b:Author>
      <b:Author>
        <b:Corporate>AWS</b:Corporate>
      </b:Author>
    </b:Author>
    <b:Title>AWS Trusted Advisor Documentation</b:Title>
    <b:InternetSiteTitle>Amazon Web Services</b:InternetSiteTitle>
    <b:Year>n.d.</b:Year>
    <b:URL>https://docs.aws.amazon.com/awstrustedadvisor/latest/ug/welcome.html</b:URL>
    <b:YearAccessed>2025</b:YearAccessed>
    <b:MonthAccessed>March</b:MonthAccessed>
    <b:DayAccessed>25</b:DayAccessed>
    <b:RefOrder>16</b:RefOrder>
  </b:Source>
  <b:Source>
    <b:Tag>AWSnd14</b:Tag>
    <b:SourceType>DocumentFromInternetSite</b:SourceType>
    <b:Guid>{5746837C-7290-472A-B433-48778D2FFC1A}</b:Guid>
    <b:Author>
      <b:Author>
        <b:Corporate>AWS</b:Corporate>
      </b:Author>
    </b:Author>
    <b:Title>AWS Trusted Advisor</b:Title>
    <b:InternetSiteTitle>Amazon Web Services</b:InternetSiteTitle>
    <b:Year>n.d.</b:Year>
    <b:URL>https://aws.amazon.com/trusted-advisor/</b:URL>
    <b:YearAccessed>2025</b:YearAccessed>
    <b:MonthAccessed>March</b:MonthAccessed>
    <b:DayAccessed>24</b:DayAccessed>
    <b:RefOrder>15</b:RefOrder>
  </b:Source>
  <b:Source>
    <b:Tag>AWSnd13</b:Tag>
    <b:SourceType>DocumentFromInternetSite</b:SourceType>
    <b:Guid>{F00F3D2B-9FC8-4E9A-9ACB-285F5A5A771E}</b:Guid>
    <b:Author>
      <b:Author>
        <b:Corporate>AWS</b:Corporate>
      </b:Author>
    </b:Author>
    <b:Title>AWS Systems Manager Documentation</b:Title>
    <b:InternetSiteTitle>Amazon Web Services</b:InternetSiteTitle>
    <b:Year>n.d.</b:Year>
    <b:URL>https://docs.aws.amazon.com/systems-manager/</b:URL>
    <b:YearAccessed>2025</b:YearAccessed>
    <b:MonthAccessed>March</b:MonthAccessed>
    <b:DayAccessed>24</b:DayAccessed>
    <b:RefOrder>14</b:RefOrder>
  </b:Source>
</b:Sources>
</file>

<file path=customXml/itemProps1.xml><?xml version="1.0" encoding="utf-8"?>
<ds:datastoreItem xmlns:ds="http://schemas.openxmlformats.org/officeDocument/2006/customXml" ds:itemID="{C0822E9E-DEDA-4309-8889-87A0102A8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AA7357EC-31DF-4CD3-9600-1A367EE88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32</Pages>
  <Words>8146</Words>
  <Characters>54917</Characters>
  <Application>Microsoft Office Word</Application>
  <DocSecurity>0</DocSecurity>
  <Lines>990</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Jain</dc:creator>
  <cp:lastModifiedBy>Paulo Leocadio</cp:lastModifiedBy>
  <cp:revision>869</cp:revision>
  <dcterms:created xsi:type="dcterms:W3CDTF">2024-01-25T01:23:00Z</dcterms:created>
  <dcterms:modified xsi:type="dcterms:W3CDTF">2025-03-25T05:04:00Z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1904800</vt:r8>
  </property>
  <property fmtid="{D5CDD505-2E9C-101B-9397-08002B2CF9AE}" pid="7" name="TriggerFlowInfo">
    <vt:lpwstr/>
  </property>
  <property fmtid="{D5CDD505-2E9C-101B-9397-08002B2CF9AE}" pid="8" name="_ExtendedDescription">
    <vt:lpwstr/>
  </property>
</Properties>
</file>