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3F530C95"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800045">
        <w:rPr>
          <w:color w:val="2F5496" w:themeColor="accent1" w:themeShade="BF"/>
        </w:rPr>
        <w:t>1</w:t>
      </w:r>
      <w:r w:rsidR="00FF1566">
        <w:rPr>
          <w:color w:val="2F5496" w:themeColor="accent1" w:themeShade="BF"/>
        </w:rPr>
        <w:t>3</w:t>
      </w:r>
      <w:r w:rsidRPr="009E19DF">
        <w:rPr>
          <w:color w:val="2F5496" w:themeColor="accent1" w:themeShade="BF"/>
        </w:rPr>
        <w:t xml:space="preserve"> </w:t>
      </w:r>
    </w:p>
    <w:p w14:paraId="27B72D20" w14:textId="0B82D5C4" w:rsidR="00B72611" w:rsidRPr="008310DB" w:rsidRDefault="00800045" w:rsidP="008310DB">
      <w:pPr>
        <w:pStyle w:val="ChapterTitleBPBHEB"/>
        <w:rPr>
          <w:color w:val="2F5496" w:themeColor="accent1" w:themeShade="BF"/>
        </w:rPr>
      </w:pPr>
      <w:r w:rsidRPr="00800045">
        <w:rPr>
          <w:color w:val="2F5496" w:themeColor="accent1" w:themeShade="BF"/>
        </w:rPr>
        <w:t>Migration &amp; Transfer</w:t>
      </w:r>
      <w:r w:rsidR="00423001" w:rsidRPr="00423001">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768B41F" w14:textId="77777777" w:rsidR="00CA216E" w:rsidRPr="00CA216E" w:rsidRDefault="00CA216E" w:rsidP="008D7DAB">
      <w:pPr>
        <w:keepNext/>
        <w:keepLines/>
        <w:spacing w:before="40" w:after="120"/>
        <w:outlineLvl w:val="1"/>
      </w:pPr>
      <w:r w:rsidRPr="00CA216E">
        <w:t>Welcome to Chapter 12 of "AWS Cloud Computing Master Class" where we delve into the intricate world of Migration &amp; Transfer services offered by Amazon Web Services (AWS). In this chapter, we will explore a diverse range of tools and services designed to facilitate seamless migration, transfer, and modernization of workloads, applications, and data to the AWS cloud infrastructure.</w:t>
      </w:r>
    </w:p>
    <w:p w14:paraId="06D2F9E2" w14:textId="77777777" w:rsidR="00CA216E" w:rsidRPr="00CA216E" w:rsidRDefault="00CA216E" w:rsidP="008D7DAB">
      <w:pPr>
        <w:keepNext/>
        <w:keepLines/>
        <w:spacing w:before="40" w:after="120"/>
        <w:outlineLvl w:val="1"/>
      </w:pPr>
      <w:r w:rsidRPr="00CA216E">
        <w:t>The migration journey to the cloud represents a critical phase for organizations seeking to leverage the scalability, reliability, and agility offered by cloud computing. Whether it involves migrating existing applications, databases, or storage systems, or modernizing legacy mainframe applications, AWS provides a comprehensive suite of services to simplify and expedite the migration process.</w:t>
      </w:r>
    </w:p>
    <w:p w14:paraId="66C906E0" w14:textId="77777777" w:rsidR="00CA216E" w:rsidRPr="00CA216E" w:rsidRDefault="00CA216E" w:rsidP="008D7DAB">
      <w:pPr>
        <w:keepNext/>
        <w:keepLines/>
        <w:spacing w:before="40" w:after="120"/>
        <w:outlineLvl w:val="1"/>
      </w:pPr>
      <w:r w:rsidRPr="00CA216E">
        <w:t xml:space="preserve">Our exploration begins with the </w:t>
      </w:r>
      <w:r w:rsidRPr="00CA216E">
        <w:rPr>
          <w:b/>
          <w:bCs/>
        </w:rPr>
        <w:t>AWS Application Migration Service (MGN)</w:t>
      </w:r>
      <w:r w:rsidRPr="00CA216E">
        <w:t>, a fully managed service designed to help organizations migrate their virtualized applications to AWS with minimal downtime and risk. We'll examine how MGN simplifies the migration process by automating the bulk of the workload migration tasks, including replication, testing, and cutover, thereby reducing the complexity and duration of migration projects.</w:t>
      </w:r>
    </w:p>
    <w:p w14:paraId="4919ACEC" w14:textId="77777777" w:rsidR="00CA216E" w:rsidRPr="00CA216E" w:rsidRDefault="00CA216E" w:rsidP="008D7DAB">
      <w:pPr>
        <w:keepNext/>
        <w:keepLines/>
        <w:spacing w:before="40" w:after="120"/>
        <w:outlineLvl w:val="1"/>
      </w:pPr>
      <w:r w:rsidRPr="00CA216E">
        <w:t xml:space="preserve">Next, we'll dive into the </w:t>
      </w:r>
      <w:r w:rsidRPr="00CA216E">
        <w:rPr>
          <w:b/>
          <w:bCs/>
        </w:rPr>
        <w:t>AWS Application Discovery Service</w:t>
      </w:r>
      <w:r w:rsidRPr="00CA216E">
        <w:t>, a tool that enables organizations to perform comprehensive discovery of their on-premises applications, servers, and dependencies. We'll explore how AWS Application Discovery Service provides valuable insights into application interdependencies, resource utilization, and performance metrics, empowering organizations to make informed migration decisions and streamline the migration planning process.</w:t>
      </w:r>
    </w:p>
    <w:p w14:paraId="504CEE3A" w14:textId="77777777" w:rsidR="00512F8B" w:rsidRDefault="00512F8B" w:rsidP="008D7DAB">
      <w:pPr>
        <w:keepNext/>
        <w:keepLines/>
        <w:spacing w:before="40" w:after="120"/>
        <w:outlineLvl w:val="1"/>
        <w:sectPr w:rsidR="00512F8B" w:rsidSect="0085155B">
          <w:headerReference w:type="default" r:id="rId11"/>
          <w:footerReference w:type="first" r:id="rId12"/>
          <w:pgSz w:w="11906" w:h="16838"/>
          <w:pgMar w:top="1440" w:right="1440" w:bottom="1440" w:left="1440" w:header="708" w:footer="708" w:gutter="0"/>
          <w:cols w:space="708"/>
          <w:titlePg/>
          <w:docGrid w:linePitch="360"/>
        </w:sectPr>
      </w:pPr>
    </w:p>
    <w:p w14:paraId="790BA2A3" w14:textId="77777777" w:rsidR="00CA216E" w:rsidRPr="00CA216E" w:rsidRDefault="00CA216E" w:rsidP="008D7DAB">
      <w:pPr>
        <w:keepNext/>
        <w:keepLines/>
        <w:spacing w:before="40" w:after="120"/>
        <w:outlineLvl w:val="1"/>
      </w:pPr>
      <w:r w:rsidRPr="00CA216E">
        <w:lastRenderedPageBreak/>
        <w:t xml:space="preserve">Our journey continues with the </w:t>
      </w:r>
      <w:r w:rsidRPr="00CA216E">
        <w:rPr>
          <w:b/>
          <w:bCs/>
        </w:rPr>
        <w:t>AWS Database Migration Service (DMS)</w:t>
      </w:r>
      <w:r w:rsidRPr="00CA216E">
        <w:t>, a fully managed service that facilitates the migration of databases to AWS with minimal downtime and data loss. We'll uncover how DMS supports heterogeneous database migrations, including Oracle, SQL Server, MySQL, and PostgreSQL, while ensuring data integrity, consistency, and security throughout the migration process.</w:t>
      </w:r>
    </w:p>
    <w:p w14:paraId="4E6B3D4D" w14:textId="77777777" w:rsidR="00CA216E" w:rsidRPr="00CA216E" w:rsidRDefault="00CA216E" w:rsidP="008D7DAB">
      <w:pPr>
        <w:keepNext/>
        <w:keepLines/>
        <w:spacing w:before="40" w:after="120"/>
        <w:outlineLvl w:val="1"/>
      </w:pPr>
      <w:r w:rsidRPr="00CA216E">
        <w:t xml:space="preserve">We'll then turn our attention to </w:t>
      </w:r>
      <w:r w:rsidRPr="00CA216E">
        <w:rPr>
          <w:b/>
          <w:bCs/>
        </w:rPr>
        <w:t xml:space="preserve">AWS </w:t>
      </w:r>
      <w:proofErr w:type="spellStart"/>
      <w:r w:rsidRPr="00CA216E">
        <w:rPr>
          <w:b/>
          <w:bCs/>
        </w:rPr>
        <w:t>DataSync</w:t>
      </w:r>
      <w:proofErr w:type="spellEnd"/>
      <w:r w:rsidRPr="00CA216E">
        <w:t xml:space="preserve">, a data transfer service designed to simplify, automate, and accelerate data transfer between on-premises storage systems and AWS storage services. We'll examine how </w:t>
      </w:r>
      <w:proofErr w:type="spellStart"/>
      <w:r w:rsidRPr="00CA216E">
        <w:t>DataSync</w:t>
      </w:r>
      <w:proofErr w:type="spellEnd"/>
      <w:r w:rsidRPr="00CA216E">
        <w:t xml:space="preserve"> enables organizations to securely transfer large volumes of data to AWS, optimize network bandwidth utilization, and ensure data integrity and consistency across distributed environments.</w:t>
      </w:r>
    </w:p>
    <w:p w14:paraId="031B9702" w14:textId="77777777" w:rsidR="00CA216E" w:rsidRPr="00CA216E" w:rsidRDefault="00CA216E" w:rsidP="008D7DAB">
      <w:pPr>
        <w:keepNext/>
        <w:keepLines/>
        <w:spacing w:before="40" w:after="120"/>
        <w:outlineLvl w:val="1"/>
      </w:pPr>
      <w:r w:rsidRPr="00CA216E">
        <w:t xml:space="preserve">In addition to application and data migration services, we'll explore </w:t>
      </w:r>
      <w:r w:rsidRPr="00CA216E">
        <w:rPr>
          <w:b/>
          <w:bCs/>
        </w:rPr>
        <w:t>AWS Mainframe Modernization</w:t>
      </w:r>
      <w:r w:rsidRPr="00CA216E">
        <w:t>, a comprehensive set of tools and services designed to help organizations modernize their legacy mainframe applications and workloads on AWS. We'll discuss the strategies, best practices, and migration patterns for transitioning mainframe applications to modern, cloud-native architectures, leveraging AWS technologies and partner solutions.</w:t>
      </w:r>
    </w:p>
    <w:p w14:paraId="547CC7A5" w14:textId="77777777" w:rsidR="00CA216E" w:rsidRPr="00CA216E" w:rsidRDefault="00CA216E" w:rsidP="008D7DAB">
      <w:pPr>
        <w:keepNext/>
        <w:keepLines/>
        <w:spacing w:before="40" w:after="120"/>
        <w:outlineLvl w:val="1"/>
      </w:pPr>
      <w:r w:rsidRPr="00CA216E">
        <w:t xml:space="preserve">Our journey through the migration landscape will also encompass the </w:t>
      </w:r>
      <w:r w:rsidRPr="00CA216E">
        <w:rPr>
          <w:b/>
          <w:bCs/>
        </w:rPr>
        <w:t>AWS Migration Hub</w:t>
      </w:r>
      <w:r w:rsidRPr="00CA216E">
        <w:t>, a centralized hub for tracking and managing the progress of application and data migrations across multiple AWS and partner solutions. We'll uncover how Migration Hub provides organizations with visibility into migration status, resource utilization, and cost tracking, enabling them to effectively manage migration projects at scale.</w:t>
      </w:r>
    </w:p>
    <w:p w14:paraId="5203ED51" w14:textId="77777777" w:rsidR="00CA216E" w:rsidRPr="00CA216E" w:rsidRDefault="00CA216E" w:rsidP="008D7DAB">
      <w:pPr>
        <w:keepNext/>
        <w:keepLines/>
        <w:spacing w:before="40" w:after="120"/>
        <w:outlineLvl w:val="1"/>
      </w:pPr>
      <w:r w:rsidRPr="00CA216E">
        <w:t xml:space="preserve">Furthermore, we'll explore the </w:t>
      </w:r>
      <w:r w:rsidRPr="00CA216E">
        <w:rPr>
          <w:b/>
          <w:bCs/>
        </w:rPr>
        <w:t>AWS Transfer Family</w:t>
      </w:r>
      <w:r w:rsidRPr="00CA216E">
        <w:t>, a set of fully managed services that enable organizations to transfer files, data, and workloads to AWS securely and seamlessly. We'll examine the capabilities of AWS Transfer Family services, including AWS Transfer for SFTP, FTPS, and FTP, and discuss how organizations can leverage these services to modernize their file transfer workflows and improve operational efficiency.</w:t>
      </w:r>
    </w:p>
    <w:p w14:paraId="7BB42E3D" w14:textId="77777777" w:rsidR="00CA216E" w:rsidRPr="00CA216E" w:rsidRDefault="00CA216E" w:rsidP="008D7DAB">
      <w:pPr>
        <w:keepNext/>
        <w:keepLines/>
        <w:spacing w:before="40" w:after="120"/>
        <w:outlineLvl w:val="1"/>
      </w:pPr>
      <w:r w:rsidRPr="00CA216E">
        <w:t xml:space="preserve">Finally, we'll introduce the </w:t>
      </w:r>
      <w:r w:rsidRPr="00CA216E">
        <w:rPr>
          <w:b/>
          <w:bCs/>
        </w:rPr>
        <w:t>Migration Evaluator</w:t>
      </w:r>
      <w:r w:rsidRPr="00CA216E">
        <w:t xml:space="preserve"> (formerly TSO Logic), a tool that helps organizations assess their on-premises workloads and infrastructure to determine the feasibility and cost-effectiveness of migrating to AWS. We'll explore how Migration Evaluator provides organizations with insights into workload utilization, performance, and cost, enabling them to make informed migration decisions and optimize resource allocation in the cloud.</w:t>
      </w:r>
    </w:p>
    <w:p w14:paraId="4A5ED6FE" w14:textId="77777777" w:rsidR="00CA216E" w:rsidRPr="00CA216E" w:rsidRDefault="00CA216E" w:rsidP="008D7DAB">
      <w:pPr>
        <w:keepNext/>
        <w:keepLines/>
        <w:spacing w:before="40" w:after="120"/>
        <w:outlineLvl w:val="1"/>
      </w:pPr>
      <w:r w:rsidRPr="00CA216E">
        <w:t>Throughout this chapter, we will provide practical insights, best practices, and real-world examples to guide organizations through the migration and transfer journey, empowering them to unlock the full potential of the AWS cloud infrastructure.</w:t>
      </w:r>
    </w:p>
    <w:p w14:paraId="336A996D" w14:textId="77777777" w:rsidR="00CA216E" w:rsidRPr="00CA216E" w:rsidRDefault="00CA216E" w:rsidP="008D7DAB">
      <w:pPr>
        <w:keepNext/>
        <w:keepLines/>
        <w:spacing w:before="40" w:after="120"/>
        <w:outlineLvl w:val="1"/>
      </w:pPr>
      <w:r w:rsidRPr="00CA216E">
        <w:t>Join us as we embark on a transformative journey through the world of Migration &amp; Transfer services offered by AWS, and discover how these services can accelerate innovation, drive business agility, and fuel digital transformation initiatives.</w:t>
      </w:r>
    </w:p>
    <w:p w14:paraId="1B8CCB8F" w14:textId="77777777" w:rsidR="00CA216E" w:rsidRDefault="00CA216E" w:rsidP="008D7DAB">
      <w:pPr>
        <w:keepNext/>
        <w:keepLines/>
        <w:spacing w:before="40" w:after="120"/>
        <w:outlineLvl w:val="1"/>
      </w:pPr>
      <w:r w:rsidRPr="00CA216E">
        <w:t>Welcome to Chapter 12 of "AWS Cloud Computing Master Class": Migration &amp; Transfer.</w:t>
      </w:r>
    </w:p>
    <w:p w14:paraId="3699AB92" w14:textId="77777777" w:rsidR="00212529" w:rsidRDefault="00212529" w:rsidP="008D7DAB">
      <w:pPr>
        <w:keepNext/>
        <w:keepLines/>
        <w:spacing w:before="40" w:after="120"/>
        <w:outlineLvl w:val="1"/>
      </w:pPr>
    </w:p>
    <w:p w14:paraId="174B0F8E" w14:textId="48019757"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lastRenderedPageBreak/>
        <w:t>AWS Application Migration Service (MGN)</w:t>
      </w:r>
    </w:p>
    <w:p w14:paraId="35A0800C" w14:textId="77777777" w:rsidR="00212529" w:rsidRPr="00212529" w:rsidRDefault="00212529" w:rsidP="00212529">
      <w:pPr>
        <w:keepNext/>
        <w:keepLines/>
        <w:spacing w:before="40" w:after="120"/>
        <w:outlineLvl w:val="1"/>
      </w:pPr>
      <w:r w:rsidRPr="00212529">
        <w:t>The AWS Application Migration Service (MGN) is a fully managed service designed to simplify and accelerate the migration of virtualized applications to the AWS cloud infrastructure. MGN enables organizations to migrate their on-premises applications to AWS with minimal downtime, risk, and complexity, thereby facilitating seamless transition to the cloud.</w:t>
      </w:r>
    </w:p>
    <w:p w14:paraId="695D0E72" w14:textId="44E6095A"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Migration Service:</w:t>
      </w:r>
    </w:p>
    <w:p w14:paraId="32000D32" w14:textId="77777777" w:rsidR="00212529" w:rsidRPr="00212529" w:rsidRDefault="00212529" w:rsidP="00212529">
      <w:pPr>
        <w:keepNext/>
        <w:keepLines/>
        <w:spacing w:before="40" w:after="120"/>
        <w:outlineLvl w:val="1"/>
      </w:pPr>
      <w:r w:rsidRPr="00212529">
        <w:t>AWS Application Migration Service offers a range of features and capabilities to support the migration process:</w:t>
      </w:r>
    </w:p>
    <w:p w14:paraId="47071294" w14:textId="77777777" w:rsidR="00212529" w:rsidRPr="00212529" w:rsidRDefault="00212529" w:rsidP="0068329C">
      <w:pPr>
        <w:keepNext/>
        <w:keepLines/>
        <w:numPr>
          <w:ilvl w:val="0"/>
          <w:numId w:val="213"/>
        </w:numPr>
        <w:spacing w:before="40" w:after="120"/>
        <w:outlineLvl w:val="1"/>
      </w:pPr>
      <w:r w:rsidRPr="00212529">
        <w:rPr>
          <w:b/>
          <w:bCs/>
        </w:rPr>
        <w:t>Agentless Migration</w:t>
      </w:r>
      <w:r w:rsidRPr="00212529">
        <w:t>: MGN enables agentless migration, eliminating the need to install and manage migration agents on individual servers. This simplifies the migration process and minimizes disruption to ongoing operations.</w:t>
      </w:r>
    </w:p>
    <w:p w14:paraId="75608251" w14:textId="774C4C25" w:rsidR="00212529" w:rsidRPr="00212529" w:rsidRDefault="00212529" w:rsidP="0068329C">
      <w:pPr>
        <w:keepNext/>
        <w:keepLines/>
        <w:numPr>
          <w:ilvl w:val="0"/>
          <w:numId w:val="213"/>
        </w:numPr>
        <w:spacing w:before="40" w:after="120"/>
        <w:outlineLvl w:val="1"/>
      </w:pPr>
      <w:r w:rsidRPr="00212529">
        <w:rPr>
          <w:b/>
          <w:bCs/>
        </w:rPr>
        <w:t>Continuous Replication</w:t>
      </w:r>
      <w:r w:rsidRPr="00212529">
        <w:t xml:space="preserve">: MGN facilitates continuous replication of on-premises servers to AWS, ensuring that data is kept in sync between the source and target environments. This enables organizations to perform live </w:t>
      </w:r>
      <w:r w:rsidR="0068329C" w:rsidRPr="00212529">
        <w:t>cutovers</w:t>
      </w:r>
      <w:r w:rsidRPr="00212529">
        <w:t xml:space="preserve"> with minimal data loss and downtime.</w:t>
      </w:r>
    </w:p>
    <w:p w14:paraId="1274535E" w14:textId="77777777" w:rsidR="00212529" w:rsidRPr="00212529" w:rsidRDefault="00212529" w:rsidP="0068329C">
      <w:pPr>
        <w:keepNext/>
        <w:keepLines/>
        <w:numPr>
          <w:ilvl w:val="0"/>
          <w:numId w:val="213"/>
        </w:numPr>
        <w:spacing w:before="40" w:after="120"/>
        <w:outlineLvl w:val="1"/>
      </w:pPr>
      <w:r w:rsidRPr="00212529">
        <w:rPr>
          <w:b/>
          <w:bCs/>
        </w:rPr>
        <w:t>Automated Machine Conversion</w:t>
      </w:r>
      <w:r w:rsidRPr="00212529">
        <w:t>: MGN automatically converts source machines into AWS instances during the migration process, streamlining the deployment of migrated applications in the AWS cloud.</w:t>
      </w:r>
    </w:p>
    <w:p w14:paraId="13AEED08" w14:textId="451229F7" w:rsidR="00212529" w:rsidRPr="00212529" w:rsidRDefault="00212529" w:rsidP="0068329C">
      <w:pPr>
        <w:keepNext/>
        <w:keepLines/>
        <w:numPr>
          <w:ilvl w:val="0"/>
          <w:numId w:val="213"/>
        </w:numPr>
        <w:spacing w:before="40" w:after="120"/>
        <w:outlineLvl w:val="1"/>
      </w:pPr>
      <w:r w:rsidRPr="00212529">
        <w:rPr>
          <w:b/>
          <w:bCs/>
        </w:rPr>
        <w:t>Integrated Testing Environment</w:t>
      </w:r>
      <w:r w:rsidRPr="00212529">
        <w:t xml:space="preserve">: MGN provides an integrated testing environment where organizations can validate the functionality and performance of migrated applications before </w:t>
      </w:r>
      <w:r w:rsidR="0068329C">
        <w:t xml:space="preserve">the </w:t>
      </w:r>
      <w:r w:rsidRPr="00212529">
        <w:t>final cutover. This helps mitigate risks and ensures a smooth transition to the cloud.</w:t>
      </w:r>
    </w:p>
    <w:p w14:paraId="38C80201" w14:textId="77777777" w:rsidR="00212529" w:rsidRPr="00212529" w:rsidRDefault="00212529" w:rsidP="0068329C">
      <w:pPr>
        <w:keepNext/>
        <w:keepLines/>
        <w:numPr>
          <w:ilvl w:val="0"/>
          <w:numId w:val="213"/>
        </w:numPr>
        <w:spacing w:before="40" w:after="120"/>
        <w:outlineLvl w:val="1"/>
      </w:pPr>
      <w:r w:rsidRPr="00212529">
        <w:rPr>
          <w:b/>
          <w:bCs/>
        </w:rPr>
        <w:t>Bandwidth Optimization</w:t>
      </w:r>
      <w:r w:rsidRPr="00212529">
        <w:t>: MGN optimizes bandwidth utilization during data replication, allowing organizations to minimize network impact and reduce migration-related costs.</w:t>
      </w:r>
    </w:p>
    <w:p w14:paraId="6C01BFBF"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1A25E4FF" w14:textId="77777777" w:rsidR="00212529" w:rsidRDefault="00212529" w:rsidP="00212529">
      <w:pPr>
        <w:keepNext/>
        <w:keepLines/>
        <w:spacing w:before="40" w:after="120"/>
        <w:outlineLvl w:val="1"/>
      </w:pPr>
      <w:r w:rsidRPr="00212529">
        <w:t>Let's explore two user scenarios that illustrate the practical applications of AWS Application Migration Service:</w:t>
      </w:r>
    </w:p>
    <w:p w14:paraId="3ACEBF9D"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Lift-and-Shift Migration of Web Application</w:t>
      </w:r>
    </w:p>
    <w:p w14:paraId="2899AD9F" w14:textId="5F44DD14" w:rsidR="00212529" w:rsidRPr="00212529" w:rsidRDefault="00212529" w:rsidP="00212529">
      <w:pPr>
        <w:keepNext/>
        <w:keepLines/>
        <w:spacing w:before="40" w:after="120"/>
        <w:outlineLvl w:val="1"/>
      </w:pPr>
      <w:r w:rsidRPr="00212529">
        <w:lastRenderedPageBreak/>
        <w:t xml:space="preserve">Imagine a retail company running a web application on-premises to manage its online store. The company </w:t>
      </w:r>
      <w:r w:rsidR="003C5BB9" w:rsidRPr="00212529">
        <w:t>decided</w:t>
      </w:r>
      <w:r w:rsidRPr="00212529">
        <w:t xml:space="preserve"> to migrate its web application to AWS to leverage the scalability and reliability of cloud infrastructure. Using AWS Application Migration Service (MGN), the company initiates an agentless migration of its web servers to AWS. MGN continuously replicates data from on-premises servers to AWS, ensuring data consistency and minimizing downtime. The company utilizes the integrated testing environment provided by MGN to validate the performance and functionality of the migrated web application. Upon successful testing, the company performs a live cutover, redirecting traffic to the AWS-hosted web application.</w:t>
      </w:r>
    </w:p>
    <w:p w14:paraId="2AA68075"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Migration of Legacy CRM System</w:t>
      </w:r>
    </w:p>
    <w:p w14:paraId="509ADE39" w14:textId="0AD5A5A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59264" behindDoc="0" locked="0" layoutInCell="1" allowOverlap="1" wp14:anchorId="2E62B9FD" wp14:editId="4061881E">
                <wp:simplePos x="0" y="0"/>
                <wp:positionH relativeFrom="column">
                  <wp:posOffset>19050</wp:posOffset>
                </wp:positionH>
                <wp:positionV relativeFrom="paragraph">
                  <wp:posOffset>2520950</wp:posOffset>
                </wp:positionV>
                <wp:extent cx="566737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B9FD" id="_x0000_t202" coordsize="21600,21600" o:spt="202" path="m,l,21600r21600,l21600,xe">
                <v:stroke joinstyle="miter"/>
                <v:path gradientshapeok="t" o:connecttype="rect"/>
              </v:shapetype>
              <v:shape id="Text Box 2" o:spid="_x0000_s1026" type="#_x0000_t202" style="position:absolute;margin-left:1.5pt;margin-top:198.5pt;width:44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LFEgIAACAEAAAOAAAAZHJzL2Uyb0RvYy54bWysk9tuGyEQhu8r9R0Q9/WuXR+SlddR6tRV&#10;pfQgpX0AlmW9qCxDB+xd9+kzYMex0vamKhcImOFn5ptheTN0hu0Veg225ONRzpmyEmpttyX//m3z&#10;5oo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">
                <v:textbox style="mso-fit-shape-to-text:t">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v:textbox>
                <w10:wrap type="square"/>
              </v:shape>
            </w:pict>
          </mc:Fallback>
        </mc:AlternateContent>
      </w:r>
      <w:r w:rsidR="00212529" w:rsidRPr="00212529">
        <w:t>Consider a financial institution with a legacy customer relationship management (CRM) system hosted on-premises. The institution decides to modernize its CRM system by migrating it to the AWS cloud. Using AWS Application Migration Service (MGN), the institution initiates an automated migration of its CRM servers to AWS. MGN continuously replicates data from on-premises servers to AWS, ensuring data integrity throughout the migration process. The institution leverages MGN's bandwidth optimization features to minimize network impact during data replication. After successful replication, the institution conducts comprehensive testing of the migrated CRM system in the integrated testing environment provided by MGN. Following successful testing, the institution performs a seamless cutover to the AWS-hosted CRM system, enabling enhanced scalability and agility.</w:t>
      </w:r>
    </w:p>
    <w:p w14:paraId="632B2C2A" w14:textId="77777777" w:rsidR="00212529" w:rsidRPr="00212529" w:rsidRDefault="00212529" w:rsidP="00212529">
      <w:pPr>
        <w:keepNext/>
        <w:keepLines/>
        <w:spacing w:before="40" w:after="120"/>
        <w:outlineLvl w:val="1"/>
        <w:rPr>
          <w:b/>
          <w:bCs/>
        </w:rPr>
      </w:pPr>
      <w:r w:rsidRPr="00212529">
        <w:rPr>
          <w:b/>
          <w:bCs/>
        </w:rPr>
        <w:t>References:</w:t>
      </w:r>
    </w:p>
    <w:p w14:paraId="0A4A3B40" w14:textId="77777777" w:rsidR="00212529" w:rsidRPr="00212529" w:rsidRDefault="00212529" w:rsidP="00212529">
      <w:pPr>
        <w:keepNext/>
        <w:keepLines/>
        <w:spacing w:before="40" w:after="120"/>
        <w:outlineLvl w:val="1"/>
      </w:pPr>
      <w:r w:rsidRPr="00212529">
        <w:t>Amazon Web Services, Inc. (n.d.). AWS Application Migration Service (MGN). Retrieved from https://aws.amazon.com/application-migration-service/</w:t>
      </w:r>
    </w:p>
    <w:p w14:paraId="5CCFC09E"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3" w:tgtFrame="_new" w:history="1">
        <w:r w:rsidRPr="00212529">
          <w:rPr>
            <w:rStyle w:val="Hyperlink"/>
          </w:rPr>
          <w:t>https://docs.aws.amazon.com/index.html</w:t>
        </w:r>
      </w:hyperlink>
    </w:p>
    <w:p w14:paraId="741D397D" w14:textId="6E8A378B"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Discovery Service</w:t>
      </w:r>
    </w:p>
    <w:p w14:paraId="20335E7B" w14:textId="77777777" w:rsidR="00212529" w:rsidRPr="00212529" w:rsidRDefault="00212529" w:rsidP="00212529">
      <w:pPr>
        <w:keepNext/>
        <w:keepLines/>
        <w:spacing w:before="40" w:after="120"/>
        <w:outlineLvl w:val="1"/>
      </w:pPr>
      <w:r w:rsidRPr="00212529">
        <w:lastRenderedPageBreak/>
        <w:t>The AWS Application Discovery Service is a tool designed to help businesses plan their migration to the AWS cloud by providing insights into their existing on-premises infrastructure and applications. By collecting information about servers, storage, network dependencies, and application performance, the service enables organizations to make informed decisions about migration strategies, resource optimization, and cost estimation.</w:t>
      </w:r>
    </w:p>
    <w:p w14:paraId="6DBC6814"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Discovery Service:</w:t>
      </w:r>
    </w:p>
    <w:p w14:paraId="6FF1A779" w14:textId="77777777" w:rsidR="00212529" w:rsidRPr="00212529" w:rsidRDefault="00212529" w:rsidP="00212529">
      <w:pPr>
        <w:keepNext/>
        <w:keepLines/>
        <w:spacing w:before="40" w:after="120"/>
        <w:outlineLvl w:val="1"/>
      </w:pPr>
      <w:r w:rsidRPr="00212529">
        <w:t>The AWS Application Discovery Service offers the following key features:</w:t>
      </w:r>
    </w:p>
    <w:p w14:paraId="24B2AF7D" w14:textId="77777777" w:rsidR="00212529" w:rsidRPr="00212529" w:rsidRDefault="00212529" w:rsidP="00087194">
      <w:pPr>
        <w:keepNext/>
        <w:keepLines/>
        <w:numPr>
          <w:ilvl w:val="0"/>
          <w:numId w:val="212"/>
        </w:numPr>
        <w:spacing w:before="40" w:after="120"/>
        <w:outlineLvl w:val="1"/>
      </w:pPr>
      <w:r w:rsidRPr="00212529">
        <w:rPr>
          <w:b/>
          <w:bCs/>
        </w:rPr>
        <w:t>Agentless Data Collection</w:t>
      </w:r>
      <w:r w:rsidRPr="00212529">
        <w:t>: The service utilizes agentless data collection techniques to gather information about on-premises infrastructure and applications. This approach minimizes the impact on existing systems and simplifies the data collection process.</w:t>
      </w:r>
    </w:p>
    <w:p w14:paraId="760322DA" w14:textId="77777777" w:rsidR="00212529" w:rsidRPr="00212529" w:rsidRDefault="00212529" w:rsidP="00087194">
      <w:pPr>
        <w:keepNext/>
        <w:keepLines/>
        <w:numPr>
          <w:ilvl w:val="0"/>
          <w:numId w:val="212"/>
        </w:numPr>
        <w:spacing w:before="40" w:after="120"/>
        <w:outlineLvl w:val="1"/>
      </w:pPr>
      <w:r w:rsidRPr="00212529">
        <w:rPr>
          <w:b/>
          <w:bCs/>
        </w:rPr>
        <w:t>Comprehensive Discovery</w:t>
      </w:r>
      <w:r w:rsidRPr="00212529">
        <w:t>: AWS Application Discovery Service collects detailed information about servers, including hardware specifications, operating systems, installed software, network configurations, and interdependencies between applications.</w:t>
      </w:r>
    </w:p>
    <w:p w14:paraId="715CFA3B" w14:textId="77777777" w:rsidR="00212529" w:rsidRPr="00212529" w:rsidRDefault="00212529" w:rsidP="00087194">
      <w:pPr>
        <w:keepNext/>
        <w:keepLines/>
        <w:numPr>
          <w:ilvl w:val="0"/>
          <w:numId w:val="212"/>
        </w:numPr>
        <w:spacing w:before="40" w:after="120"/>
        <w:outlineLvl w:val="1"/>
      </w:pPr>
      <w:r w:rsidRPr="00212529">
        <w:rPr>
          <w:b/>
          <w:bCs/>
        </w:rPr>
        <w:t>Application Mapping</w:t>
      </w:r>
      <w:r w:rsidRPr="00212529">
        <w:t>: The service maps the relationships and dependencies between applications, databases, and infrastructure components, providing a comprehensive view of the IT environment.</w:t>
      </w:r>
    </w:p>
    <w:p w14:paraId="16F89F26" w14:textId="77777777" w:rsidR="00212529" w:rsidRPr="00212529" w:rsidRDefault="00212529" w:rsidP="00087194">
      <w:pPr>
        <w:keepNext/>
        <w:keepLines/>
        <w:numPr>
          <w:ilvl w:val="0"/>
          <w:numId w:val="212"/>
        </w:numPr>
        <w:spacing w:before="40" w:after="120"/>
        <w:outlineLvl w:val="1"/>
      </w:pPr>
      <w:r w:rsidRPr="00212529">
        <w:rPr>
          <w:b/>
          <w:bCs/>
        </w:rPr>
        <w:t>Performance Metrics</w:t>
      </w:r>
      <w:r w:rsidRPr="00212529">
        <w:t>: AWS Application Discovery Service captures performance metrics and utilization data for servers and applications, helping organizations identify potential performance bottlenecks and optimization opportunities.</w:t>
      </w:r>
    </w:p>
    <w:p w14:paraId="5AFE3611" w14:textId="77777777" w:rsidR="00212529" w:rsidRPr="00212529" w:rsidRDefault="00212529" w:rsidP="00087194">
      <w:pPr>
        <w:keepNext/>
        <w:keepLines/>
        <w:numPr>
          <w:ilvl w:val="0"/>
          <w:numId w:val="212"/>
        </w:numPr>
        <w:spacing w:before="40" w:after="120"/>
        <w:outlineLvl w:val="1"/>
      </w:pPr>
      <w:r w:rsidRPr="00212529">
        <w:rPr>
          <w:b/>
          <w:bCs/>
        </w:rPr>
        <w:t>Integration with AWS Services</w:t>
      </w:r>
      <w:r w:rsidRPr="00212529">
        <w:t>: The service seamlessly integrates with other AWS migration and management tools, such as AWS Migration Hub and AWS Server Migration Service, to streamline the migration process and facilitate resource provisioning.</w:t>
      </w:r>
    </w:p>
    <w:p w14:paraId="656D0C08"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2373714A" w14:textId="77777777" w:rsidR="00212529" w:rsidRPr="00212529" w:rsidRDefault="00212529" w:rsidP="00212529">
      <w:pPr>
        <w:keepNext/>
        <w:keepLines/>
        <w:spacing w:before="40" w:after="120"/>
        <w:outlineLvl w:val="1"/>
      </w:pPr>
      <w:r w:rsidRPr="00212529">
        <w:t>Let's explore two user scenarios that demonstrate the practical applications of AWS Application Discovery Service:</w:t>
      </w:r>
    </w:p>
    <w:p w14:paraId="1ECDEA5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Migration Planning for Data Center Consolidation</w:t>
      </w:r>
    </w:p>
    <w:p w14:paraId="5CA2F55F" w14:textId="77777777" w:rsidR="00212529" w:rsidRPr="00212529" w:rsidRDefault="00212529" w:rsidP="00212529">
      <w:pPr>
        <w:keepNext/>
        <w:keepLines/>
        <w:spacing w:before="40" w:after="120"/>
        <w:outlineLvl w:val="1"/>
      </w:pPr>
      <w:r w:rsidRPr="00212529">
        <w:lastRenderedPageBreak/>
        <w:t>A multinational corporation is planning to consolidate its data centers to improve operational efficiency and reduce costs. The IT team uses AWS Application Discovery Service to perform a comprehensive assessment of the existing data center infrastructure and applications. The service collects detailed information about servers, network topology, and application dependencies across multiple data centers. Using the insights provided by the discovery service, the IT team identifies redundant servers, underutilized resources, and opportunities for workload consolidation. Based on this analysis, the organization develops a migration plan to migrate workloads to AWS, optimize resource utilization, and achieve cost savings.</w:t>
      </w:r>
    </w:p>
    <w:p w14:paraId="72AC367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Application Portfolio Assessment for Cloud Migration</w:t>
      </w:r>
    </w:p>
    <w:p w14:paraId="53B193B2" w14:textId="34A840F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61312" behindDoc="0" locked="0" layoutInCell="1" allowOverlap="1" wp14:anchorId="64F231F0" wp14:editId="35D0B5A5">
                <wp:simplePos x="0" y="0"/>
                <wp:positionH relativeFrom="margin">
                  <wp:align>right</wp:align>
                </wp:positionH>
                <wp:positionV relativeFrom="paragraph">
                  <wp:posOffset>2321560</wp:posOffset>
                </wp:positionV>
                <wp:extent cx="5667375" cy="1404620"/>
                <wp:effectExtent l="0" t="0" r="28575" b="19685"/>
                <wp:wrapSquare wrapText="bothSides"/>
                <wp:docPr id="983640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231F0" id="_x0000_s1027" type="#_x0000_t202" style="position:absolute;margin-left:395.05pt;margin-top:182.8pt;width:44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SFFAIAACcEAAAOAAAAZHJzL2Uyb0RvYy54bWysk9uO2yAQhu8r9R0Q942dNIddK85qm22q&#10;StuDtO0DYIxjVGAokNjp0++Avdlo295U5QIxDPzMfDOsb3qtyFE4L8GUdDrJKRGGQy3NvqTfv+3e&#10;XF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">
                <v:textbox style="mso-fit-shape-to-text:t">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v:textbox>
                <w10:wrap type="square" anchorx="margin"/>
              </v:shape>
            </w:pict>
          </mc:Fallback>
        </mc:AlternateContent>
      </w:r>
      <w:r w:rsidR="00212529" w:rsidRPr="00212529">
        <w:t>A software development company is considering migrating its application portfolio to the AWS cloud to leverage cloud-native services and improve scalability. The company employs AWS Application Discovery Service to assess its application landscape and identify migration candidates. The service gathers information about application dependencies, performance metrics, and resource utilization patterns across development, testing, and production environments. Using the insights provided by the discovery service, the company evaluates the suitability of each application for cloud migration based on factors such as complexity, compatibility with AWS services, and business value. The assessment helps the company prioritize migration efforts, allocate resources effectively, and minimize disruption to business operations during the migration process.</w:t>
      </w:r>
    </w:p>
    <w:p w14:paraId="317C2133" w14:textId="77777777" w:rsidR="00212529" w:rsidRPr="00212529" w:rsidRDefault="00212529" w:rsidP="00212529">
      <w:pPr>
        <w:keepNext/>
        <w:keepLines/>
        <w:spacing w:before="40" w:after="120"/>
        <w:outlineLvl w:val="1"/>
        <w:rPr>
          <w:b/>
          <w:bCs/>
        </w:rPr>
      </w:pPr>
      <w:r w:rsidRPr="00212529">
        <w:rPr>
          <w:b/>
          <w:bCs/>
        </w:rPr>
        <w:t>References:</w:t>
      </w:r>
    </w:p>
    <w:p w14:paraId="021271B4" w14:textId="77777777" w:rsidR="00212529" w:rsidRPr="00212529" w:rsidRDefault="00212529" w:rsidP="00212529">
      <w:pPr>
        <w:keepNext/>
        <w:keepLines/>
        <w:spacing w:before="40" w:after="120"/>
        <w:outlineLvl w:val="1"/>
      </w:pPr>
      <w:r w:rsidRPr="00212529">
        <w:t>Amazon Web Services, Inc. (n.d.). AWS Application Discovery Service. Retrieved from https://aws.amazon.com/application-discovery/</w:t>
      </w:r>
    </w:p>
    <w:p w14:paraId="18A0C782"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4" w:tgtFrame="_new" w:history="1">
        <w:r w:rsidRPr="00212529">
          <w:rPr>
            <w:rStyle w:val="Hyperlink"/>
          </w:rPr>
          <w:t>https://docs.aws.amazon.com/index.html</w:t>
        </w:r>
      </w:hyperlink>
    </w:p>
    <w:p w14:paraId="000536BA" w14:textId="01C42B50" w:rsidR="00087194" w:rsidRPr="00087194" w:rsidRDefault="00087194" w:rsidP="00087194">
      <w:pPr>
        <w:keepNext/>
        <w:keepLines/>
        <w:spacing w:before="400" w:after="0" w:line="276" w:lineRule="auto"/>
        <w:outlineLvl w:val="0"/>
        <w:rPr>
          <w:rFonts w:eastAsia="Palatino Linotype" w:cs="Palatino Linotype"/>
          <w:b/>
          <w:color w:val="auto"/>
          <w:sz w:val="40"/>
          <w:szCs w:val="40"/>
        </w:rPr>
      </w:pPr>
      <w:r w:rsidRPr="00087194">
        <w:rPr>
          <w:rFonts w:eastAsia="Palatino Linotype" w:cs="Palatino Linotype"/>
          <w:b/>
          <w:color w:val="auto"/>
          <w:sz w:val="40"/>
          <w:szCs w:val="40"/>
        </w:rPr>
        <w:t>AWS Database Migration Service (DMS)</w:t>
      </w:r>
    </w:p>
    <w:p w14:paraId="63112CC6" w14:textId="77777777" w:rsidR="00087194" w:rsidRPr="00087194" w:rsidRDefault="00087194" w:rsidP="00087194">
      <w:pPr>
        <w:keepNext/>
        <w:keepLines/>
        <w:spacing w:before="40" w:after="120"/>
        <w:outlineLvl w:val="1"/>
      </w:pPr>
      <w:r w:rsidRPr="00087194">
        <w:lastRenderedPageBreak/>
        <w:t>AWS Database Migration Service (DMS) is a fully managed service designed to facilitate the migration of databases to AWS quickly, securely, and seamlessly. It supports both homogeneous and heterogeneous database migrations, enabling organizations to migrate data between different database engines with minimal downtime and data loss.</w:t>
      </w:r>
    </w:p>
    <w:p w14:paraId="24EF9268"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Overview of AWS Database Migration Service:</w:t>
      </w:r>
    </w:p>
    <w:p w14:paraId="15D06564" w14:textId="77777777" w:rsidR="00087194" w:rsidRPr="00087194" w:rsidRDefault="00087194" w:rsidP="00087194">
      <w:pPr>
        <w:keepNext/>
        <w:keepLines/>
        <w:spacing w:before="40" w:after="120"/>
        <w:outlineLvl w:val="1"/>
      </w:pPr>
      <w:r w:rsidRPr="00087194">
        <w:t>Key features of AWS DMS include:</w:t>
      </w:r>
    </w:p>
    <w:p w14:paraId="76CE7D59" w14:textId="77777777" w:rsidR="00087194" w:rsidRPr="00087194" w:rsidRDefault="00087194" w:rsidP="00087194">
      <w:pPr>
        <w:keepNext/>
        <w:keepLines/>
        <w:numPr>
          <w:ilvl w:val="0"/>
          <w:numId w:val="214"/>
        </w:numPr>
        <w:spacing w:before="40" w:after="120"/>
        <w:outlineLvl w:val="1"/>
      </w:pPr>
      <w:r w:rsidRPr="00087194">
        <w:rPr>
          <w:b/>
          <w:bCs/>
        </w:rPr>
        <w:t>Homogeneous and Heterogeneous Migration</w:t>
      </w:r>
      <w:r w:rsidRPr="00087194">
        <w:t>: AWS DMS supports the migration of databases between homogeneous environments (e.g., Oracle to Oracle) and heterogeneous environments (e.g., Oracle to Amazon Aurora, Microsoft SQL Server to Amazon Redshift).</w:t>
      </w:r>
    </w:p>
    <w:p w14:paraId="6AABBF3B" w14:textId="77777777" w:rsidR="00087194" w:rsidRPr="00087194" w:rsidRDefault="00087194" w:rsidP="00087194">
      <w:pPr>
        <w:keepNext/>
        <w:keepLines/>
        <w:numPr>
          <w:ilvl w:val="0"/>
          <w:numId w:val="214"/>
        </w:numPr>
        <w:spacing w:before="40" w:after="120"/>
        <w:outlineLvl w:val="1"/>
      </w:pPr>
      <w:r w:rsidRPr="00087194">
        <w:rPr>
          <w:b/>
          <w:bCs/>
        </w:rPr>
        <w:t>Continuous Data Replication</w:t>
      </w:r>
      <w:r w:rsidRPr="00087194">
        <w:t>: The service enables continuous data replication from the source database to the target database, ensuring that data changes are captured and replicated in near real-time.</w:t>
      </w:r>
    </w:p>
    <w:p w14:paraId="59D43D08" w14:textId="77777777" w:rsidR="00087194" w:rsidRPr="00087194" w:rsidRDefault="00087194" w:rsidP="00087194">
      <w:pPr>
        <w:keepNext/>
        <w:keepLines/>
        <w:numPr>
          <w:ilvl w:val="0"/>
          <w:numId w:val="214"/>
        </w:numPr>
        <w:spacing w:before="40" w:after="120"/>
        <w:outlineLvl w:val="1"/>
      </w:pPr>
      <w:r w:rsidRPr="00087194">
        <w:rPr>
          <w:b/>
          <w:bCs/>
        </w:rPr>
        <w:t>Schema Conversion</w:t>
      </w:r>
      <w:r w:rsidRPr="00087194">
        <w:t>: AWS DMS includes schema conversion tools that automatically convert database schemas and data types during the migration process, reducing the need for manual intervention and minimizing compatibility issues.</w:t>
      </w:r>
    </w:p>
    <w:p w14:paraId="3E364CC0" w14:textId="77777777" w:rsidR="00087194" w:rsidRPr="00087194" w:rsidRDefault="00087194" w:rsidP="00087194">
      <w:pPr>
        <w:keepNext/>
        <w:keepLines/>
        <w:numPr>
          <w:ilvl w:val="0"/>
          <w:numId w:val="214"/>
        </w:numPr>
        <w:spacing w:before="40" w:after="120"/>
        <w:outlineLvl w:val="1"/>
      </w:pPr>
      <w:r w:rsidRPr="00087194">
        <w:rPr>
          <w:b/>
          <w:bCs/>
        </w:rPr>
        <w:t>High Availability and Scalability</w:t>
      </w:r>
      <w:r w:rsidRPr="00087194">
        <w:t>: AWS DMS is built on a highly available and scalable architecture, allowing organizations to migrate large volumes of data efficiently while maintaining data integrity and availability.</w:t>
      </w:r>
    </w:p>
    <w:p w14:paraId="442B2A5B" w14:textId="77777777" w:rsidR="00087194" w:rsidRPr="00087194" w:rsidRDefault="00087194" w:rsidP="00087194">
      <w:pPr>
        <w:keepNext/>
        <w:keepLines/>
        <w:numPr>
          <w:ilvl w:val="0"/>
          <w:numId w:val="214"/>
        </w:numPr>
        <w:spacing w:before="40" w:after="120"/>
        <w:outlineLvl w:val="1"/>
      </w:pPr>
      <w:r w:rsidRPr="00087194">
        <w:rPr>
          <w:b/>
          <w:bCs/>
        </w:rPr>
        <w:t>Data Validation and Monitoring</w:t>
      </w:r>
      <w:r w:rsidRPr="00087194">
        <w:t>: The service provides built-in data validation and monitoring capabilities, allowing organizations to monitor the progress of migrations, track data replication status, and validate the integrity of migrated data.</w:t>
      </w:r>
    </w:p>
    <w:p w14:paraId="4704BF46"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User Scenarios:</w:t>
      </w:r>
    </w:p>
    <w:p w14:paraId="1C2AAE95" w14:textId="77777777" w:rsidR="00087194" w:rsidRPr="00087194" w:rsidRDefault="00087194" w:rsidP="00087194">
      <w:pPr>
        <w:keepNext/>
        <w:keepLines/>
        <w:spacing w:before="40" w:after="120"/>
        <w:outlineLvl w:val="1"/>
      </w:pPr>
      <w:r w:rsidRPr="00087194">
        <w:t>Let's explore two user scenarios that highlight the practical applications of AWS Database Migration Service:</w:t>
      </w:r>
    </w:p>
    <w:p w14:paraId="2C784EEA"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1: Database Migration to AWS RDS</w:t>
      </w:r>
    </w:p>
    <w:p w14:paraId="1E78371C" w14:textId="77777777" w:rsidR="00087194" w:rsidRPr="00087194" w:rsidRDefault="00087194" w:rsidP="00087194">
      <w:pPr>
        <w:keepNext/>
        <w:keepLines/>
        <w:spacing w:before="40" w:after="120"/>
        <w:outlineLvl w:val="1"/>
      </w:pPr>
      <w:r w:rsidRPr="00087194">
        <w:t>A financial services company is planning to migrate its on-premises Oracle database to Amazon Relational Database Service (RDS) to take advantage of managed database services and improve scalability. The company leverages AWS DMS to perform the migration, selecting Oracle as the source database engine and Amazon RDS for Oracle as the target database engine. AWS DMS replicates data from the on-premises Oracle database to Amazon RDS, ensuring minimal downtime and data loss during the migration process. The company uses schema conversion tools provided by AWS DMS to convert Oracle schemas to compatible formats for Amazon RDS, ensuring seamless compatibility and data integrity after the migration.</w:t>
      </w:r>
    </w:p>
    <w:p w14:paraId="04E6E752"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2: Cross-Database Migration</w:t>
      </w:r>
    </w:p>
    <w:p w14:paraId="2944E678" w14:textId="38E1ED33" w:rsidR="00087194" w:rsidRDefault="00101BCC" w:rsidP="00087194">
      <w:pPr>
        <w:keepNext/>
        <w:keepLines/>
        <w:spacing w:before="40" w:after="120"/>
        <w:outlineLvl w:val="1"/>
      </w:pPr>
      <w:r>
        <w:rPr>
          <w:noProof/>
        </w:rPr>
        <w:lastRenderedPageBreak/>
        <mc:AlternateContent>
          <mc:Choice Requires="wps">
            <w:drawing>
              <wp:anchor distT="45720" distB="45720" distL="114300" distR="114300" simplePos="0" relativeHeight="251663360" behindDoc="0" locked="0" layoutInCell="1" allowOverlap="1" wp14:anchorId="61740C55" wp14:editId="45FE8C38">
                <wp:simplePos x="0" y="0"/>
                <wp:positionH relativeFrom="column">
                  <wp:posOffset>57150</wp:posOffset>
                </wp:positionH>
                <wp:positionV relativeFrom="paragraph">
                  <wp:posOffset>1884045</wp:posOffset>
                </wp:positionV>
                <wp:extent cx="5419725" cy="1404620"/>
                <wp:effectExtent l="0" t="0" r="28575" b="12700"/>
                <wp:wrapSquare wrapText="bothSides"/>
                <wp:docPr id="1363816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0C55" id="_x0000_s1028" type="#_x0000_t202" style="position:absolute;margin-left:4.5pt;margin-top:148.35pt;width:426.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MaFAIAACcEAAAOAAAAZHJzL2Uyb0RvYy54bWysU81u2zAMvg/YOwi6L7aDpG2MOEWXLsOA&#10;7gfo9gCyLMfCZFGjlNjZ049S0jTohh2G6SCQIvWR/Egub8fesL1Cr8FWvJjknCkrodF2W/FvXzdv&#10;bjj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">
                <v:textbox style="mso-fit-shape-to-text:t">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v:textbox>
                <w10:wrap type="square"/>
              </v:shape>
            </w:pict>
          </mc:Fallback>
        </mc:AlternateContent>
      </w:r>
      <w:r w:rsidR="00087194" w:rsidRPr="00087194">
        <w:t xml:space="preserve">A technology startup is using a Microsoft SQL Server database to store customer data and transaction records. The company </w:t>
      </w:r>
      <w:proofErr w:type="gramStart"/>
      <w:r w:rsidR="00087194" w:rsidRPr="00087194">
        <w:t>decides</w:t>
      </w:r>
      <w:proofErr w:type="gramEnd"/>
      <w:r w:rsidR="00087194" w:rsidRPr="00087194">
        <w:t xml:space="preserve"> to migrate its SQL Server database to Amazon Aurora to leverage its performance and scalability benefits. With AWS DMS, the company sets up a migration task to replicate data from SQL Server to Amazon Aurora PostgreSQL-compatible edition. AWS DMS handles the schema conversion and data replication process, ensuring that the migrated data remains consistent and accurate across both databases. The startup completes the migration with minimal disruption to its operations, allowing it to seamlessly transition to Amazon Aurora and scale its database infrastructure as needed.</w:t>
      </w:r>
    </w:p>
    <w:p w14:paraId="4ADF6010" w14:textId="77777777" w:rsidR="00087194" w:rsidRPr="00087194" w:rsidRDefault="00087194" w:rsidP="00087194">
      <w:pPr>
        <w:keepNext/>
        <w:keepLines/>
        <w:spacing w:before="40" w:after="120"/>
        <w:outlineLvl w:val="1"/>
        <w:rPr>
          <w:b/>
          <w:bCs/>
        </w:rPr>
      </w:pPr>
      <w:r w:rsidRPr="00087194">
        <w:rPr>
          <w:b/>
          <w:bCs/>
        </w:rPr>
        <w:t>References:</w:t>
      </w:r>
    </w:p>
    <w:p w14:paraId="7675195B" w14:textId="77777777" w:rsidR="00087194" w:rsidRPr="00087194" w:rsidRDefault="00087194" w:rsidP="00087194">
      <w:pPr>
        <w:keepNext/>
        <w:keepLines/>
        <w:spacing w:before="40" w:after="120"/>
        <w:outlineLvl w:val="1"/>
      </w:pPr>
      <w:r w:rsidRPr="00087194">
        <w:t>Amazon Web Services, Inc. (n.d.). AWS Database Migration Service. Retrieved from https://aws.amazon.com/dms/</w:t>
      </w:r>
    </w:p>
    <w:p w14:paraId="055AA635" w14:textId="77777777" w:rsidR="00087194" w:rsidRPr="00087194" w:rsidRDefault="00087194" w:rsidP="00087194">
      <w:pPr>
        <w:keepNext/>
        <w:keepLines/>
        <w:spacing w:before="40" w:after="120"/>
        <w:outlineLvl w:val="1"/>
      </w:pPr>
      <w:r w:rsidRPr="00087194">
        <w:t xml:space="preserve">Amazon Web Services, Inc. (n.d.). AWS Documentation. Retrieved from </w:t>
      </w:r>
      <w:hyperlink r:id="rId15" w:tgtFrame="_new" w:history="1">
        <w:r w:rsidRPr="00087194">
          <w:rPr>
            <w:rStyle w:val="Hyperlink"/>
          </w:rPr>
          <w:t>https://docs.aws.amazon.com/index.html</w:t>
        </w:r>
      </w:hyperlink>
    </w:p>
    <w:p w14:paraId="3BAFAA09" w14:textId="57ADFA60" w:rsidR="00314BDB" w:rsidRPr="00314BDB" w:rsidRDefault="00314BDB" w:rsidP="005A6667">
      <w:pPr>
        <w:keepNext/>
        <w:keepLines/>
        <w:spacing w:before="400" w:after="0" w:line="276" w:lineRule="auto"/>
        <w:outlineLvl w:val="0"/>
        <w:rPr>
          <w:rFonts w:eastAsia="Palatino Linotype" w:cs="Palatino Linotype"/>
          <w:b/>
          <w:color w:val="auto"/>
          <w:sz w:val="40"/>
          <w:szCs w:val="40"/>
        </w:rPr>
      </w:pPr>
      <w:r w:rsidRPr="00314BDB">
        <w:rPr>
          <w:rFonts w:eastAsia="Palatino Linotype" w:cs="Palatino Linotype"/>
          <w:b/>
          <w:color w:val="auto"/>
          <w:sz w:val="40"/>
          <w:szCs w:val="40"/>
        </w:rPr>
        <w:t xml:space="preserve">AWS </w:t>
      </w:r>
      <w:proofErr w:type="spellStart"/>
      <w:r w:rsidRPr="00314BDB">
        <w:rPr>
          <w:rFonts w:eastAsia="Palatino Linotype" w:cs="Palatino Linotype"/>
          <w:b/>
          <w:color w:val="auto"/>
          <w:sz w:val="40"/>
          <w:szCs w:val="40"/>
        </w:rPr>
        <w:t>DataSync</w:t>
      </w:r>
      <w:proofErr w:type="spellEnd"/>
    </w:p>
    <w:p w14:paraId="5D1AF3FC" w14:textId="521426A1" w:rsidR="00314BDB" w:rsidRPr="00314BDB" w:rsidRDefault="00314BDB" w:rsidP="00314BDB">
      <w:pPr>
        <w:keepNext/>
        <w:keepLines/>
        <w:spacing w:before="40" w:after="120"/>
        <w:outlineLvl w:val="1"/>
      </w:pPr>
      <w:r w:rsidRPr="00314BDB">
        <w:t xml:space="preserve">AWS </w:t>
      </w:r>
      <w:proofErr w:type="spellStart"/>
      <w:r w:rsidRPr="00314BDB">
        <w:t>DataSync</w:t>
      </w:r>
      <w:proofErr w:type="spellEnd"/>
      <w:r w:rsidRPr="00314BDB">
        <w:t xml:space="preserve"> is a fully managed data transfer service that simplifies and accelerates moving large amounts of data between on-premises storage systems and AWS storage services, such as Amazon S3, Amazon EFS, and Amazon </w:t>
      </w:r>
      <w:proofErr w:type="spellStart"/>
      <w:r w:rsidRPr="00314BDB">
        <w:t>FSx</w:t>
      </w:r>
      <w:proofErr w:type="spellEnd"/>
      <w:r w:rsidRPr="00314BDB">
        <w:t xml:space="preserve"> for Windows File Server. It is designed to </w:t>
      </w:r>
      <w:r w:rsidR="005A5AC3" w:rsidRPr="00314BDB">
        <w:t>transfer data securely and efficiently</w:t>
      </w:r>
      <w:r w:rsidRPr="00314BDB">
        <w:t xml:space="preserve"> over the internet or AWS Direct Connect links, enabling organizations to migrate data, perform data backups, and synchronize data across different storage environments.</w:t>
      </w:r>
    </w:p>
    <w:p w14:paraId="6E0EE6C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 xml:space="preserve">Key Features of AWS </w:t>
      </w:r>
      <w:proofErr w:type="spellStart"/>
      <w:r w:rsidRPr="00314BDB">
        <w:rPr>
          <w:rFonts w:eastAsiaTheme="majorEastAsia" w:cstheme="majorBidi"/>
          <w:sz w:val="36"/>
          <w:szCs w:val="26"/>
        </w:rPr>
        <w:t>DataSync</w:t>
      </w:r>
      <w:proofErr w:type="spellEnd"/>
      <w:r w:rsidRPr="00314BDB">
        <w:rPr>
          <w:rFonts w:eastAsiaTheme="majorEastAsia" w:cstheme="majorBidi"/>
          <w:sz w:val="36"/>
          <w:szCs w:val="26"/>
        </w:rPr>
        <w:t>:</w:t>
      </w:r>
    </w:p>
    <w:p w14:paraId="4CB8777F" w14:textId="2186C48D" w:rsidR="00314BDB" w:rsidRPr="00314BDB" w:rsidRDefault="005A5AC3" w:rsidP="005A6667">
      <w:pPr>
        <w:keepNext/>
        <w:keepLines/>
        <w:numPr>
          <w:ilvl w:val="0"/>
          <w:numId w:val="215"/>
        </w:numPr>
        <w:spacing w:before="40" w:after="120"/>
        <w:outlineLvl w:val="1"/>
      </w:pPr>
      <w:r>
        <w:rPr>
          <w:b/>
          <w:bCs/>
        </w:rPr>
        <w:t>High-Speed</w:t>
      </w:r>
      <w:r w:rsidR="00314BDB" w:rsidRPr="00314BDB">
        <w:rPr>
          <w:b/>
          <w:bCs/>
        </w:rPr>
        <w:t xml:space="preserve"> Data Transfer</w:t>
      </w:r>
      <w:r w:rsidR="00314BDB" w:rsidRPr="00314BDB">
        <w:t xml:space="preserve">: AWS </w:t>
      </w:r>
      <w:proofErr w:type="spellStart"/>
      <w:r w:rsidR="00314BDB" w:rsidRPr="00314BDB">
        <w:t>DataSync</w:t>
      </w:r>
      <w:proofErr w:type="spellEnd"/>
      <w:r w:rsidR="00314BDB" w:rsidRPr="00314BDB">
        <w:t xml:space="preserve"> utilizes a purpose-built transfer protocol optimized for high-speed data transfer, enabling organizations to move data at speeds up to 10 times faster than traditional data transfer methods.</w:t>
      </w:r>
    </w:p>
    <w:p w14:paraId="5BCD3241" w14:textId="77777777" w:rsidR="00314BDB" w:rsidRPr="00314BDB" w:rsidRDefault="00314BDB" w:rsidP="005A6667">
      <w:pPr>
        <w:keepNext/>
        <w:keepLines/>
        <w:numPr>
          <w:ilvl w:val="0"/>
          <w:numId w:val="215"/>
        </w:numPr>
        <w:spacing w:before="40" w:after="120"/>
        <w:outlineLvl w:val="1"/>
      </w:pPr>
      <w:r w:rsidRPr="00314BDB">
        <w:rPr>
          <w:b/>
          <w:bCs/>
        </w:rPr>
        <w:t>Simple Setup and Management</w:t>
      </w:r>
      <w:r w:rsidRPr="00314BDB">
        <w:t>: The service offers a user-friendly console and command-line interface (CLI) for configuring and managing data transfer tasks. Users can easily set up transfer tasks, monitor progress, and troubleshoot any issues using AWS Management Console.</w:t>
      </w:r>
    </w:p>
    <w:p w14:paraId="6A0DCFC3" w14:textId="77777777" w:rsidR="00314BDB" w:rsidRPr="00314BDB" w:rsidRDefault="00314BDB" w:rsidP="005A6667">
      <w:pPr>
        <w:keepNext/>
        <w:keepLines/>
        <w:numPr>
          <w:ilvl w:val="0"/>
          <w:numId w:val="215"/>
        </w:numPr>
        <w:spacing w:before="40" w:after="120"/>
        <w:outlineLvl w:val="1"/>
      </w:pPr>
      <w:r w:rsidRPr="00314BDB">
        <w:rPr>
          <w:b/>
          <w:bCs/>
        </w:rPr>
        <w:lastRenderedPageBreak/>
        <w:t>Automatic Encryption and Data Validation</w:t>
      </w:r>
      <w:r w:rsidRPr="00314BDB">
        <w:t xml:space="preserve">: AWS </w:t>
      </w:r>
      <w:proofErr w:type="spellStart"/>
      <w:r w:rsidRPr="00314BDB">
        <w:t>DataSync</w:t>
      </w:r>
      <w:proofErr w:type="spellEnd"/>
      <w:r w:rsidRPr="00314BDB">
        <w:t xml:space="preserve"> automatically encrypts data in transit using SSL/TLS protocols and provides data integrity validation during transfer to ensure that data arrives securely and intact at the destination.</w:t>
      </w:r>
    </w:p>
    <w:p w14:paraId="2EE8581D" w14:textId="77777777" w:rsidR="00314BDB" w:rsidRPr="00314BDB" w:rsidRDefault="00314BDB" w:rsidP="005A6667">
      <w:pPr>
        <w:keepNext/>
        <w:keepLines/>
        <w:numPr>
          <w:ilvl w:val="0"/>
          <w:numId w:val="215"/>
        </w:numPr>
        <w:spacing w:before="40" w:after="120"/>
        <w:outlineLvl w:val="1"/>
      </w:pPr>
      <w:r w:rsidRPr="00314BDB">
        <w:rPr>
          <w:b/>
          <w:bCs/>
        </w:rPr>
        <w:t>Support for Multiple Storage Systems</w:t>
      </w:r>
      <w:r w:rsidRPr="00314BDB">
        <w:t xml:space="preserve">: AWS </w:t>
      </w:r>
      <w:proofErr w:type="spellStart"/>
      <w:r w:rsidRPr="00314BDB">
        <w:t>DataSync</w:t>
      </w:r>
      <w:proofErr w:type="spellEnd"/>
      <w:r w:rsidRPr="00314BDB">
        <w:t xml:space="preserve"> supports a wide range of storage systems, including Network Attached Storage (NAS), Storage Area Networks (SAN), and file servers, allowing organizations to migrate data from various sources to AWS storage services seamlessly.</w:t>
      </w:r>
    </w:p>
    <w:p w14:paraId="22891612" w14:textId="77777777" w:rsidR="00314BDB" w:rsidRPr="00314BDB" w:rsidRDefault="00314BDB" w:rsidP="005A6667">
      <w:pPr>
        <w:keepNext/>
        <w:keepLines/>
        <w:numPr>
          <w:ilvl w:val="0"/>
          <w:numId w:val="215"/>
        </w:numPr>
        <w:spacing w:before="40" w:after="120"/>
        <w:outlineLvl w:val="1"/>
      </w:pPr>
      <w:r w:rsidRPr="00314BDB">
        <w:rPr>
          <w:b/>
          <w:bCs/>
        </w:rPr>
        <w:t>Incremental Data Transfer</w:t>
      </w:r>
      <w:r w:rsidRPr="00314BDB">
        <w:t>: The service performs incremental data transfers, ensuring that only the changes made to files since the last transfer are synchronized, reducing overall transfer time and bandwidth usage.</w:t>
      </w:r>
    </w:p>
    <w:p w14:paraId="00207999"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User Scenarios:</w:t>
      </w:r>
    </w:p>
    <w:p w14:paraId="78E599E0" w14:textId="77777777" w:rsidR="00314BDB" w:rsidRPr="00314BDB" w:rsidRDefault="00314BDB" w:rsidP="00314BDB">
      <w:pPr>
        <w:keepNext/>
        <w:keepLines/>
        <w:spacing w:before="40" w:after="120"/>
        <w:outlineLvl w:val="1"/>
      </w:pPr>
      <w:r w:rsidRPr="00314BDB">
        <w:t xml:space="preserve">Let's explore two user scenarios that demonstrate the practical applications of AWS </w:t>
      </w:r>
      <w:proofErr w:type="spellStart"/>
      <w:r w:rsidRPr="00314BDB">
        <w:t>DataSync</w:t>
      </w:r>
      <w:proofErr w:type="spellEnd"/>
      <w:r w:rsidRPr="00314BDB">
        <w:t>:</w:t>
      </w:r>
    </w:p>
    <w:p w14:paraId="1B4D288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1: Data Migration to Amazon S3</w:t>
      </w:r>
    </w:p>
    <w:p w14:paraId="7A189888" w14:textId="77777777" w:rsidR="00314BDB" w:rsidRPr="00314BDB" w:rsidRDefault="00314BDB" w:rsidP="00314BDB">
      <w:pPr>
        <w:keepNext/>
        <w:keepLines/>
        <w:spacing w:before="40" w:after="120"/>
        <w:outlineLvl w:val="1"/>
      </w:pPr>
      <w:r w:rsidRPr="00314BDB">
        <w:t xml:space="preserve">A media production company needs to migrate large video files stored on its on-premises NAS device to Amazon S3 for archival and disaster recovery purposes. The company leverages AWS </w:t>
      </w:r>
      <w:proofErr w:type="spellStart"/>
      <w:r w:rsidRPr="00314BDB">
        <w:t>DataSync</w:t>
      </w:r>
      <w:proofErr w:type="spellEnd"/>
      <w:r w:rsidRPr="00314BDB">
        <w:t xml:space="preserve"> to transfer terabytes of video data to Amazon S3 buckets securely and efficiently. With </w:t>
      </w:r>
      <w:proofErr w:type="spellStart"/>
      <w:r w:rsidRPr="00314BDB">
        <w:t>DataSync</w:t>
      </w:r>
      <w:proofErr w:type="spellEnd"/>
      <w:r w:rsidRPr="00314BDB">
        <w:t xml:space="preserve">, the company sets up transfer tasks, specifies the source and destination locations, and configures data transfer options such as encryption and validation settings. AWS </w:t>
      </w:r>
      <w:proofErr w:type="spellStart"/>
      <w:r w:rsidRPr="00314BDB">
        <w:t>DataSync</w:t>
      </w:r>
      <w:proofErr w:type="spellEnd"/>
      <w:r w:rsidRPr="00314BDB">
        <w:t xml:space="preserve"> transfers the video files to Amazon S3, where they can be accessed and managed easily using AWS services like Amazon S3 Lifecycle policies and Amazon S3 Glacier for long-term storage.</w:t>
      </w:r>
    </w:p>
    <w:p w14:paraId="1CA0A347"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2: Data Synchronization Across Multiple Locations</w:t>
      </w:r>
    </w:p>
    <w:p w14:paraId="59A496A9" w14:textId="77777777" w:rsidR="00314BDB" w:rsidRDefault="00314BDB" w:rsidP="00314BDB">
      <w:pPr>
        <w:keepNext/>
        <w:keepLines/>
        <w:spacing w:before="40" w:after="120"/>
        <w:outlineLvl w:val="1"/>
      </w:pPr>
      <w:r w:rsidRPr="00314BDB">
        <w:t xml:space="preserve">A multinational retail chain operates multiple regional data centers that store inventory and sales data for its stores worldwide. The company wants to ensure that inventory data remains synchronized across all data centers in near real-time to optimize inventory management and fulfillment operations. Using AWS </w:t>
      </w:r>
      <w:proofErr w:type="spellStart"/>
      <w:r w:rsidRPr="00314BDB">
        <w:t>DataSync</w:t>
      </w:r>
      <w:proofErr w:type="spellEnd"/>
      <w:r w:rsidRPr="00314BDB">
        <w:t xml:space="preserve">, the company sets up bidirectional data synchronization tasks between its regional data centers and Amazon EFS file systems in AWS regions closest to each data center. </w:t>
      </w:r>
      <w:proofErr w:type="spellStart"/>
      <w:r w:rsidRPr="00314BDB">
        <w:t>DataSync</w:t>
      </w:r>
      <w:proofErr w:type="spellEnd"/>
      <w:r w:rsidRPr="00314BDB">
        <w:t xml:space="preserve"> continuously synchronizes inventory data between on-premises data centers and AWS, ensuring that all locations have access to the latest inventory information, improving operational efficiency, and reducing the risk of stockouts.</w:t>
      </w:r>
    </w:p>
    <w:p w14:paraId="70086C2F" w14:textId="7B05DCAC" w:rsidR="005A5AC3" w:rsidRPr="00314BDB" w:rsidRDefault="005A5AC3" w:rsidP="00314BDB">
      <w:pPr>
        <w:keepNext/>
        <w:keepLines/>
        <w:spacing w:before="40" w:after="120"/>
        <w:outlineLvl w:val="1"/>
      </w:pPr>
      <w:r>
        <w:rPr>
          <w:noProof/>
        </w:rPr>
        <w:lastRenderedPageBreak/>
        <mc:AlternateContent>
          <mc:Choice Requires="wps">
            <w:drawing>
              <wp:anchor distT="45720" distB="45720" distL="114300" distR="114300" simplePos="0" relativeHeight="251667456" behindDoc="0" locked="0" layoutInCell="1" allowOverlap="1" wp14:anchorId="2AEFB4A3" wp14:editId="4275DDCA">
                <wp:simplePos x="0" y="0"/>
                <wp:positionH relativeFrom="margin">
                  <wp:align>left</wp:align>
                </wp:positionH>
                <wp:positionV relativeFrom="paragraph">
                  <wp:posOffset>179070</wp:posOffset>
                </wp:positionV>
                <wp:extent cx="5838825" cy="1404620"/>
                <wp:effectExtent l="0" t="0" r="28575" b="12700"/>
                <wp:wrapSquare wrapText="bothSides"/>
                <wp:docPr id="1620372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A recommended visual aid for illustrating AWS 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FB4A3" id="_x0000_s1029" type="#_x0000_t202" style="position:absolute;margin-left:0;margin-top:14.1pt;width:459.7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">
                <v:textbox style="mso-fit-shape-to-text:t">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A recommended visual aid for illustrating AWS 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v:textbox>
                <w10:wrap type="square" anchorx="margin"/>
              </v:shape>
            </w:pict>
          </mc:Fallback>
        </mc:AlternateContent>
      </w:r>
    </w:p>
    <w:p w14:paraId="15CC01A9" w14:textId="77777777" w:rsidR="00314BDB" w:rsidRPr="00314BDB" w:rsidRDefault="00314BDB" w:rsidP="00314BDB">
      <w:pPr>
        <w:keepNext/>
        <w:keepLines/>
        <w:spacing w:before="40" w:after="120"/>
        <w:outlineLvl w:val="1"/>
        <w:rPr>
          <w:b/>
          <w:bCs/>
        </w:rPr>
      </w:pPr>
      <w:r w:rsidRPr="00314BDB">
        <w:rPr>
          <w:b/>
          <w:bCs/>
        </w:rPr>
        <w:t>References:</w:t>
      </w:r>
    </w:p>
    <w:p w14:paraId="4E68715B" w14:textId="77777777" w:rsidR="00314BDB" w:rsidRPr="00314BDB" w:rsidRDefault="00314BDB" w:rsidP="00314BDB">
      <w:pPr>
        <w:keepNext/>
        <w:keepLines/>
        <w:spacing w:before="40" w:after="120"/>
        <w:outlineLvl w:val="1"/>
      </w:pPr>
      <w:r w:rsidRPr="00314BDB">
        <w:t xml:space="preserve">Amazon Web Services, Inc. (n.d.). AWS </w:t>
      </w:r>
      <w:proofErr w:type="spellStart"/>
      <w:r w:rsidRPr="00314BDB">
        <w:t>DataSync</w:t>
      </w:r>
      <w:proofErr w:type="spellEnd"/>
      <w:r w:rsidRPr="00314BDB">
        <w:t>. Retrieved from https://aws.amazon.com/datasync/</w:t>
      </w:r>
    </w:p>
    <w:p w14:paraId="17D19C68" w14:textId="77777777" w:rsidR="00314BDB" w:rsidRPr="00314BDB" w:rsidRDefault="00314BDB" w:rsidP="00314BDB">
      <w:pPr>
        <w:keepNext/>
        <w:keepLines/>
        <w:spacing w:before="40" w:after="120"/>
        <w:outlineLvl w:val="1"/>
      </w:pPr>
      <w:r w:rsidRPr="00314BDB">
        <w:t xml:space="preserve">Amazon Web Services, Inc. (n.d.). AWS Documentation. Retrieved from </w:t>
      </w:r>
      <w:hyperlink r:id="rId16" w:tgtFrame="_new" w:history="1">
        <w:r w:rsidRPr="00314BDB">
          <w:rPr>
            <w:rStyle w:val="Hyperlink"/>
          </w:rPr>
          <w:t>https://docs.aws.amazon.com/index.html</w:t>
        </w:r>
      </w:hyperlink>
    </w:p>
    <w:p w14:paraId="7FA7A4C2" w14:textId="0C32AD65" w:rsidR="00E157B9" w:rsidRPr="00E157B9" w:rsidRDefault="00E157B9" w:rsidP="005A6667">
      <w:pPr>
        <w:keepNext/>
        <w:keepLines/>
        <w:spacing w:before="400" w:after="0" w:line="276" w:lineRule="auto"/>
        <w:outlineLvl w:val="0"/>
        <w:rPr>
          <w:rFonts w:eastAsia="Palatino Linotype" w:cs="Palatino Linotype"/>
          <w:b/>
          <w:color w:val="auto"/>
          <w:sz w:val="40"/>
          <w:szCs w:val="40"/>
        </w:rPr>
      </w:pPr>
      <w:r w:rsidRPr="00E157B9">
        <w:rPr>
          <w:rFonts w:eastAsia="Palatino Linotype" w:cs="Palatino Linotype"/>
          <w:b/>
          <w:color w:val="auto"/>
          <w:sz w:val="40"/>
          <w:szCs w:val="40"/>
        </w:rPr>
        <w:t>AWS Mainframe Modernization</w:t>
      </w:r>
    </w:p>
    <w:p w14:paraId="5D689D16" w14:textId="77777777" w:rsidR="00E157B9" w:rsidRPr="00E157B9" w:rsidRDefault="00E157B9" w:rsidP="00E157B9">
      <w:pPr>
        <w:keepNext/>
        <w:keepLines/>
        <w:spacing w:before="40" w:after="120"/>
        <w:outlineLvl w:val="1"/>
      </w:pPr>
      <w:r w:rsidRPr="00E157B9">
        <w:t>AWS Mainframe Modernization is a set of tools, services, and best practices designed to help organizations migrate and modernize their legacy mainframe workloads to the cloud. This initiative aims to address the challenges associated with maintaining and operating mainframe environments, including high costs, limited scalability, and dependency on specialized skills.</w:t>
      </w:r>
    </w:p>
    <w:p w14:paraId="115F4384"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Key Components of AWS Mainframe Modernization:</w:t>
      </w:r>
    </w:p>
    <w:p w14:paraId="0EADCF5C" w14:textId="77777777" w:rsidR="00E157B9" w:rsidRPr="00E157B9" w:rsidRDefault="00E157B9" w:rsidP="005A6667">
      <w:pPr>
        <w:keepNext/>
        <w:keepLines/>
        <w:numPr>
          <w:ilvl w:val="0"/>
          <w:numId w:val="216"/>
        </w:numPr>
        <w:spacing w:before="40" w:after="120"/>
        <w:outlineLvl w:val="1"/>
      </w:pPr>
      <w:r w:rsidRPr="00E157B9">
        <w:rPr>
          <w:b/>
          <w:bCs/>
        </w:rPr>
        <w:t>Migration Assessment Tools</w:t>
      </w:r>
      <w:r w:rsidRPr="00E157B9">
        <w:t>: AWS provides tools such as the Mainframe Modernization Assessment (MMA) to analyze existing mainframe workloads and assess their suitability for migration to the cloud. These tools evaluate factors like application complexity, interdependencies, and resource utilization to provide organizations with insights into the migration process and potential challenges.</w:t>
      </w:r>
    </w:p>
    <w:p w14:paraId="3CF8BCF0" w14:textId="77777777" w:rsidR="00E157B9" w:rsidRPr="00E157B9" w:rsidRDefault="00E157B9" w:rsidP="005A6667">
      <w:pPr>
        <w:keepNext/>
        <w:keepLines/>
        <w:numPr>
          <w:ilvl w:val="0"/>
          <w:numId w:val="216"/>
        </w:numPr>
        <w:spacing w:before="40" w:after="120"/>
        <w:outlineLvl w:val="1"/>
      </w:pPr>
      <w:r w:rsidRPr="00E157B9">
        <w:rPr>
          <w:b/>
          <w:bCs/>
        </w:rPr>
        <w:t>Rehosting Solutions</w:t>
      </w:r>
      <w:r w:rsidRPr="00E157B9">
        <w:t>: AWS offers rehosting solutions like AWS Elastic Compute Cloud (EC2) and AWS Storage Gateway to migrate mainframe applications and data to the cloud with minimal code changes. Organizations can lift and shift their mainframe workloads to EC2 instances running on AWS infrastructure, enabling them to benefit from the scalability, reliability, and cost-effectiveness of cloud computing.</w:t>
      </w:r>
    </w:p>
    <w:p w14:paraId="2D7505BA" w14:textId="77777777" w:rsidR="00E157B9" w:rsidRPr="00E157B9" w:rsidRDefault="00E157B9" w:rsidP="005A6667">
      <w:pPr>
        <w:keepNext/>
        <w:keepLines/>
        <w:numPr>
          <w:ilvl w:val="0"/>
          <w:numId w:val="216"/>
        </w:numPr>
        <w:spacing w:before="40" w:after="120"/>
        <w:outlineLvl w:val="1"/>
      </w:pPr>
      <w:r w:rsidRPr="00E157B9">
        <w:rPr>
          <w:b/>
          <w:bCs/>
        </w:rPr>
        <w:lastRenderedPageBreak/>
        <w:t>Modernization Frameworks</w:t>
      </w:r>
      <w:r w:rsidRPr="00E157B9">
        <w:t>: AWS provides frameworks and methodologies, such as the Mainframe Modernization Playbook, to guide organizations through the modernization process. These frameworks help organizations prioritize workloads, define migration strategies, and implement best practices for refactoring and optimizing applications for cloud-native environments.</w:t>
      </w:r>
    </w:p>
    <w:p w14:paraId="7D696F6F" w14:textId="77777777" w:rsidR="00E157B9" w:rsidRPr="00E157B9" w:rsidRDefault="00E157B9" w:rsidP="005A6667">
      <w:pPr>
        <w:keepNext/>
        <w:keepLines/>
        <w:numPr>
          <w:ilvl w:val="0"/>
          <w:numId w:val="216"/>
        </w:numPr>
        <w:spacing w:before="40" w:after="120"/>
        <w:outlineLvl w:val="1"/>
      </w:pPr>
      <w:r w:rsidRPr="00E157B9">
        <w:rPr>
          <w:b/>
          <w:bCs/>
        </w:rPr>
        <w:t>Integration with AWS Services</w:t>
      </w:r>
      <w:r w:rsidRPr="00E157B9">
        <w:t>: AWS Mainframe Modernization solutions integrate seamlessly with a wide range of AWS services, including Amazon Relational Database Service (RDS), Amazon Aurora, and Amazon DynamoDB. This allows organizations to leverage cloud-native databases and serverless technologies to modernize their data management and application architecture.</w:t>
      </w:r>
    </w:p>
    <w:p w14:paraId="50E4DE5F"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User Scenarios:</w:t>
      </w:r>
    </w:p>
    <w:p w14:paraId="7733D5D3" w14:textId="77777777" w:rsidR="00E157B9" w:rsidRPr="00E157B9" w:rsidRDefault="00E157B9" w:rsidP="00E157B9">
      <w:pPr>
        <w:keepNext/>
        <w:keepLines/>
        <w:spacing w:before="40" w:after="120"/>
        <w:outlineLvl w:val="1"/>
      </w:pPr>
      <w:r w:rsidRPr="00E157B9">
        <w:t>Let's explore two user scenarios that illustrate the benefits of AWS Mainframe Modernization:</w:t>
      </w:r>
    </w:p>
    <w:p w14:paraId="1A9EEE66"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1: Cost Reduction and Scalability</w:t>
      </w:r>
    </w:p>
    <w:p w14:paraId="5E2C8483" w14:textId="77777777" w:rsidR="00E157B9" w:rsidRPr="00E157B9" w:rsidRDefault="00E157B9" w:rsidP="00E157B9">
      <w:pPr>
        <w:keepNext/>
        <w:keepLines/>
        <w:spacing w:before="40" w:after="120"/>
        <w:outlineLvl w:val="1"/>
      </w:pPr>
      <w:r w:rsidRPr="00E157B9">
        <w:t>A financial services organization operates a legacy mainframe system to process transactions and manage customer accounts. However, the mainframe environment is costly to maintain and lacks the scalability to handle peak transaction loads during busy periods. By leveraging AWS Mainframe Modernization, the organization migrates its mainframe applications to AWS, utilizing EC2 instances and managed database services. As a result, the organization reduces infrastructure costs, improves scalability by auto-scaling resources based on demand, and enhances overall operational efficiency.</w:t>
      </w:r>
    </w:p>
    <w:p w14:paraId="6CE47E0A" w14:textId="77777777" w:rsid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2: Application Modernization and Innovation</w:t>
      </w:r>
    </w:p>
    <w:p w14:paraId="23E59256" w14:textId="580F2937" w:rsidR="00183DC9" w:rsidRDefault="00183DC9" w:rsidP="00183DC9">
      <w:pPr>
        <w:keepNext/>
        <w:keepLines/>
        <w:spacing w:before="40" w:after="120"/>
        <w:outlineLvl w:val="1"/>
      </w:pPr>
      <w:r w:rsidRPr="00183DC9">
        <w:t>An insurance company relies on a mainframe-based claims processing system that hampers agility and innovation due to its monolithic architecture and outdated technology stack. With AWS Mainframe Modernization, the company adopts a phased approach to modernize its legacy applications, leveraging cloud-native services like AWS Lambda, Amazon API Gateway, and Amazon DynamoDB to refactor and decompose monolithic applications into microservices. This enables the company to accelerate application development, introduce new features and functionalities faster, and respond more effectively to changing business requirements.</w:t>
      </w:r>
    </w:p>
    <w:p w14:paraId="5F330059" w14:textId="4B88BADA" w:rsidR="00E157B9" w:rsidRPr="00E157B9" w:rsidRDefault="00E157B9" w:rsidP="00E157B9">
      <w:pPr>
        <w:keepNext/>
        <w:keepLines/>
        <w:spacing w:before="40" w:after="120"/>
        <w:outlineLvl w:val="1"/>
        <w:rPr>
          <w:b/>
          <w:bCs/>
        </w:rPr>
      </w:pPr>
      <w:r w:rsidRPr="00E157B9">
        <w:rPr>
          <w:b/>
          <w:bCs/>
        </w:rPr>
        <w:t>References:</w:t>
      </w:r>
    </w:p>
    <w:p w14:paraId="4D0126EE" w14:textId="5EB4557B" w:rsidR="000D2EBB" w:rsidRPr="00E157B9" w:rsidRDefault="00E157B9" w:rsidP="00E157B9">
      <w:pPr>
        <w:keepNext/>
        <w:keepLines/>
        <w:spacing w:before="40" w:after="120"/>
        <w:outlineLvl w:val="1"/>
      </w:pPr>
      <w:r w:rsidRPr="00E157B9">
        <w:t xml:space="preserve">Amazon Web Services, Inc. (n.d.). Mainframe Modernization. Retrieved from </w:t>
      </w:r>
      <w:hyperlink r:id="rId17" w:history="1">
        <w:r w:rsidR="000D2EBB" w:rsidRPr="00E157B9">
          <w:rPr>
            <w:rStyle w:val="Hyperlink"/>
          </w:rPr>
          <w:t>https://aws.amazon.com/mainframe-modernization/</w:t>
        </w:r>
      </w:hyperlink>
    </w:p>
    <w:p w14:paraId="5F6A0E48" w14:textId="73FC0A8B" w:rsidR="00314BDB" w:rsidRDefault="00E157B9" w:rsidP="00314BDB">
      <w:pPr>
        <w:keepNext/>
        <w:keepLines/>
        <w:spacing w:before="40" w:after="120"/>
        <w:outlineLvl w:val="1"/>
      </w:pPr>
      <w:r w:rsidRPr="00E157B9">
        <w:t xml:space="preserve">Amazon Web Services, Inc. (n.d.). AWS Documentation. Retrieved from </w:t>
      </w:r>
      <w:hyperlink r:id="rId18" w:tgtFrame="_new" w:history="1">
        <w:r w:rsidRPr="00E157B9">
          <w:rPr>
            <w:rStyle w:val="Hyperlink"/>
          </w:rPr>
          <w:t>https://docs.aws.amazon.com/index.html</w:t>
        </w:r>
      </w:hyperlink>
      <w:r w:rsidR="00314BDB" w:rsidRPr="00314BDB">
        <w:rPr>
          <w:vanish/>
        </w:rPr>
        <w:t>Top of Form</w:t>
      </w:r>
    </w:p>
    <w:p w14:paraId="70C536C0" w14:textId="577509B2" w:rsidR="000D2EBB" w:rsidRPr="00314BDB" w:rsidRDefault="000D2EBB" w:rsidP="00314BDB">
      <w:pPr>
        <w:keepNext/>
        <w:keepLines/>
        <w:spacing w:before="40" w:after="120"/>
        <w:outlineLvl w:val="1"/>
        <w:rPr>
          <w:vanish/>
        </w:rPr>
      </w:pPr>
      <w:r>
        <w:rPr>
          <w:noProof/>
        </w:rPr>
        <w:lastRenderedPageBreak/>
        <mc:AlternateContent>
          <mc:Choice Requires="wps">
            <w:drawing>
              <wp:anchor distT="45720" distB="45720" distL="114300" distR="114300" simplePos="0" relativeHeight="251665408" behindDoc="0" locked="0" layoutInCell="1" allowOverlap="1" wp14:anchorId="0CCD3D6A" wp14:editId="6EEE2EBD">
                <wp:simplePos x="0" y="0"/>
                <wp:positionH relativeFrom="margin">
                  <wp:align>right</wp:align>
                </wp:positionH>
                <wp:positionV relativeFrom="paragraph">
                  <wp:posOffset>26670</wp:posOffset>
                </wp:positionV>
                <wp:extent cx="5924550" cy="1838325"/>
                <wp:effectExtent l="0" t="0" r="19050" b="28575"/>
                <wp:wrapSquare wrapText="bothSides"/>
                <wp:docPr id="2089560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3D6A" id="_x0000_s1030" type="#_x0000_t202" style="position:absolute;margin-left:415.3pt;margin-top:2.1pt;width:466.5pt;height:14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">
                <v:textbo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v:textbox>
                <w10:wrap type="square" anchorx="margin"/>
              </v:shape>
            </w:pict>
          </mc:Fallback>
        </mc:AlternateContent>
      </w:r>
    </w:p>
    <w:p w14:paraId="01A6F355" w14:textId="77777777" w:rsidR="00087194" w:rsidRPr="00087194" w:rsidRDefault="00087194" w:rsidP="00087194">
      <w:pPr>
        <w:keepNext/>
        <w:keepLines/>
        <w:spacing w:before="40" w:after="120"/>
        <w:outlineLvl w:val="1"/>
        <w:rPr>
          <w:vanish/>
        </w:rPr>
      </w:pPr>
      <w:r w:rsidRPr="00087194">
        <w:rPr>
          <w:vanish/>
        </w:rPr>
        <w:t>Top of Form</w:t>
      </w:r>
    </w:p>
    <w:p w14:paraId="6B1273C8" w14:textId="77777777" w:rsidR="00212529" w:rsidRPr="00212529" w:rsidRDefault="00212529" w:rsidP="00212529">
      <w:pPr>
        <w:keepNext/>
        <w:keepLines/>
        <w:spacing w:before="40" w:after="120"/>
        <w:outlineLvl w:val="1"/>
        <w:rPr>
          <w:vanish/>
        </w:rPr>
      </w:pPr>
      <w:r w:rsidRPr="00212529">
        <w:rPr>
          <w:vanish/>
        </w:rPr>
        <w:t>Top of Form</w:t>
      </w:r>
    </w:p>
    <w:p w14:paraId="0296BDB6" w14:textId="77777777" w:rsidR="00212529" w:rsidRDefault="00212529" w:rsidP="008D7DAB">
      <w:pPr>
        <w:keepNext/>
        <w:keepLines/>
        <w:spacing w:before="40" w:after="120"/>
        <w:outlineLvl w:val="1"/>
      </w:pPr>
    </w:p>
    <w:p w14:paraId="4FCBFE74" w14:textId="520B2A10" w:rsidR="00EE769E" w:rsidRPr="00EE769E" w:rsidRDefault="00EE769E" w:rsidP="00ED587F">
      <w:pPr>
        <w:keepNext/>
        <w:keepLines/>
        <w:spacing w:before="400" w:after="0" w:line="276" w:lineRule="auto"/>
        <w:outlineLvl w:val="0"/>
        <w:rPr>
          <w:rFonts w:eastAsia="Palatino Linotype" w:cs="Palatino Linotype"/>
          <w:b/>
          <w:color w:val="auto"/>
          <w:sz w:val="40"/>
          <w:szCs w:val="40"/>
        </w:rPr>
      </w:pPr>
      <w:r w:rsidRPr="00EE769E">
        <w:rPr>
          <w:rFonts w:eastAsia="Palatino Linotype" w:cs="Palatino Linotype"/>
          <w:b/>
          <w:color w:val="auto"/>
          <w:sz w:val="40"/>
          <w:szCs w:val="40"/>
        </w:rPr>
        <w:t>AWS Migration Hub</w:t>
      </w:r>
    </w:p>
    <w:p w14:paraId="5FED8354" w14:textId="77777777" w:rsidR="00EE769E" w:rsidRPr="00EE769E" w:rsidRDefault="00EE769E" w:rsidP="00EE769E">
      <w:pPr>
        <w:keepNext/>
        <w:keepLines/>
        <w:spacing w:before="40" w:after="120"/>
        <w:outlineLvl w:val="1"/>
      </w:pPr>
      <w:r w:rsidRPr="00EE769E">
        <w:t>AWS Migration Hub is a centralized service that enables organizations to plan and track the migration of their applications and workloads to the AWS cloud. It provides a unified view of migration progress, resource utilization, and application readiness across multiple AWS and partner solutions, simplifying the migration process and reducing complexity.</w:t>
      </w:r>
    </w:p>
    <w:p w14:paraId="35D40987"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Key Features of AWS Migration Hub:</w:t>
      </w:r>
    </w:p>
    <w:p w14:paraId="227E5BFB" w14:textId="77777777" w:rsidR="00EE769E" w:rsidRPr="00EE769E" w:rsidRDefault="00EE769E" w:rsidP="000D2EBB">
      <w:pPr>
        <w:keepNext/>
        <w:keepLines/>
        <w:numPr>
          <w:ilvl w:val="0"/>
          <w:numId w:val="217"/>
        </w:numPr>
        <w:spacing w:before="40" w:after="120"/>
        <w:outlineLvl w:val="1"/>
      </w:pPr>
      <w:r w:rsidRPr="00EE769E">
        <w:rPr>
          <w:b/>
          <w:bCs/>
        </w:rPr>
        <w:t>Unified Dashboard</w:t>
      </w:r>
      <w:r w:rsidRPr="00EE769E">
        <w:t>: AWS Migration Hub offers a centralized dashboard where organizations can view and track the progress of their migration projects in real time. The dashboard provides visibility into the status of individual migration tasks, dependencies between resources, and overall migration readiness.</w:t>
      </w:r>
    </w:p>
    <w:p w14:paraId="649B8126" w14:textId="77777777" w:rsidR="00EE769E" w:rsidRPr="00EE769E" w:rsidRDefault="00EE769E" w:rsidP="000D2EBB">
      <w:pPr>
        <w:keepNext/>
        <w:keepLines/>
        <w:numPr>
          <w:ilvl w:val="0"/>
          <w:numId w:val="217"/>
        </w:numPr>
        <w:spacing w:before="40" w:after="120"/>
        <w:outlineLvl w:val="1"/>
      </w:pPr>
      <w:r w:rsidRPr="00EE769E">
        <w:rPr>
          <w:b/>
          <w:bCs/>
        </w:rPr>
        <w:t>Integration with Migration Tools</w:t>
      </w:r>
      <w:r w:rsidRPr="00EE769E">
        <w:t xml:space="preserve">: Migration Hub integrates seamlessly with a variety of AWS and partner migration tools, such as AWS Server Migration Service (SMS), AWS Database Migration Service (DMS), and </w:t>
      </w:r>
      <w:proofErr w:type="spellStart"/>
      <w:r w:rsidRPr="00EE769E">
        <w:t>CloudEndure</w:t>
      </w:r>
      <w:proofErr w:type="spellEnd"/>
      <w:r w:rsidRPr="00EE769E">
        <w:t xml:space="preserve"> Migration. This allows organizations to use their preferred migration tools while still benefiting from centralized tracking and management capabilities.</w:t>
      </w:r>
    </w:p>
    <w:p w14:paraId="3CB68E42" w14:textId="77777777" w:rsidR="00EE769E" w:rsidRPr="00EE769E" w:rsidRDefault="00EE769E" w:rsidP="000D2EBB">
      <w:pPr>
        <w:keepNext/>
        <w:keepLines/>
        <w:numPr>
          <w:ilvl w:val="0"/>
          <w:numId w:val="217"/>
        </w:numPr>
        <w:spacing w:before="40" w:after="120"/>
        <w:outlineLvl w:val="1"/>
      </w:pPr>
      <w:r w:rsidRPr="00EE769E">
        <w:rPr>
          <w:b/>
          <w:bCs/>
        </w:rPr>
        <w:t>Application Discovery and Assessment</w:t>
      </w:r>
      <w:r w:rsidRPr="00EE769E">
        <w:t>: Migration Hub provides tools for discovering and assessing on-premises applications and infrastructure, helping organizations understand their dependencies and requirements before initiating the migration process. This enables more accurate planning and resource allocation during the migration journey.</w:t>
      </w:r>
    </w:p>
    <w:p w14:paraId="427C52B1" w14:textId="77777777" w:rsidR="00EE769E" w:rsidRPr="00EE769E" w:rsidRDefault="00EE769E" w:rsidP="000D2EBB">
      <w:pPr>
        <w:keepNext/>
        <w:keepLines/>
        <w:numPr>
          <w:ilvl w:val="0"/>
          <w:numId w:val="217"/>
        </w:numPr>
        <w:spacing w:before="40" w:after="120"/>
        <w:outlineLvl w:val="1"/>
      </w:pPr>
      <w:r w:rsidRPr="00EE769E">
        <w:rPr>
          <w:b/>
          <w:bCs/>
        </w:rPr>
        <w:t>Migration Status and Reporting</w:t>
      </w:r>
      <w:r w:rsidRPr="00EE769E">
        <w:t>: With Migration Hub, organizations can generate detailed reports on migration status, including progress, errors, and dependencies. These reports help stakeholders monitor the overall health of migration projects, identify potential issues, and make informed decisions to ensure a smooth migration process.</w:t>
      </w:r>
    </w:p>
    <w:p w14:paraId="367D2C8A"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User Scenarios:</w:t>
      </w:r>
    </w:p>
    <w:p w14:paraId="7B22749C" w14:textId="77777777" w:rsidR="00EE769E" w:rsidRPr="00EE769E" w:rsidRDefault="00EE769E" w:rsidP="00EE769E">
      <w:pPr>
        <w:keepNext/>
        <w:keepLines/>
        <w:spacing w:before="40" w:after="120"/>
        <w:outlineLvl w:val="1"/>
      </w:pPr>
      <w:r w:rsidRPr="00EE769E">
        <w:lastRenderedPageBreak/>
        <w:t>Let's explore two user scenarios that highlight the benefits of AWS Migration Hub:</w:t>
      </w:r>
    </w:p>
    <w:p w14:paraId="73E073A3"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1: Enterprise Application Migration</w:t>
      </w:r>
    </w:p>
    <w:p w14:paraId="04C134DF" w14:textId="77777777" w:rsidR="00EE769E" w:rsidRPr="00EE769E" w:rsidRDefault="00EE769E" w:rsidP="00EE769E">
      <w:pPr>
        <w:keepNext/>
        <w:keepLines/>
        <w:spacing w:before="40" w:after="120"/>
        <w:outlineLvl w:val="1"/>
      </w:pPr>
      <w:r w:rsidRPr="00EE769E">
        <w:t>A large enterprise is planning to migrate its on-premises applications to the AWS cloud to achieve greater scalability, agility, and cost efficiency. Using AWS Migration Hub, the organization conducts a comprehensive discovery and assessment of its application portfolio, identifying dependencies, performance metrics, and resource utilization patterns. Based on the assessment findings, the organization develops a migration plan and utilizes Migration Hub to track the progress of each application migration, ensuring minimal disruption to business operations and maximizing the success of the migration initiative.</w:t>
      </w:r>
    </w:p>
    <w:p w14:paraId="0315FDD9"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2: Data Center Consolidation</w:t>
      </w:r>
    </w:p>
    <w:p w14:paraId="7DB80F19" w14:textId="07C8F125" w:rsidR="00EE769E" w:rsidRDefault="00EE769E" w:rsidP="00EE769E">
      <w:pPr>
        <w:keepNext/>
        <w:keepLines/>
        <w:spacing w:before="40" w:after="120"/>
        <w:outlineLvl w:val="1"/>
      </w:pPr>
      <w:r>
        <w:rPr>
          <w:noProof/>
        </w:rPr>
        <mc:AlternateContent>
          <mc:Choice Requires="wps">
            <w:drawing>
              <wp:anchor distT="45720" distB="45720" distL="114300" distR="114300" simplePos="0" relativeHeight="251669504" behindDoc="0" locked="0" layoutInCell="1" allowOverlap="1" wp14:anchorId="638AB0A7" wp14:editId="3D46EB49">
                <wp:simplePos x="0" y="0"/>
                <wp:positionH relativeFrom="margin">
                  <wp:align>right</wp:align>
                </wp:positionH>
                <wp:positionV relativeFrom="paragraph">
                  <wp:posOffset>1570355</wp:posOffset>
                </wp:positionV>
                <wp:extent cx="5705475" cy="2076450"/>
                <wp:effectExtent l="0" t="0" r="28575" b="19050"/>
                <wp:wrapSquare wrapText="bothSides"/>
                <wp:docPr id="68244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76450"/>
                        </a:xfrm>
                        <a:prstGeom prst="rect">
                          <a:avLst/>
                        </a:prstGeom>
                        <a:solidFill>
                          <a:srgbClr val="FFFFFF"/>
                        </a:solidFill>
                        <a:ln w="9525">
                          <a:solidFill>
                            <a:srgbClr val="000000"/>
                          </a:solidFill>
                          <a:miter lim="800000"/>
                          <a:headEnd/>
                          <a:tailEnd/>
                        </a:ln>
                      </wps:spPr>
                      <wps:txb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0A7" id="_x0000_s1031" type="#_x0000_t202" style="position:absolute;margin-left:398.05pt;margin-top:123.65pt;width:449.25pt;height:16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4JFgIAACcEAAAOAAAAZHJzL2Uyb0RvYy54bWysk99v2yAQx98n7X9AvC92orhprThVly7T&#10;pO6H1O0POGMco2GOAYmd/fU7SJpG3fYyjQfEcfDl7nPH8nbsNdtL5xWaik8nOWfSCGyU2Vb829fN&#10;m2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">
                <v:textbo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v:textbox>
                <w10:wrap type="square" anchorx="margin"/>
              </v:shape>
            </w:pict>
          </mc:Fallback>
        </mc:AlternateContent>
      </w:r>
      <w:r w:rsidRPr="00EE769E">
        <w:t>A global organization with multiple data centers across regions is undergoing a data center consolidation initiative to streamline operations and reduce infrastructure costs. Leveraging AWS Migration Hub, the organization gains visibility into the migration progress of servers, databases, and applications across different data centers. Migration Hub enables centralized tracking of migration tasks, dependencies, and resource utilization, allowing the organization to optimize resource allocation, minimize downtime, and ensure compliance with regulatory requirements throughout the consolidation process.</w:t>
      </w:r>
    </w:p>
    <w:p w14:paraId="2EEAF12B" w14:textId="77777777" w:rsidR="00EE769E" w:rsidRPr="00EE769E" w:rsidRDefault="00EE769E" w:rsidP="00EE769E">
      <w:pPr>
        <w:keepNext/>
        <w:keepLines/>
        <w:spacing w:before="40" w:after="120"/>
        <w:outlineLvl w:val="1"/>
        <w:rPr>
          <w:b/>
          <w:bCs/>
        </w:rPr>
      </w:pPr>
      <w:r w:rsidRPr="00EE769E">
        <w:rPr>
          <w:b/>
          <w:bCs/>
        </w:rPr>
        <w:t>References:</w:t>
      </w:r>
    </w:p>
    <w:p w14:paraId="0632D6F7" w14:textId="77777777" w:rsidR="00EE769E" w:rsidRPr="00EE769E" w:rsidRDefault="00EE769E" w:rsidP="00EE769E">
      <w:pPr>
        <w:keepNext/>
        <w:keepLines/>
        <w:spacing w:before="40" w:after="120"/>
        <w:outlineLvl w:val="1"/>
      </w:pPr>
      <w:r w:rsidRPr="00EE769E">
        <w:t>Amazon Web Services, Inc. (n.d.). AWS Migration Hub. Retrieved from https://aws.amazon.com/migration-hub/</w:t>
      </w:r>
    </w:p>
    <w:p w14:paraId="676D7B20" w14:textId="77777777" w:rsidR="00EE769E" w:rsidRDefault="00EE769E" w:rsidP="00EE769E">
      <w:pPr>
        <w:keepNext/>
        <w:keepLines/>
        <w:spacing w:before="40" w:after="120"/>
        <w:outlineLvl w:val="1"/>
      </w:pPr>
      <w:r w:rsidRPr="00EE769E">
        <w:t xml:space="preserve">Amazon Web Services, Inc. (n.d.). AWS Documentation. Retrieved from </w:t>
      </w:r>
      <w:hyperlink r:id="rId19" w:tgtFrame="_new" w:history="1">
        <w:r w:rsidRPr="00EE769E">
          <w:rPr>
            <w:rStyle w:val="Hyperlink"/>
          </w:rPr>
          <w:t>https://docs.aws.amazon.com/index.html</w:t>
        </w:r>
      </w:hyperlink>
    </w:p>
    <w:p w14:paraId="516B9CF2" w14:textId="541B0792" w:rsidR="002723A8" w:rsidRPr="002723A8" w:rsidRDefault="002723A8" w:rsidP="00ED587F">
      <w:pPr>
        <w:keepNext/>
        <w:keepLines/>
        <w:spacing w:before="400" w:after="0" w:line="276" w:lineRule="auto"/>
        <w:outlineLvl w:val="0"/>
        <w:rPr>
          <w:rFonts w:eastAsia="Palatino Linotype" w:cs="Palatino Linotype"/>
          <w:b/>
          <w:color w:val="auto"/>
          <w:sz w:val="40"/>
          <w:szCs w:val="40"/>
        </w:rPr>
      </w:pPr>
      <w:r w:rsidRPr="002723A8">
        <w:rPr>
          <w:rFonts w:eastAsia="Palatino Linotype" w:cs="Palatino Linotype"/>
          <w:b/>
          <w:color w:val="auto"/>
          <w:sz w:val="40"/>
          <w:szCs w:val="40"/>
        </w:rPr>
        <w:t>Section 7: AWS Transfer Family</w:t>
      </w:r>
    </w:p>
    <w:p w14:paraId="2870D3DF" w14:textId="77777777" w:rsidR="002723A8" w:rsidRPr="002723A8" w:rsidRDefault="002723A8" w:rsidP="002723A8">
      <w:pPr>
        <w:keepNext/>
        <w:keepLines/>
        <w:spacing w:before="40" w:after="120"/>
        <w:outlineLvl w:val="1"/>
      </w:pPr>
      <w:r w:rsidRPr="002723A8">
        <w:lastRenderedPageBreak/>
        <w:t>AWS Transfer Family is a suite of fully managed file transfer services that enable organizations to securely transfer files to and from Amazon S3 and Amazon EFS (Elastic File System) storage systems. It offers three services: AWS Transfer for SFTP, AWS Transfer for FTPS (FTP over SSL), and AWS Transfer for FTP, providing flexible options for file transfer protocols while maintaining high levels of security and compliance.</w:t>
      </w:r>
    </w:p>
    <w:p w14:paraId="0B7CD154"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Key Features of AWS Transfer Family:</w:t>
      </w:r>
    </w:p>
    <w:p w14:paraId="4E7749A6" w14:textId="77777777" w:rsidR="002723A8" w:rsidRPr="002723A8" w:rsidRDefault="002723A8" w:rsidP="000D2EBB">
      <w:pPr>
        <w:keepNext/>
        <w:keepLines/>
        <w:numPr>
          <w:ilvl w:val="0"/>
          <w:numId w:val="218"/>
        </w:numPr>
        <w:spacing w:before="40" w:after="120"/>
        <w:outlineLvl w:val="1"/>
      </w:pPr>
      <w:r w:rsidRPr="002723A8">
        <w:rPr>
          <w:b/>
          <w:bCs/>
        </w:rPr>
        <w:t>Managed File Transfer</w:t>
      </w:r>
      <w:r w:rsidRPr="002723A8">
        <w:t>: AWS Transfer Family eliminates the need for organizations to manage and maintain their own file transfer infrastructure. It provides fully managed file transfer services with automatic scaling, high availability, and built-in monitoring and logging capabilities.</w:t>
      </w:r>
    </w:p>
    <w:p w14:paraId="51513FBE" w14:textId="77777777" w:rsidR="002723A8" w:rsidRPr="002723A8" w:rsidRDefault="002723A8" w:rsidP="000D2EBB">
      <w:pPr>
        <w:keepNext/>
        <w:keepLines/>
        <w:numPr>
          <w:ilvl w:val="0"/>
          <w:numId w:val="218"/>
        </w:numPr>
        <w:spacing w:before="40" w:after="120"/>
        <w:outlineLvl w:val="1"/>
      </w:pPr>
      <w:r w:rsidRPr="002723A8">
        <w:rPr>
          <w:b/>
          <w:bCs/>
        </w:rPr>
        <w:t>Support for Standard Protocols</w:t>
      </w:r>
      <w:r w:rsidRPr="002723A8">
        <w:t>: The Transfer Family supports industry-standard file transfer protocols, including SFTP (SSH File Transfer Protocol), FTPS (FTP over SSL), and FTP (File Transfer Protocol). This allows organizations to leverage their existing workflows and tools while migrating to the AWS cloud.</w:t>
      </w:r>
    </w:p>
    <w:p w14:paraId="35073F14" w14:textId="77777777" w:rsidR="002723A8" w:rsidRPr="002723A8" w:rsidRDefault="002723A8" w:rsidP="000D2EBB">
      <w:pPr>
        <w:keepNext/>
        <w:keepLines/>
        <w:numPr>
          <w:ilvl w:val="0"/>
          <w:numId w:val="218"/>
        </w:numPr>
        <w:spacing w:before="40" w:after="120"/>
        <w:outlineLvl w:val="1"/>
      </w:pPr>
      <w:r w:rsidRPr="002723A8">
        <w:rPr>
          <w:b/>
          <w:bCs/>
        </w:rPr>
        <w:t>Integration with AWS Services</w:t>
      </w:r>
      <w:r w:rsidRPr="002723A8">
        <w:t>: AWS Transfer Family seamlessly integrates with Amazon S3 and Amazon EFS, enabling organizations to store transferred files securely and cost-effectively in scalable storage solutions. It also integrates with AWS CloudWatch for monitoring and Amazon CloudTrail for logging and auditing file transfer activities.</w:t>
      </w:r>
    </w:p>
    <w:p w14:paraId="720BC10C" w14:textId="77777777" w:rsidR="002723A8" w:rsidRPr="002723A8" w:rsidRDefault="002723A8" w:rsidP="000D2EBB">
      <w:pPr>
        <w:keepNext/>
        <w:keepLines/>
        <w:numPr>
          <w:ilvl w:val="0"/>
          <w:numId w:val="218"/>
        </w:numPr>
        <w:spacing w:before="40" w:after="120"/>
        <w:outlineLvl w:val="1"/>
      </w:pPr>
      <w:r w:rsidRPr="002723A8">
        <w:rPr>
          <w:b/>
          <w:bCs/>
        </w:rPr>
        <w:t>Security and Compliance</w:t>
      </w:r>
      <w:r w:rsidRPr="002723A8">
        <w:t>: The Transfer Family prioritizes security and compliance by offering features such as encryption at rest and in transit, role-based access control (RBAC), and support for private network connectivity using AWS Direct Connect or AWS VPN. It helps organizations meet regulatory requirements and protect sensitive data during file transfers.</w:t>
      </w:r>
    </w:p>
    <w:p w14:paraId="47F9E0F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User Scenarios:</w:t>
      </w:r>
    </w:p>
    <w:p w14:paraId="583779DB" w14:textId="77777777" w:rsidR="002723A8" w:rsidRPr="002723A8" w:rsidRDefault="002723A8" w:rsidP="002723A8">
      <w:pPr>
        <w:keepNext/>
        <w:keepLines/>
        <w:spacing w:before="40" w:after="120"/>
        <w:outlineLvl w:val="1"/>
      </w:pPr>
      <w:r w:rsidRPr="002723A8">
        <w:t>Let's explore two user scenarios that illustrate the use cases of AWS Transfer Family:</w:t>
      </w:r>
    </w:p>
    <w:p w14:paraId="634AAD8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1: Secure Data Exchange with External Partners</w:t>
      </w:r>
    </w:p>
    <w:p w14:paraId="42EF4418" w14:textId="77777777" w:rsidR="002723A8" w:rsidRPr="002723A8" w:rsidRDefault="002723A8" w:rsidP="002723A8">
      <w:pPr>
        <w:keepNext/>
        <w:keepLines/>
        <w:spacing w:before="40" w:after="120"/>
        <w:outlineLvl w:val="1"/>
      </w:pPr>
      <w:r w:rsidRPr="002723A8">
        <w:t>A financial services company needs to securely exchange sensitive financial documents with external partners, such as banks, auditors, and regulatory agencies. Using AWS Transfer Family's SFTP service, the company sets up secure file transfer endpoints hosted on AWS. External partners can securely upload and download files to and from the company's Amazon S3 buckets using their preferred SFTP clients, ensuring data confidentiality and integrity throughout the exchange process.</w:t>
      </w:r>
    </w:p>
    <w:p w14:paraId="70142DD3"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2: Automated Data Backup to Amazon S3</w:t>
      </w:r>
    </w:p>
    <w:p w14:paraId="512EE113" w14:textId="77777777" w:rsidR="002723A8" w:rsidRPr="002723A8" w:rsidRDefault="002723A8" w:rsidP="002723A8">
      <w:pPr>
        <w:keepNext/>
        <w:keepLines/>
        <w:spacing w:before="40" w:after="120"/>
        <w:outlineLvl w:val="1"/>
      </w:pPr>
      <w:r w:rsidRPr="002723A8">
        <w:lastRenderedPageBreak/>
        <w:t>A media production company requires a reliable and scalable solution for automated data backup and archival of large media files generated during video production projects. Leveraging AWS Transfer Family's FTPS service, the company sets up automated file transfer workflows to periodically back up media files from on-premises storage systems to Amazon S3 buckets. With built-in encryption and data integrity features, AWS Transfer Family ensures the secure and efficient transfer of large volumes of media files to the AWS cloud for long-term storage and archival purposes.</w:t>
      </w:r>
    </w:p>
    <w:p w14:paraId="0E7D85A0" w14:textId="77777777" w:rsidR="002723A8" w:rsidRPr="002723A8" w:rsidRDefault="002723A8" w:rsidP="002723A8">
      <w:pPr>
        <w:keepNext/>
        <w:keepLines/>
        <w:spacing w:before="40" w:after="120"/>
        <w:outlineLvl w:val="1"/>
        <w:rPr>
          <w:b/>
          <w:bCs/>
        </w:rPr>
      </w:pPr>
      <w:r w:rsidRPr="002723A8">
        <w:rPr>
          <w:b/>
          <w:bCs/>
        </w:rPr>
        <w:t>Visual Aid Recommendation:</w:t>
      </w:r>
    </w:p>
    <w:p w14:paraId="007BF7F0" w14:textId="77777777" w:rsidR="002723A8" w:rsidRPr="002723A8" w:rsidRDefault="002723A8" w:rsidP="002723A8">
      <w:pPr>
        <w:keepNext/>
        <w:keepLines/>
        <w:spacing w:before="40" w:after="120"/>
        <w:outlineLvl w:val="1"/>
      </w:pPr>
      <w:r w:rsidRPr="002723A8">
        <w:t>A recommended visual aid for illustrating AWS Transfer Family could be a diagram depicting the architecture and workflow of file transfer processes using the Transfer Family services. The diagram could highlight key components such as SFTP/FTPS/FTP endpoints, Amazon S3 buckets, Amazon EFS file systems, and integration with monitoring and logging services like AWS CloudWatch and Amazon CloudTrail. Additionally, graphical representations of file transfer activities and data flow between components could enhance readers' understanding of the Transfer Family's capabilities and use cases.</w:t>
      </w:r>
    </w:p>
    <w:p w14:paraId="2EE35721" w14:textId="77777777" w:rsidR="002723A8" w:rsidRPr="002723A8" w:rsidRDefault="002723A8" w:rsidP="002723A8">
      <w:pPr>
        <w:keepNext/>
        <w:keepLines/>
        <w:spacing w:before="40" w:after="120"/>
        <w:outlineLvl w:val="1"/>
        <w:rPr>
          <w:b/>
          <w:bCs/>
        </w:rPr>
      </w:pPr>
      <w:r w:rsidRPr="002723A8">
        <w:rPr>
          <w:b/>
          <w:bCs/>
        </w:rPr>
        <w:t>References:</w:t>
      </w:r>
    </w:p>
    <w:p w14:paraId="62925585" w14:textId="77777777" w:rsidR="002723A8" w:rsidRPr="002723A8" w:rsidRDefault="002723A8" w:rsidP="002723A8">
      <w:pPr>
        <w:keepNext/>
        <w:keepLines/>
        <w:spacing w:before="40" w:after="120"/>
        <w:outlineLvl w:val="1"/>
      </w:pPr>
      <w:r w:rsidRPr="002723A8">
        <w:t>Amazon Web Services, Inc. (n.d.). AWS Transfer Family. Retrieved from https://aws.amazon.com/transfer/</w:t>
      </w:r>
    </w:p>
    <w:p w14:paraId="431C9E2E" w14:textId="28387833" w:rsidR="002A48CD" w:rsidRPr="002A48CD" w:rsidRDefault="002723A8" w:rsidP="000D2EBB">
      <w:pPr>
        <w:keepNext/>
        <w:keepLines/>
        <w:spacing w:before="40" w:after="120"/>
        <w:outlineLvl w:val="1"/>
        <w:rPr>
          <w:rFonts w:eastAsia="Palatino Linotype" w:cs="Palatino Linotype"/>
          <w:b/>
          <w:color w:val="auto"/>
          <w:sz w:val="40"/>
          <w:szCs w:val="40"/>
        </w:rPr>
      </w:pPr>
      <w:r w:rsidRPr="002723A8">
        <w:t>Amazon Web Services, Inc. (n.d.). AWS Transfer Family Documentation. Retrieved from https://docs.aws.amazon.com/transfer/index.html</w:t>
      </w:r>
      <w:r w:rsidR="002A48CD" w:rsidRPr="002A48CD">
        <w:rPr>
          <w:b/>
          <w:bCs/>
        </w:rPr>
        <w:br/>
      </w:r>
      <w:r w:rsidR="002A48CD" w:rsidRPr="002A48CD">
        <w:rPr>
          <w:rFonts w:eastAsia="Palatino Linotype" w:cs="Palatino Linotype"/>
          <w:b/>
          <w:color w:val="auto"/>
          <w:sz w:val="40"/>
          <w:szCs w:val="40"/>
        </w:rPr>
        <w:t>Migration Evaluator (formerly TSO Logic)</w:t>
      </w:r>
    </w:p>
    <w:p w14:paraId="3BED174A" w14:textId="77777777" w:rsidR="002A48CD" w:rsidRPr="002A48CD" w:rsidRDefault="002A48CD" w:rsidP="002A48CD">
      <w:pPr>
        <w:keepNext/>
        <w:keepLines/>
        <w:spacing w:before="40" w:after="120"/>
        <w:outlineLvl w:val="1"/>
      </w:pPr>
      <w:r w:rsidRPr="002A48CD">
        <w:t>Migration Evaluator, formerly known as TSO Logic, is a cloud migration assessment tool offered by Amazon Web Services (AWS) that helps organizations analyze their on-premises infrastructure and workloads to determine the feasibility, cost, and performance implications of migrating to the AWS cloud. Migration Evaluator utilizes advanced analytics and machine learning algorithms to provide data-driven insights and recommendations for optimizing migration strategies and maximizing return on investment (ROI).</w:t>
      </w:r>
    </w:p>
    <w:p w14:paraId="11A33DCA"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Key Features of Migration Evaluator:</w:t>
      </w:r>
    </w:p>
    <w:p w14:paraId="3E8621EF" w14:textId="77777777" w:rsidR="002A48CD" w:rsidRPr="002A48CD" w:rsidRDefault="002A48CD" w:rsidP="002A48CD">
      <w:pPr>
        <w:keepNext/>
        <w:keepLines/>
        <w:numPr>
          <w:ilvl w:val="0"/>
          <w:numId w:val="219"/>
        </w:numPr>
        <w:spacing w:before="40" w:after="120"/>
        <w:outlineLvl w:val="1"/>
      </w:pPr>
      <w:r w:rsidRPr="002A48CD">
        <w:rPr>
          <w:b/>
          <w:bCs/>
        </w:rPr>
        <w:t>Infrastructure Discovery and Analysis</w:t>
      </w:r>
      <w:r w:rsidRPr="002A48CD">
        <w:t>: Migration Evaluator automatically discovers and inventories on-premises servers, virtual machines, and applications, capturing detailed information about resource utilization, performance metrics, and interdependencies. It provides organizations with a comprehensive view of their existing infrastructure and workloads, enabling informed decision-making during the migration planning process.</w:t>
      </w:r>
    </w:p>
    <w:p w14:paraId="3AD0A677" w14:textId="77777777" w:rsidR="002A48CD" w:rsidRPr="002A48CD" w:rsidRDefault="002A48CD" w:rsidP="002A48CD">
      <w:pPr>
        <w:keepNext/>
        <w:keepLines/>
        <w:numPr>
          <w:ilvl w:val="0"/>
          <w:numId w:val="219"/>
        </w:numPr>
        <w:spacing w:before="40" w:after="120"/>
        <w:outlineLvl w:val="1"/>
      </w:pPr>
      <w:r w:rsidRPr="002A48CD">
        <w:rPr>
          <w:b/>
          <w:bCs/>
        </w:rPr>
        <w:lastRenderedPageBreak/>
        <w:t>Workload Right-Sizing</w:t>
      </w:r>
      <w:r w:rsidRPr="002A48CD">
        <w:t>: Migration Evaluator analyzes resource utilization patterns and performance characteristics of on-premises workloads to identify opportunities for right-sizing and optimization. It helps organizations optimize resource allocation and minimize over-provisioning by recommending appropriate instance types and configurations in the AWS cloud based on workload requirements and usage patterns.</w:t>
      </w:r>
    </w:p>
    <w:p w14:paraId="718EF87F" w14:textId="77777777" w:rsidR="002A48CD" w:rsidRPr="002A48CD" w:rsidRDefault="002A48CD" w:rsidP="002A48CD">
      <w:pPr>
        <w:keepNext/>
        <w:keepLines/>
        <w:numPr>
          <w:ilvl w:val="0"/>
          <w:numId w:val="219"/>
        </w:numPr>
        <w:spacing w:before="40" w:after="120"/>
        <w:outlineLvl w:val="1"/>
      </w:pPr>
      <w:r w:rsidRPr="002A48CD">
        <w:rPr>
          <w:b/>
          <w:bCs/>
        </w:rPr>
        <w:t>Total Cost of Ownership (TCO) Analysis</w:t>
      </w:r>
      <w:r w:rsidRPr="002A48CD">
        <w:t>: Migration Evaluator performs detailed TCO analysis, comparing the cost of running workloads on-premises versus in the AWS cloud. It factors in various cost components such as hardware depreciation, software licensing, maintenance, and operational expenses, allowing organizations to accurately assess the financial implications of migrating to AWS and make data-driven decisions to optimize cost and maximize savings.</w:t>
      </w:r>
    </w:p>
    <w:p w14:paraId="14E0151A" w14:textId="77777777" w:rsidR="002A48CD" w:rsidRPr="002A48CD" w:rsidRDefault="002A48CD" w:rsidP="002A48CD">
      <w:pPr>
        <w:keepNext/>
        <w:keepLines/>
        <w:numPr>
          <w:ilvl w:val="0"/>
          <w:numId w:val="219"/>
        </w:numPr>
        <w:spacing w:before="40" w:after="120"/>
        <w:outlineLvl w:val="1"/>
      </w:pPr>
      <w:r w:rsidRPr="002A48CD">
        <w:rPr>
          <w:b/>
          <w:bCs/>
        </w:rPr>
        <w:t>Performance and Dependency Mapping</w:t>
      </w:r>
      <w:r w:rsidRPr="002A48CD">
        <w:t>: Migration Evaluator analyzes workload performance metrics and identifies interdependencies between applications and infrastructure components. It helps organizations understand the impact of migration on application performance, latency, and network traffic patterns, enabling them to mitigate risks and ensure a smooth transition to the AWS cloud.</w:t>
      </w:r>
    </w:p>
    <w:p w14:paraId="73964EC0"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User Scenarios:</w:t>
      </w:r>
    </w:p>
    <w:p w14:paraId="68580074" w14:textId="77777777" w:rsidR="002A48CD" w:rsidRPr="002A48CD" w:rsidRDefault="002A48CD" w:rsidP="002A48CD">
      <w:pPr>
        <w:keepNext/>
        <w:keepLines/>
        <w:spacing w:before="40" w:after="120"/>
        <w:outlineLvl w:val="1"/>
      </w:pPr>
      <w:r w:rsidRPr="002A48CD">
        <w:t>Let's explore two user scenarios that illustrate the use cases of Migration Evaluator:</w:t>
      </w:r>
    </w:p>
    <w:p w14:paraId="131640C7"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1: Cloud Migration Planning for a Large Enterprise</w:t>
      </w:r>
    </w:p>
    <w:p w14:paraId="57BFD594" w14:textId="77777777" w:rsidR="002A48CD" w:rsidRPr="002A48CD" w:rsidRDefault="002A48CD" w:rsidP="002A48CD">
      <w:pPr>
        <w:keepNext/>
        <w:keepLines/>
        <w:spacing w:before="40" w:after="120"/>
        <w:outlineLvl w:val="1"/>
      </w:pPr>
      <w:r w:rsidRPr="002A48CD">
        <w:t>A large enterprise with a diverse portfolio of on-premises applications and infrastructure is planning to migrate its workloads to the AWS cloud to achieve greater scalability, agility, and cost efficiency. Using Migration Evaluator, the enterprise conducts a comprehensive assessment of its existing IT environment, including server hardware, virtual machines, storage systems, and application stacks. Migration Evaluator analyzes resource utilization, performance metrics, and cost data to generate actionable insights and recommendations for workload migration, right-sizing, and optimization. Based on the analysis, the enterprise develops a phased migration plan, prioritizing critical workloads, optimizing resource utilization, and estimating cost savings potential.</w:t>
      </w:r>
    </w:p>
    <w:p w14:paraId="75716CF3"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2: Data Center Consolidation and Cloud Migration Strategy</w:t>
      </w:r>
    </w:p>
    <w:p w14:paraId="1B6D8C7B" w14:textId="5D2D0B91" w:rsidR="002A48CD" w:rsidRDefault="000D2EBB" w:rsidP="002A48CD">
      <w:pPr>
        <w:keepNext/>
        <w:keepLines/>
        <w:spacing w:before="40" w:after="120"/>
        <w:outlineLvl w:val="1"/>
      </w:pPr>
      <w:r>
        <w:rPr>
          <w:noProof/>
        </w:rPr>
        <w:lastRenderedPageBreak/>
        <mc:AlternateContent>
          <mc:Choice Requires="wps">
            <w:drawing>
              <wp:anchor distT="45720" distB="45720" distL="114300" distR="114300" simplePos="0" relativeHeight="251671552" behindDoc="0" locked="0" layoutInCell="1" allowOverlap="1" wp14:anchorId="06FF3FBC" wp14:editId="2421A354">
                <wp:simplePos x="0" y="0"/>
                <wp:positionH relativeFrom="margin">
                  <wp:align>left</wp:align>
                </wp:positionH>
                <wp:positionV relativeFrom="paragraph">
                  <wp:posOffset>2293620</wp:posOffset>
                </wp:positionV>
                <wp:extent cx="5629275" cy="1404620"/>
                <wp:effectExtent l="0" t="0" r="28575" b="19685"/>
                <wp:wrapSquare wrapText="bothSides"/>
                <wp:docPr id="134961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F3FBC" id="_x0000_s1032" type="#_x0000_t202" style="position:absolute;margin-left:0;margin-top:180.6pt;width:44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">
                <v:textbox style="mso-fit-shape-to-text:t">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v:textbox>
                <w10:wrap type="square" anchorx="margin"/>
              </v:shape>
            </w:pict>
          </mc:Fallback>
        </mc:AlternateContent>
      </w:r>
      <w:r w:rsidR="002A48CD" w:rsidRPr="002A48CD">
        <w:t>A global organization with multiple data centers spread across different regions is exploring options to consolidate its data center footprint and migrate workloads to the AWS cloud to streamline operations and reduce infrastructure costs. Migration Evaluator helps the organization assess the feasibility and impact of data center consolidation initiatives by analyzing resource utilization, performance bottlenecks, and dependency mappings across data center environments. It identifies redundant workloads, underutilized resources, and opportunities for workload consolidation and optimization. With insights from Migration Evaluator, the organization formulates a data center consolidation and cloud migration strategy that prioritizes workload rationalization, minimizes disruption, and maximizes cost savings.</w:t>
      </w:r>
    </w:p>
    <w:p w14:paraId="0C51DDA5" w14:textId="77777777" w:rsidR="002A48CD" w:rsidRPr="002A48CD" w:rsidRDefault="002A48CD" w:rsidP="002A48CD">
      <w:pPr>
        <w:keepNext/>
        <w:keepLines/>
        <w:spacing w:before="40" w:after="120"/>
        <w:outlineLvl w:val="1"/>
        <w:rPr>
          <w:b/>
          <w:bCs/>
        </w:rPr>
      </w:pPr>
      <w:r w:rsidRPr="002A48CD">
        <w:rPr>
          <w:b/>
          <w:bCs/>
        </w:rPr>
        <w:t>References:</w:t>
      </w:r>
    </w:p>
    <w:p w14:paraId="3BB0C926" w14:textId="77777777" w:rsidR="002A48CD" w:rsidRPr="002A48CD" w:rsidRDefault="002A48CD" w:rsidP="002A48CD">
      <w:pPr>
        <w:keepNext/>
        <w:keepLines/>
        <w:spacing w:before="40" w:after="120"/>
        <w:outlineLvl w:val="1"/>
      </w:pPr>
      <w:r w:rsidRPr="002A48CD">
        <w:t>Amazon Web Services, Inc. (n.d.). Migration Evaluator. Retrieved from https://aws.amazon.com/migration-evaluator/</w:t>
      </w:r>
    </w:p>
    <w:p w14:paraId="08219837" w14:textId="77777777" w:rsidR="002A48CD" w:rsidRPr="002A48CD" w:rsidRDefault="002A48CD" w:rsidP="002A48CD">
      <w:pPr>
        <w:keepNext/>
        <w:keepLines/>
        <w:spacing w:before="40" w:after="120"/>
        <w:outlineLvl w:val="1"/>
      </w:pPr>
      <w:r w:rsidRPr="002A48CD">
        <w:t>Amazon Web Services, Inc. (n.d.). Migration Evaluator Documentation. Retrieved from https://docs.aws.amazon.com/migration- evaluator/index.html</w:t>
      </w:r>
    </w:p>
    <w:p w14:paraId="3E22CCF2" w14:textId="77777777" w:rsidR="00212529" w:rsidRDefault="00212529" w:rsidP="008D7DAB">
      <w:pPr>
        <w:keepNext/>
        <w:keepLines/>
        <w:spacing w:before="40" w:after="120"/>
        <w:outlineLvl w:val="1"/>
      </w:pPr>
    </w:p>
    <w:p w14:paraId="0471612E" w14:textId="77777777" w:rsidR="00212529" w:rsidRDefault="00212529" w:rsidP="008D7DAB">
      <w:pPr>
        <w:keepNext/>
        <w:keepLines/>
        <w:spacing w:before="40" w:after="120"/>
        <w:outlineLvl w:val="1"/>
      </w:pPr>
    </w:p>
    <w:p w14:paraId="6A72C376" w14:textId="77777777" w:rsidR="00212529" w:rsidRDefault="00212529" w:rsidP="008D7DAB">
      <w:pPr>
        <w:keepNext/>
        <w:keepLines/>
        <w:spacing w:before="40" w:after="120"/>
        <w:outlineLvl w:val="1"/>
      </w:pPr>
    </w:p>
    <w:p w14:paraId="4B19768D" w14:textId="1D6010A2" w:rsidR="00BA5A15" w:rsidRDefault="00BA5A15">
      <w:pPr>
        <w:spacing w:before="0"/>
      </w:pPr>
      <w:r>
        <w:br w:type="page"/>
      </w:r>
    </w:p>
    <w:p w14:paraId="096AD63F" w14:textId="77777777" w:rsidR="00212529" w:rsidRDefault="00212529" w:rsidP="008D7DAB">
      <w:pPr>
        <w:keepNext/>
        <w:keepLines/>
        <w:spacing w:before="40" w:after="120"/>
        <w:outlineLvl w:val="1"/>
      </w:pPr>
    </w:p>
    <w:p w14:paraId="4FC4E0F9" w14:textId="77777777" w:rsidR="00212529" w:rsidRDefault="00212529" w:rsidP="008D7DAB">
      <w:pPr>
        <w:keepNext/>
        <w:keepLines/>
        <w:spacing w:before="40" w:after="120"/>
        <w:outlineLvl w:val="1"/>
      </w:pPr>
    </w:p>
    <w:p w14:paraId="197051C2" w14:textId="6C29088D" w:rsidR="00CA216E" w:rsidRDefault="00CA216E">
      <w:pPr>
        <w:spacing w:before="0"/>
        <w:rPr>
          <w:rFonts w:eastAsiaTheme="majorEastAsia" w:cstheme="majorBidi"/>
          <w:sz w:val="36"/>
          <w:szCs w:val="26"/>
        </w:rPr>
      </w:pPr>
    </w:p>
    <w:p w14:paraId="775BA3FF" w14:textId="3B05CB85" w:rsidR="00383E0A" w:rsidRPr="00383E0A" w:rsidRDefault="00383E0A" w:rsidP="00F275A6">
      <w:pPr>
        <w:keepNext/>
        <w:keepLines/>
        <w:spacing w:before="400" w:after="0" w:line="276" w:lineRule="auto"/>
        <w:outlineLvl w:val="0"/>
        <w:rPr>
          <w:rFonts w:eastAsia="Palatino Linotype" w:cs="Palatino Linotype"/>
          <w:b/>
          <w:color w:val="auto"/>
          <w:sz w:val="40"/>
          <w:szCs w:val="40"/>
        </w:rPr>
      </w:pPr>
      <w:bookmarkStart w:id="0" w:name="_Hlk150872616"/>
      <w:r w:rsidRPr="00383E0A">
        <w:rPr>
          <w:rFonts w:eastAsia="Palatino Linotype" w:cs="Palatino Linotype"/>
          <w:b/>
          <w:color w:val="auto"/>
          <w:sz w:val="40"/>
          <w:szCs w:val="40"/>
        </w:rPr>
        <w:t>Alexa for Business</w:t>
      </w:r>
    </w:p>
    <w:p w14:paraId="11AF5737" w14:textId="01816072" w:rsidR="00383E0A" w:rsidRPr="00383E0A" w:rsidRDefault="00383E0A" w:rsidP="00383E0A">
      <w:r w:rsidRPr="00383E0A">
        <w:t>Alexa for Business is a groundbreaking solution by Amazon Web Services (AWS) that brings the power of voice-enabled technology to the workplace. Launched in 2017, Alexa for Business leverages the capabilities of Amazon's virtual assistant, Alexa, to enhance productivity and streamline various tasks within organizational settings</w:t>
      </w:r>
      <w:bookmarkStart w:id="1" w:name="_Ref153448517"/>
      <w:r w:rsidR="00521978">
        <w:rPr>
          <w:rStyle w:val="FootnoteReference"/>
        </w:rPr>
        <w:footnoteReference w:id="1"/>
      </w:r>
      <w:bookmarkEnd w:id="1"/>
      <w:r w:rsidRPr="00383E0A">
        <w:t>.</w:t>
      </w:r>
    </w:p>
    <w:p w14:paraId="0EB189E9" w14:textId="77777777" w:rsidR="00383E0A" w:rsidRPr="00383E0A" w:rsidRDefault="00383E0A" w:rsidP="00F275A6">
      <w:pPr>
        <w:keepNext/>
        <w:keepLines/>
        <w:spacing w:before="40" w:after="0"/>
        <w:outlineLvl w:val="1"/>
        <w:rPr>
          <w:rFonts w:eastAsiaTheme="majorEastAsia" w:cstheme="majorBidi"/>
          <w:sz w:val="36"/>
          <w:szCs w:val="26"/>
        </w:rPr>
      </w:pPr>
      <w:r w:rsidRPr="00383E0A">
        <w:rPr>
          <w:rFonts w:eastAsiaTheme="majorEastAsia" w:cstheme="majorBidi"/>
          <w:sz w:val="36"/>
          <w:szCs w:val="26"/>
        </w:rPr>
        <w:t>Introduction</w:t>
      </w:r>
    </w:p>
    <w:p w14:paraId="4C047A93" w14:textId="4A92C55A" w:rsidR="00383E0A" w:rsidRDefault="00383E0A" w:rsidP="00383E0A">
      <w:r w:rsidRPr="00383E0A">
        <w:t xml:space="preserve">In the modern workplace, where efficiency and seamless collaboration are paramount, Alexa for Business emerges as a transformative tool. By integrating voice commands and natural language processing, Alexa for Business enables users to interact with a myriad of devices, automating routine tasks and fostering a more intuitive work </w:t>
      </w:r>
      <w:r w:rsidR="007B21AE">
        <w:t>environment.</w:t>
      </w:r>
    </w:p>
    <w:p w14:paraId="6E9FE4BC" w14:textId="6133713F"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Chapter 9 Conclusion</w:t>
      </w:r>
    </w:p>
    <w:p w14:paraId="0716F2B7" w14:textId="2C2AA25A" w:rsidR="00B903FC" w:rsidRPr="00B903FC" w:rsidRDefault="00B903FC" w:rsidP="00B903FC">
      <w:pPr>
        <w:spacing w:before="0"/>
      </w:pPr>
      <w:r w:rsidRPr="00B903FC">
        <w:t>The exploration of AWS services in.</w:t>
      </w:r>
    </w:p>
    <w:p w14:paraId="166A180C" w14:textId="77777777" w:rsidR="00B903FC" w:rsidRPr="00B903FC" w:rsidRDefault="00B903FC" w:rsidP="00685390">
      <w:pPr>
        <w:keepNext/>
        <w:keepLines/>
        <w:spacing w:before="40" w:after="0"/>
        <w:outlineLvl w:val="1"/>
        <w:rPr>
          <w:rFonts w:eastAsiaTheme="majorEastAsia" w:cstheme="majorBidi"/>
          <w:sz w:val="36"/>
          <w:szCs w:val="26"/>
        </w:rPr>
      </w:pPr>
      <w:r w:rsidRPr="00B903FC">
        <w:rPr>
          <w:rFonts w:eastAsiaTheme="majorEastAsia" w:cstheme="majorBidi"/>
          <w:sz w:val="36"/>
          <w:szCs w:val="26"/>
        </w:rPr>
        <w:t>Business Applications: Revolutionizing the Workplace</w:t>
      </w:r>
    </w:p>
    <w:p w14:paraId="7F29355C" w14:textId="2A83DC7F" w:rsidR="00CA216E" w:rsidRPr="00B903FC" w:rsidRDefault="00B903FC" w:rsidP="00CA216E">
      <w:r w:rsidRPr="00B903FC">
        <w:t xml:space="preserve">The suite of Business Applications presented in this chapter, </w:t>
      </w:r>
    </w:p>
    <w:p w14:paraId="2A56B9C0" w14:textId="5AF54FE1" w:rsidR="00E87109" w:rsidRPr="0094412E" w:rsidRDefault="00B903FC" w:rsidP="00575841">
      <w:pPr>
        <w:spacing w:before="0"/>
      </w:pPr>
      <w:proofErr w:type="spellStart"/>
      <w:r w:rsidRPr="00B903FC">
        <w:t>ockchain</w:t>
      </w:r>
      <w:proofErr w:type="spellEnd"/>
      <w:r w:rsidRPr="00B903FC">
        <w:t xml:space="preserve"> offerings </w:t>
      </w:r>
      <w:proofErr w:type="gramStart"/>
      <w:r w:rsidRPr="00B903FC">
        <w:t>represents</w:t>
      </w:r>
      <w:proofErr w:type="gramEnd"/>
      <w:r w:rsidRPr="00B903FC">
        <w:t xml:space="preserve"> the </w:t>
      </w:r>
      <w:r w:rsidR="007B21AE">
        <w:t>diversity</w:t>
      </w:r>
      <w:r w:rsidR="00883B34" w:rsidRPr="00B903FC">
        <w:t>.</w:t>
      </w:r>
      <w:bookmarkEnd w:id="0"/>
    </w:p>
    <w:sectPr w:rsidR="00E87109" w:rsidRPr="0094412E">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544B3" w14:textId="77777777" w:rsidR="00BA1E67" w:rsidRDefault="00BA1E67" w:rsidP="005935FF">
      <w:pPr>
        <w:spacing w:after="0" w:line="240" w:lineRule="auto"/>
      </w:pPr>
      <w:r>
        <w:separator/>
      </w:r>
    </w:p>
  </w:endnote>
  <w:endnote w:type="continuationSeparator" w:id="0">
    <w:p w14:paraId="3BBCA8AB" w14:textId="77777777" w:rsidR="00BA1E67" w:rsidRDefault="00BA1E67"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C60E" w14:textId="7AA81FDA" w:rsidR="0085155B" w:rsidRDefault="00405327">
    <w:pPr>
      <w:pStyle w:val="Footer"/>
    </w:pPr>
    <w:r>
      <w:rPr>
        <w:noProof/>
      </w:rPr>
      <mc:AlternateContent>
        <mc:Choice Requires="wpg">
          <w:drawing>
            <wp:anchor distT="0" distB="0" distL="114300" distR="114300" simplePos="0" relativeHeight="251661312" behindDoc="0" locked="0" layoutInCell="1" allowOverlap="1" wp14:anchorId="1EDAE303" wp14:editId="4E43A475">
              <wp:simplePos x="0" y="0"/>
              <wp:positionH relativeFrom="page">
                <wp:align>left</wp:align>
              </wp:positionH>
              <wp:positionV relativeFrom="bottomMargin">
                <wp:align>center</wp:align>
              </wp:positionV>
              <wp:extent cx="5943600" cy="34544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345440"/>
                        <a:chOff x="0" y="0"/>
                        <a:chExt cx="5943600" cy="34544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88505" w14:textId="1E3DFE3A" w:rsidR="00405327" w:rsidRDefault="0040532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 xml:space="preserve">Paulo H. Leocadio | ORCID: 0000-0002-4992-4541 </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10.22541/au.173679848.85679645/v1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EDAE303" id="Group 166" o:spid="_x0000_s1037" style="position:absolute;margin-left:0;margin-top:0;width:468pt;height:27.2pt;z-index:251661312;mso-position-horizontal:left;mso-position-horizontal-relative:page;mso-position-vertical:center;mso-position-vertical-relative:bottom-margin-area" coordsize="59436,3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">
              <v:rect id="Rectangle 156" o:spid="_x0000_s103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9" type="#_x0000_t202" style="position:absolute;left:2286;width:53530;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47288505" w14:textId="1E3DFE3A" w:rsidR="00405327" w:rsidRDefault="0040532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 xml:space="preserve">Paulo H. Leocadio | ORCID: 0000-0002-4992-4541 </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DOI: 10.22541/au.173679848.85679645/v1</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E7405" w14:textId="77777777" w:rsidR="0085155B" w:rsidRDefault="00851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5924F" w14:textId="77777777" w:rsidR="00BA1E67" w:rsidRDefault="00BA1E67" w:rsidP="005935FF">
      <w:pPr>
        <w:spacing w:after="0" w:line="240" w:lineRule="auto"/>
      </w:pPr>
      <w:r>
        <w:separator/>
      </w:r>
    </w:p>
  </w:footnote>
  <w:footnote w:type="continuationSeparator" w:id="0">
    <w:p w14:paraId="07C81D5C" w14:textId="77777777" w:rsidR="00BA1E67" w:rsidRDefault="00BA1E67" w:rsidP="005935FF">
      <w:pPr>
        <w:spacing w:after="0" w:line="240" w:lineRule="auto"/>
      </w:pPr>
      <w:r>
        <w:continuationSeparator/>
      </w:r>
    </w:p>
  </w:footnote>
  <w:footnote w:id="1">
    <w:p w14:paraId="5B5DB939" w14:textId="4372412B" w:rsidR="00521978" w:rsidRDefault="00521978">
      <w:pPr>
        <w:pStyle w:val="FootnoteText"/>
      </w:pPr>
      <w:r>
        <w:rPr>
          <w:rStyle w:val="FootnoteReference"/>
        </w:rPr>
        <w:footnoteRef/>
      </w:r>
      <w:r>
        <w:t xml:space="preserve"> </w:t>
      </w:r>
      <w:r w:rsidR="005936AF" w:rsidRPr="00383E0A">
        <w:t xml:space="preserve">Amazon. (2017). </w:t>
      </w:r>
      <w:r w:rsidR="005936AF" w:rsidRPr="00383E0A">
        <w:rPr>
          <w:i/>
          <w:iCs/>
        </w:rPr>
        <w:t>Introducing Alexa for Business.</w:t>
      </w:r>
      <w:r w:rsidR="005936AF" w:rsidRPr="00383E0A">
        <w:t xml:space="preserve"> Retrieved from </w:t>
      </w:r>
      <w:hyperlink r:id="rId1" w:tgtFrame="_new" w:history="1">
        <w:r w:rsidR="005936AF" w:rsidRPr="00383E0A">
          <w:rPr>
            <w:rStyle w:val="Hyperlink"/>
          </w:rPr>
          <w:t>https://aws.amazon.com/alexaforbusiness/</w:t>
        </w:r>
      </w:hyperlink>
      <w:r w:rsidR="005936AF" w:rsidRPr="00383E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33"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34"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35"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36"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9A095F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w:t>
    </w:r>
    <w:r w:rsidR="00116628">
      <w:rPr>
        <w:rFonts w:ascii="Cambria" w:eastAsia="Cambria" w:hAnsi="Cambria" w:cs="Cambria"/>
        <w:color w:val="00000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E4DA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906C5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3A2D9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C27239"/>
    <w:multiLevelType w:val="multilevel"/>
    <w:tmpl w:val="A45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7B3D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98776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934F79"/>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8608B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A93CB3"/>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4"/>
  </w:num>
  <w:num w:numId="2" w16cid:durableId="270095384">
    <w:abstractNumId w:val="197"/>
  </w:num>
  <w:num w:numId="3" w16cid:durableId="2054230642">
    <w:abstractNumId w:val="156"/>
  </w:num>
  <w:num w:numId="4" w16cid:durableId="414322156">
    <w:abstractNumId w:val="164"/>
  </w:num>
  <w:num w:numId="5" w16cid:durableId="1077215657">
    <w:abstractNumId w:val="144"/>
  </w:num>
  <w:num w:numId="6" w16cid:durableId="1146891668">
    <w:abstractNumId w:val="153"/>
  </w:num>
  <w:num w:numId="7" w16cid:durableId="1309091366">
    <w:abstractNumId w:val="129"/>
  </w:num>
  <w:num w:numId="8" w16cid:durableId="196896232">
    <w:abstractNumId w:val="160"/>
  </w:num>
  <w:num w:numId="9" w16cid:durableId="1490563567">
    <w:abstractNumId w:val="125"/>
  </w:num>
  <w:num w:numId="10" w16cid:durableId="2082747576">
    <w:abstractNumId w:val="139"/>
  </w:num>
  <w:num w:numId="11" w16cid:durableId="1484540547">
    <w:abstractNumId w:val="80"/>
  </w:num>
  <w:num w:numId="12" w16cid:durableId="2035616895">
    <w:abstractNumId w:val="122"/>
  </w:num>
  <w:num w:numId="13" w16cid:durableId="213275072">
    <w:abstractNumId w:val="37"/>
  </w:num>
  <w:num w:numId="14" w16cid:durableId="105078566">
    <w:abstractNumId w:val="200"/>
  </w:num>
  <w:num w:numId="15" w16cid:durableId="458764462">
    <w:abstractNumId w:val="35"/>
  </w:num>
  <w:num w:numId="16" w16cid:durableId="2004504639">
    <w:abstractNumId w:val="118"/>
  </w:num>
  <w:num w:numId="17" w16cid:durableId="159778330">
    <w:abstractNumId w:val="152"/>
  </w:num>
  <w:num w:numId="18" w16cid:durableId="61216460">
    <w:abstractNumId w:val="93"/>
  </w:num>
  <w:num w:numId="19" w16cid:durableId="1421367552">
    <w:abstractNumId w:val="112"/>
  </w:num>
  <w:num w:numId="20" w16cid:durableId="473330686">
    <w:abstractNumId w:val="81"/>
  </w:num>
  <w:num w:numId="21" w16cid:durableId="2024046529">
    <w:abstractNumId w:val="47"/>
  </w:num>
  <w:num w:numId="22" w16cid:durableId="1994140214">
    <w:abstractNumId w:val="55"/>
  </w:num>
  <w:num w:numId="23" w16cid:durableId="1793356453">
    <w:abstractNumId w:val="25"/>
  </w:num>
  <w:num w:numId="24" w16cid:durableId="1683312585">
    <w:abstractNumId w:val="192"/>
  </w:num>
  <w:num w:numId="25" w16cid:durableId="66273112">
    <w:abstractNumId w:val="30"/>
  </w:num>
  <w:num w:numId="26" w16cid:durableId="71852932">
    <w:abstractNumId w:val="145"/>
  </w:num>
  <w:num w:numId="27" w16cid:durableId="1458527785">
    <w:abstractNumId w:val="6"/>
  </w:num>
  <w:num w:numId="28" w16cid:durableId="1891646817">
    <w:abstractNumId w:val="57"/>
  </w:num>
  <w:num w:numId="29" w16cid:durableId="276448742">
    <w:abstractNumId w:val="163"/>
  </w:num>
  <w:num w:numId="30" w16cid:durableId="460803801">
    <w:abstractNumId w:val="99"/>
  </w:num>
  <w:num w:numId="31" w16cid:durableId="1018042139">
    <w:abstractNumId w:val="89"/>
  </w:num>
  <w:num w:numId="32" w16cid:durableId="1954746335">
    <w:abstractNumId w:val="18"/>
  </w:num>
  <w:num w:numId="33" w16cid:durableId="145782009">
    <w:abstractNumId w:val="218"/>
  </w:num>
  <w:num w:numId="34" w16cid:durableId="1533569478">
    <w:abstractNumId w:val="103"/>
  </w:num>
  <w:num w:numId="35" w16cid:durableId="1491167676">
    <w:abstractNumId w:val="51"/>
  </w:num>
  <w:num w:numId="36" w16cid:durableId="965310267">
    <w:abstractNumId w:val="158"/>
  </w:num>
  <w:num w:numId="37" w16cid:durableId="618994237">
    <w:abstractNumId w:val="184"/>
  </w:num>
  <w:num w:numId="38" w16cid:durableId="911895119">
    <w:abstractNumId w:val="126"/>
  </w:num>
  <w:num w:numId="39" w16cid:durableId="1679115805">
    <w:abstractNumId w:val="34"/>
  </w:num>
  <w:num w:numId="40" w16cid:durableId="191119326">
    <w:abstractNumId w:val="207"/>
  </w:num>
  <w:num w:numId="41" w16cid:durableId="872963492">
    <w:abstractNumId w:val="193"/>
  </w:num>
  <w:num w:numId="42" w16cid:durableId="27530868">
    <w:abstractNumId w:val="74"/>
  </w:num>
  <w:num w:numId="43" w16cid:durableId="1792435786">
    <w:abstractNumId w:val="3"/>
  </w:num>
  <w:num w:numId="44" w16cid:durableId="885220338">
    <w:abstractNumId w:val="174"/>
  </w:num>
  <w:num w:numId="45" w16cid:durableId="502941211">
    <w:abstractNumId w:val="31"/>
  </w:num>
  <w:num w:numId="46" w16cid:durableId="1269461751">
    <w:abstractNumId w:val="91"/>
  </w:num>
  <w:num w:numId="47" w16cid:durableId="1200972763">
    <w:abstractNumId w:val="75"/>
  </w:num>
  <w:num w:numId="48" w16cid:durableId="1142042044">
    <w:abstractNumId w:val="41"/>
  </w:num>
  <w:num w:numId="49" w16cid:durableId="255485908">
    <w:abstractNumId w:val="88"/>
  </w:num>
  <w:num w:numId="50" w16cid:durableId="1433085558">
    <w:abstractNumId w:val="216"/>
  </w:num>
  <w:num w:numId="51" w16cid:durableId="512962000">
    <w:abstractNumId w:val="113"/>
  </w:num>
  <w:num w:numId="52" w16cid:durableId="1555308291">
    <w:abstractNumId w:val="65"/>
  </w:num>
  <w:num w:numId="53" w16cid:durableId="781341992">
    <w:abstractNumId w:val="190"/>
  </w:num>
  <w:num w:numId="54" w16cid:durableId="1716276354">
    <w:abstractNumId w:val="44"/>
  </w:num>
  <w:num w:numId="55" w16cid:durableId="674068162">
    <w:abstractNumId w:val="167"/>
  </w:num>
  <w:num w:numId="56" w16cid:durableId="1354528890">
    <w:abstractNumId w:val="104"/>
  </w:num>
  <w:num w:numId="57" w16cid:durableId="1594363325">
    <w:abstractNumId w:val="72"/>
  </w:num>
  <w:num w:numId="58" w16cid:durableId="993333077">
    <w:abstractNumId w:val="84"/>
  </w:num>
  <w:num w:numId="59" w16cid:durableId="834804095">
    <w:abstractNumId w:val="191"/>
  </w:num>
  <w:num w:numId="60" w16cid:durableId="240407397">
    <w:abstractNumId w:val="143"/>
  </w:num>
  <w:num w:numId="61" w16cid:durableId="500241370">
    <w:abstractNumId w:val="19"/>
  </w:num>
  <w:num w:numId="62" w16cid:durableId="872303914">
    <w:abstractNumId w:val="102"/>
  </w:num>
  <w:num w:numId="63" w16cid:durableId="863831838">
    <w:abstractNumId w:val="17"/>
  </w:num>
  <w:num w:numId="64" w16cid:durableId="1769042896">
    <w:abstractNumId w:val="101"/>
  </w:num>
  <w:num w:numId="65" w16cid:durableId="410852220">
    <w:abstractNumId w:val="141"/>
  </w:num>
  <w:num w:numId="66" w16cid:durableId="80951527">
    <w:abstractNumId w:val="21"/>
  </w:num>
  <w:num w:numId="67" w16cid:durableId="1370565241">
    <w:abstractNumId w:val="77"/>
  </w:num>
  <w:num w:numId="68" w16cid:durableId="1162700032">
    <w:abstractNumId w:val="46"/>
  </w:num>
  <w:num w:numId="69" w16cid:durableId="1437021238">
    <w:abstractNumId w:val="188"/>
  </w:num>
  <w:num w:numId="70" w16cid:durableId="1006983264">
    <w:abstractNumId w:val="162"/>
  </w:num>
  <w:num w:numId="71" w16cid:durableId="600799299">
    <w:abstractNumId w:val="83"/>
  </w:num>
  <w:num w:numId="72" w16cid:durableId="1665008501">
    <w:abstractNumId w:val="176"/>
  </w:num>
  <w:num w:numId="73" w16cid:durableId="954672936">
    <w:abstractNumId w:val="131"/>
  </w:num>
  <w:num w:numId="74" w16cid:durableId="164979685">
    <w:abstractNumId w:val="159"/>
  </w:num>
  <w:num w:numId="75" w16cid:durableId="1775401044">
    <w:abstractNumId w:val="48"/>
  </w:num>
  <w:num w:numId="76" w16cid:durableId="578757336">
    <w:abstractNumId w:val="186"/>
  </w:num>
  <w:num w:numId="77" w16cid:durableId="270549278">
    <w:abstractNumId w:val="205"/>
  </w:num>
  <w:num w:numId="78" w16cid:durableId="1231378788">
    <w:abstractNumId w:val="149"/>
  </w:num>
  <w:num w:numId="79" w16cid:durableId="202255550">
    <w:abstractNumId w:val="53"/>
  </w:num>
  <w:num w:numId="80" w16cid:durableId="1375888128">
    <w:abstractNumId w:val="217"/>
  </w:num>
  <w:num w:numId="81" w16cid:durableId="1911696977">
    <w:abstractNumId w:val="124"/>
  </w:num>
  <w:num w:numId="82" w16cid:durableId="1860043260">
    <w:abstractNumId w:val="27"/>
  </w:num>
  <w:num w:numId="83" w16cid:durableId="1799496465">
    <w:abstractNumId w:val="147"/>
  </w:num>
  <w:num w:numId="84" w16cid:durableId="1975941257">
    <w:abstractNumId w:val="202"/>
  </w:num>
  <w:num w:numId="85" w16cid:durableId="1009987290">
    <w:abstractNumId w:val="196"/>
  </w:num>
  <w:num w:numId="86" w16cid:durableId="1219244935">
    <w:abstractNumId w:val="29"/>
  </w:num>
  <w:num w:numId="87" w16cid:durableId="1945262702">
    <w:abstractNumId w:val="208"/>
  </w:num>
  <w:num w:numId="88" w16cid:durableId="764420465">
    <w:abstractNumId w:val="195"/>
  </w:num>
  <w:num w:numId="89" w16cid:durableId="1593975578">
    <w:abstractNumId w:val="68"/>
  </w:num>
  <w:num w:numId="90" w16cid:durableId="243026688">
    <w:abstractNumId w:val="132"/>
  </w:num>
  <w:num w:numId="91" w16cid:durableId="352849923">
    <w:abstractNumId w:val="148"/>
  </w:num>
  <w:num w:numId="92" w16cid:durableId="1525627472">
    <w:abstractNumId w:val="209"/>
  </w:num>
  <w:num w:numId="93" w16cid:durableId="561018384">
    <w:abstractNumId w:val="120"/>
  </w:num>
  <w:num w:numId="94" w16cid:durableId="2139756201">
    <w:abstractNumId w:val="10"/>
  </w:num>
  <w:num w:numId="95" w16cid:durableId="490760596">
    <w:abstractNumId w:val="36"/>
  </w:num>
  <w:num w:numId="96" w16cid:durableId="814033030">
    <w:abstractNumId w:val="78"/>
  </w:num>
  <w:num w:numId="97" w16cid:durableId="523137575">
    <w:abstractNumId w:val="146"/>
  </w:num>
  <w:num w:numId="98" w16cid:durableId="777212602">
    <w:abstractNumId w:val="8"/>
  </w:num>
  <w:num w:numId="99" w16cid:durableId="270285920">
    <w:abstractNumId w:val="171"/>
  </w:num>
  <w:num w:numId="100" w16cid:durableId="1253660803">
    <w:abstractNumId w:val="170"/>
  </w:num>
  <w:num w:numId="101" w16cid:durableId="383524206">
    <w:abstractNumId w:val="26"/>
  </w:num>
  <w:num w:numId="102" w16cid:durableId="1204901539">
    <w:abstractNumId w:val="123"/>
  </w:num>
  <w:num w:numId="103" w16cid:durableId="196047390">
    <w:abstractNumId w:val="11"/>
  </w:num>
  <w:num w:numId="104" w16cid:durableId="1223756734">
    <w:abstractNumId w:val="114"/>
  </w:num>
  <w:num w:numId="105" w16cid:durableId="510529202">
    <w:abstractNumId w:val="79"/>
  </w:num>
  <w:num w:numId="106" w16cid:durableId="306400278">
    <w:abstractNumId w:val="198"/>
  </w:num>
  <w:num w:numId="107" w16cid:durableId="1290551154">
    <w:abstractNumId w:val="62"/>
  </w:num>
  <w:num w:numId="108" w16cid:durableId="367489518">
    <w:abstractNumId w:val="107"/>
  </w:num>
  <w:num w:numId="109" w16cid:durableId="1754820527">
    <w:abstractNumId w:val="13"/>
  </w:num>
  <w:num w:numId="110" w16cid:durableId="1643579065">
    <w:abstractNumId w:val="161"/>
  </w:num>
  <w:num w:numId="111" w16cid:durableId="1401828301">
    <w:abstractNumId w:val="67"/>
  </w:num>
  <w:num w:numId="112" w16cid:durableId="1160267595">
    <w:abstractNumId w:val="1"/>
  </w:num>
  <w:num w:numId="113" w16cid:durableId="362487964">
    <w:abstractNumId w:val="134"/>
  </w:num>
  <w:num w:numId="114" w16cid:durableId="1554806601">
    <w:abstractNumId w:val="100"/>
  </w:num>
  <w:num w:numId="115" w16cid:durableId="1000352206">
    <w:abstractNumId w:val="2"/>
  </w:num>
  <w:num w:numId="116" w16cid:durableId="321156979">
    <w:abstractNumId w:val="181"/>
  </w:num>
  <w:num w:numId="117" w16cid:durableId="1834449437">
    <w:abstractNumId w:val="94"/>
  </w:num>
  <w:num w:numId="118" w16cid:durableId="543518782">
    <w:abstractNumId w:val="20"/>
  </w:num>
  <w:num w:numId="119" w16cid:durableId="1008411874">
    <w:abstractNumId w:val="111"/>
  </w:num>
  <w:num w:numId="120" w16cid:durableId="1066075269">
    <w:abstractNumId w:val="86"/>
  </w:num>
  <w:num w:numId="121" w16cid:durableId="737751325">
    <w:abstractNumId w:val="138"/>
  </w:num>
  <w:num w:numId="122" w16cid:durableId="171846814">
    <w:abstractNumId w:val="178"/>
  </w:num>
  <w:num w:numId="123" w16cid:durableId="299381384">
    <w:abstractNumId w:val="168"/>
  </w:num>
  <w:num w:numId="124" w16cid:durableId="370615961">
    <w:abstractNumId w:val="105"/>
  </w:num>
  <w:num w:numId="125" w16cid:durableId="2097483566">
    <w:abstractNumId w:val="199"/>
  </w:num>
  <w:num w:numId="126" w16cid:durableId="494229727">
    <w:abstractNumId w:val="23"/>
  </w:num>
  <w:num w:numId="127" w16cid:durableId="1872065845">
    <w:abstractNumId w:val="50"/>
  </w:num>
  <w:num w:numId="128" w16cid:durableId="1183470876">
    <w:abstractNumId w:val="183"/>
  </w:num>
  <w:num w:numId="129" w16cid:durableId="1641113285">
    <w:abstractNumId w:val="142"/>
  </w:num>
  <w:num w:numId="130" w16cid:durableId="753010540">
    <w:abstractNumId w:val="151"/>
  </w:num>
  <w:num w:numId="131" w16cid:durableId="81029731">
    <w:abstractNumId w:val="213"/>
  </w:num>
  <w:num w:numId="132" w16cid:durableId="544098302">
    <w:abstractNumId w:val="71"/>
  </w:num>
  <w:num w:numId="133" w16cid:durableId="447744419">
    <w:abstractNumId w:val="32"/>
  </w:num>
  <w:num w:numId="134" w16cid:durableId="99418896">
    <w:abstractNumId w:val="180"/>
  </w:num>
  <w:num w:numId="135" w16cid:durableId="1755129685">
    <w:abstractNumId w:val="82"/>
  </w:num>
  <w:num w:numId="136" w16cid:durableId="1646274292">
    <w:abstractNumId w:val="76"/>
  </w:num>
  <w:num w:numId="137" w16cid:durableId="692413690">
    <w:abstractNumId w:val="45"/>
  </w:num>
  <w:num w:numId="138" w16cid:durableId="1427844719">
    <w:abstractNumId w:val="24"/>
  </w:num>
  <w:num w:numId="139" w16cid:durableId="1144588730">
    <w:abstractNumId w:val="38"/>
  </w:num>
  <w:num w:numId="140" w16cid:durableId="1485313364">
    <w:abstractNumId w:val="155"/>
  </w:num>
  <w:num w:numId="141" w16cid:durableId="986400740">
    <w:abstractNumId w:val="90"/>
  </w:num>
  <w:num w:numId="142" w16cid:durableId="869535516">
    <w:abstractNumId w:val="69"/>
  </w:num>
  <w:num w:numId="143" w16cid:durableId="800272788">
    <w:abstractNumId w:val="172"/>
  </w:num>
  <w:num w:numId="144" w16cid:durableId="271867155">
    <w:abstractNumId w:val="108"/>
  </w:num>
  <w:num w:numId="145" w16cid:durableId="1687242895">
    <w:abstractNumId w:val="173"/>
  </w:num>
  <w:num w:numId="146" w16cid:durableId="429353184">
    <w:abstractNumId w:val="133"/>
  </w:num>
  <w:num w:numId="147" w16cid:durableId="736980321">
    <w:abstractNumId w:val="52"/>
  </w:num>
  <w:num w:numId="148" w16cid:durableId="1076976058">
    <w:abstractNumId w:val="211"/>
  </w:num>
  <w:num w:numId="149" w16cid:durableId="548372293">
    <w:abstractNumId w:val="95"/>
  </w:num>
  <w:num w:numId="150" w16cid:durableId="475991435">
    <w:abstractNumId w:val="106"/>
  </w:num>
  <w:num w:numId="151" w16cid:durableId="1460296659">
    <w:abstractNumId w:val="96"/>
  </w:num>
  <w:num w:numId="152" w16cid:durableId="1546911874">
    <w:abstractNumId w:val="182"/>
  </w:num>
  <w:num w:numId="153" w16cid:durableId="1351492849">
    <w:abstractNumId w:val="42"/>
  </w:num>
  <w:num w:numId="154" w16cid:durableId="1265725727">
    <w:abstractNumId w:val="187"/>
  </w:num>
  <w:num w:numId="155" w16cid:durableId="431439031">
    <w:abstractNumId w:val="150"/>
  </w:num>
  <w:num w:numId="156" w16cid:durableId="55209429">
    <w:abstractNumId w:val="175"/>
  </w:num>
  <w:num w:numId="157" w16cid:durableId="453058280">
    <w:abstractNumId w:val="119"/>
  </w:num>
  <w:num w:numId="158" w16cid:durableId="1391461836">
    <w:abstractNumId w:val="165"/>
  </w:num>
  <w:num w:numId="159" w16cid:durableId="322320977">
    <w:abstractNumId w:val="39"/>
  </w:num>
  <w:num w:numId="160" w16cid:durableId="965046186">
    <w:abstractNumId w:val="169"/>
  </w:num>
  <w:num w:numId="161" w16cid:durableId="2034452208">
    <w:abstractNumId w:val="63"/>
  </w:num>
  <w:num w:numId="162" w16cid:durableId="654527667">
    <w:abstractNumId w:val="70"/>
  </w:num>
  <w:num w:numId="163" w16cid:durableId="1478062350">
    <w:abstractNumId w:val="85"/>
  </w:num>
  <w:num w:numId="164" w16cid:durableId="627013789">
    <w:abstractNumId w:val="166"/>
  </w:num>
  <w:num w:numId="165" w16cid:durableId="1594898576">
    <w:abstractNumId w:val="0"/>
  </w:num>
  <w:num w:numId="166" w16cid:durableId="1848788027">
    <w:abstractNumId w:val="16"/>
  </w:num>
  <w:num w:numId="167" w16cid:durableId="875657968">
    <w:abstractNumId w:val="116"/>
  </w:num>
  <w:num w:numId="168" w16cid:durableId="2091005887">
    <w:abstractNumId w:val="14"/>
  </w:num>
  <w:num w:numId="169" w16cid:durableId="1620648202">
    <w:abstractNumId w:val="135"/>
  </w:num>
  <w:num w:numId="170" w16cid:durableId="1552036222">
    <w:abstractNumId w:val="66"/>
  </w:num>
  <w:num w:numId="171" w16cid:durableId="642733695">
    <w:abstractNumId w:val="206"/>
  </w:num>
  <w:num w:numId="172" w16cid:durableId="573205447">
    <w:abstractNumId w:val="33"/>
  </w:num>
  <w:num w:numId="173" w16cid:durableId="434398077">
    <w:abstractNumId w:val="9"/>
  </w:num>
  <w:num w:numId="174" w16cid:durableId="120924542">
    <w:abstractNumId w:val="215"/>
  </w:num>
  <w:num w:numId="175" w16cid:durableId="1501966390">
    <w:abstractNumId w:val="204"/>
  </w:num>
  <w:num w:numId="176" w16cid:durableId="55251117">
    <w:abstractNumId w:val="130"/>
  </w:num>
  <w:num w:numId="177" w16cid:durableId="637300210">
    <w:abstractNumId w:val="210"/>
  </w:num>
  <w:num w:numId="178" w16cid:durableId="1222717333">
    <w:abstractNumId w:val="98"/>
  </w:num>
  <w:num w:numId="179" w16cid:durableId="996179647">
    <w:abstractNumId w:val="59"/>
  </w:num>
  <w:num w:numId="180" w16cid:durableId="1248268343">
    <w:abstractNumId w:val="128"/>
  </w:num>
  <w:num w:numId="181" w16cid:durableId="2053721809">
    <w:abstractNumId w:val="121"/>
  </w:num>
  <w:num w:numId="182" w16cid:durableId="280914224">
    <w:abstractNumId w:val="189"/>
  </w:num>
  <w:num w:numId="183" w16cid:durableId="405734243">
    <w:abstractNumId w:val="92"/>
  </w:num>
  <w:num w:numId="184" w16cid:durableId="1733770757">
    <w:abstractNumId w:val="110"/>
  </w:num>
  <w:num w:numId="185" w16cid:durableId="1736589535">
    <w:abstractNumId w:val="201"/>
  </w:num>
  <w:num w:numId="186" w16cid:durableId="1384058303">
    <w:abstractNumId w:val="157"/>
  </w:num>
  <w:num w:numId="187" w16cid:durableId="1847018567">
    <w:abstractNumId w:val="28"/>
  </w:num>
  <w:num w:numId="188" w16cid:durableId="163130531">
    <w:abstractNumId w:val="40"/>
  </w:num>
  <w:num w:numId="189" w16cid:durableId="1507598304">
    <w:abstractNumId w:val="64"/>
  </w:num>
  <w:num w:numId="190" w16cid:durableId="1671105805">
    <w:abstractNumId w:val="7"/>
  </w:num>
  <w:num w:numId="191" w16cid:durableId="327637906">
    <w:abstractNumId w:val="185"/>
  </w:num>
  <w:num w:numId="192" w16cid:durableId="1756366669">
    <w:abstractNumId w:val="97"/>
  </w:num>
  <w:num w:numId="193" w16cid:durableId="1138688331">
    <w:abstractNumId w:val="49"/>
  </w:num>
  <w:num w:numId="194" w16cid:durableId="1878931043">
    <w:abstractNumId w:val="117"/>
  </w:num>
  <w:num w:numId="195" w16cid:durableId="71853616">
    <w:abstractNumId w:val="60"/>
  </w:num>
  <w:num w:numId="196" w16cid:durableId="1218324425">
    <w:abstractNumId w:val="22"/>
  </w:num>
  <w:num w:numId="197" w16cid:durableId="965769786">
    <w:abstractNumId w:val="203"/>
  </w:num>
  <w:num w:numId="198" w16cid:durableId="298926832">
    <w:abstractNumId w:val="115"/>
  </w:num>
  <w:num w:numId="199" w16cid:durableId="2005279942">
    <w:abstractNumId w:val="109"/>
  </w:num>
  <w:num w:numId="200" w16cid:durableId="1531524925">
    <w:abstractNumId w:val="177"/>
  </w:num>
  <w:num w:numId="201" w16cid:durableId="2118134043">
    <w:abstractNumId w:val="137"/>
  </w:num>
  <w:num w:numId="202" w16cid:durableId="1291010021">
    <w:abstractNumId w:val="61"/>
  </w:num>
  <w:num w:numId="203" w16cid:durableId="1720979058">
    <w:abstractNumId w:val="5"/>
  </w:num>
  <w:num w:numId="204" w16cid:durableId="2074160007">
    <w:abstractNumId w:val="179"/>
  </w:num>
  <w:num w:numId="205" w16cid:durableId="1079329202">
    <w:abstractNumId w:val="54"/>
  </w:num>
  <w:num w:numId="206" w16cid:durableId="349139640">
    <w:abstractNumId w:val="15"/>
  </w:num>
  <w:num w:numId="207" w16cid:durableId="879056839">
    <w:abstractNumId w:val="140"/>
  </w:num>
  <w:num w:numId="208" w16cid:durableId="1100641757">
    <w:abstractNumId w:val="73"/>
  </w:num>
  <w:num w:numId="209" w16cid:durableId="36393125">
    <w:abstractNumId w:val="214"/>
  </w:num>
  <w:num w:numId="210" w16cid:durableId="237059290">
    <w:abstractNumId w:val="12"/>
  </w:num>
  <w:num w:numId="211" w16cid:durableId="947276036">
    <w:abstractNumId w:val="58"/>
  </w:num>
  <w:num w:numId="212" w16cid:durableId="480192507">
    <w:abstractNumId w:val="136"/>
  </w:num>
  <w:num w:numId="213" w16cid:durableId="1625454164">
    <w:abstractNumId w:val="212"/>
  </w:num>
  <w:num w:numId="214" w16cid:durableId="1436755806">
    <w:abstractNumId w:val="43"/>
  </w:num>
  <w:num w:numId="215" w16cid:durableId="1105081315">
    <w:abstractNumId w:val="127"/>
  </w:num>
  <w:num w:numId="216" w16cid:durableId="1677221324">
    <w:abstractNumId w:val="4"/>
  </w:num>
  <w:num w:numId="217" w16cid:durableId="214855773">
    <w:abstractNumId w:val="87"/>
  </w:num>
  <w:num w:numId="218" w16cid:durableId="1311788599">
    <w:abstractNumId w:val="56"/>
  </w:num>
  <w:num w:numId="219" w16cid:durableId="2112049420">
    <w:abstractNumId w:val="15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33872"/>
    <w:rsid w:val="000400D5"/>
    <w:rsid w:val="000431DC"/>
    <w:rsid w:val="000436B4"/>
    <w:rsid w:val="00044F54"/>
    <w:rsid w:val="000451A5"/>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194"/>
    <w:rsid w:val="00087744"/>
    <w:rsid w:val="00091D7D"/>
    <w:rsid w:val="000921D1"/>
    <w:rsid w:val="000923FF"/>
    <w:rsid w:val="000958FD"/>
    <w:rsid w:val="000A061E"/>
    <w:rsid w:val="000A067E"/>
    <w:rsid w:val="000A1F5A"/>
    <w:rsid w:val="000A22F8"/>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D2EBB"/>
    <w:rsid w:val="000E008F"/>
    <w:rsid w:val="000E07E1"/>
    <w:rsid w:val="000E0E0C"/>
    <w:rsid w:val="000E1DF5"/>
    <w:rsid w:val="000E3CDB"/>
    <w:rsid w:val="000E42E2"/>
    <w:rsid w:val="000E4B0E"/>
    <w:rsid w:val="000F0C23"/>
    <w:rsid w:val="000F363F"/>
    <w:rsid w:val="000F394B"/>
    <w:rsid w:val="000F4A3D"/>
    <w:rsid w:val="00101BCC"/>
    <w:rsid w:val="00102D55"/>
    <w:rsid w:val="00105AD3"/>
    <w:rsid w:val="00106C44"/>
    <w:rsid w:val="0011237F"/>
    <w:rsid w:val="00113EC8"/>
    <w:rsid w:val="00113F92"/>
    <w:rsid w:val="001148EB"/>
    <w:rsid w:val="00116628"/>
    <w:rsid w:val="00120E53"/>
    <w:rsid w:val="00122810"/>
    <w:rsid w:val="00126EC4"/>
    <w:rsid w:val="00127E61"/>
    <w:rsid w:val="00130CC3"/>
    <w:rsid w:val="001347CC"/>
    <w:rsid w:val="001351C7"/>
    <w:rsid w:val="001365E7"/>
    <w:rsid w:val="001368FB"/>
    <w:rsid w:val="0013709F"/>
    <w:rsid w:val="00143CEC"/>
    <w:rsid w:val="00143E85"/>
    <w:rsid w:val="0014564F"/>
    <w:rsid w:val="00145FAD"/>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3DC9"/>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2529"/>
    <w:rsid w:val="002157B9"/>
    <w:rsid w:val="00215A1A"/>
    <w:rsid w:val="00216598"/>
    <w:rsid w:val="0021678F"/>
    <w:rsid w:val="00216B4D"/>
    <w:rsid w:val="00220C28"/>
    <w:rsid w:val="002239A2"/>
    <w:rsid w:val="002240A1"/>
    <w:rsid w:val="002248F8"/>
    <w:rsid w:val="00224D11"/>
    <w:rsid w:val="00225EC4"/>
    <w:rsid w:val="00226554"/>
    <w:rsid w:val="00226EE9"/>
    <w:rsid w:val="002270CE"/>
    <w:rsid w:val="00230108"/>
    <w:rsid w:val="00230239"/>
    <w:rsid w:val="0023194B"/>
    <w:rsid w:val="002349B9"/>
    <w:rsid w:val="00235F15"/>
    <w:rsid w:val="00236DC3"/>
    <w:rsid w:val="00237FDC"/>
    <w:rsid w:val="00240A19"/>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23A8"/>
    <w:rsid w:val="00273F68"/>
    <w:rsid w:val="00277876"/>
    <w:rsid w:val="00281B5B"/>
    <w:rsid w:val="00282223"/>
    <w:rsid w:val="002861F6"/>
    <w:rsid w:val="0028623A"/>
    <w:rsid w:val="0028660D"/>
    <w:rsid w:val="00290ADB"/>
    <w:rsid w:val="00290D71"/>
    <w:rsid w:val="002945E7"/>
    <w:rsid w:val="00294923"/>
    <w:rsid w:val="00297358"/>
    <w:rsid w:val="002A32F7"/>
    <w:rsid w:val="002A3A71"/>
    <w:rsid w:val="002A48CD"/>
    <w:rsid w:val="002A5B0F"/>
    <w:rsid w:val="002A6A68"/>
    <w:rsid w:val="002B2883"/>
    <w:rsid w:val="002B35D0"/>
    <w:rsid w:val="002B4D26"/>
    <w:rsid w:val="002B61FE"/>
    <w:rsid w:val="002C02AB"/>
    <w:rsid w:val="002C0D08"/>
    <w:rsid w:val="002C1EA5"/>
    <w:rsid w:val="002C64FB"/>
    <w:rsid w:val="002C761F"/>
    <w:rsid w:val="002D1AAE"/>
    <w:rsid w:val="002D42CA"/>
    <w:rsid w:val="002D5C22"/>
    <w:rsid w:val="002D633A"/>
    <w:rsid w:val="002E073F"/>
    <w:rsid w:val="002E0E0E"/>
    <w:rsid w:val="002E1A1E"/>
    <w:rsid w:val="002E7609"/>
    <w:rsid w:val="002E77F2"/>
    <w:rsid w:val="002E7FE1"/>
    <w:rsid w:val="002F019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BDB"/>
    <w:rsid w:val="00314D65"/>
    <w:rsid w:val="0031502B"/>
    <w:rsid w:val="0031601E"/>
    <w:rsid w:val="00322F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BB9"/>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327"/>
    <w:rsid w:val="00405A33"/>
    <w:rsid w:val="0040635E"/>
    <w:rsid w:val="00406584"/>
    <w:rsid w:val="004073DF"/>
    <w:rsid w:val="004146A6"/>
    <w:rsid w:val="00415C2B"/>
    <w:rsid w:val="00416CCC"/>
    <w:rsid w:val="004174B3"/>
    <w:rsid w:val="00421F7A"/>
    <w:rsid w:val="00423001"/>
    <w:rsid w:val="00423768"/>
    <w:rsid w:val="00423EAE"/>
    <w:rsid w:val="004247DF"/>
    <w:rsid w:val="0042556D"/>
    <w:rsid w:val="004273A6"/>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C1670"/>
    <w:rsid w:val="004C2B8E"/>
    <w:rsid w:val="004C492B"/>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F81"/>
    <w:rsid w:val="0051055A"/>
    <w:rsid w:val="00512F8B"/>
    <w:rsid w:val="005131A2"/>
    <w:rsid w:val="00517B4A"/>
    <w:rsid w:val="00521978"/>
    <w:rsid w:val="00525D5B"/>
    <w:rsid w:val="00530337"/>
    <w:rsid w:val="00532E64"/>
    <w:rsid w:val="00534D6C"/>
    <w:rsid w:val="00535809"/>
    <w:rsid w:val="00535F92"/>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5AC3"/>
    <w:rsid w:val="005A6667"/>
    <w:rsid w:val="005A6767"/>
    <w:rsid w:val="005B4531"/>
    <w:rsid w:val="005B4D58"/>
    <w:rsid w:val="005B7775"/>
    <w:rsid w:val="005C12AC"/>
    <w:rsid w:val="005C5E1C"/>
    <w:rsid w:val="005D0ECE"/>
    <w:rsid w:val="005D2391"/>
    <w:rsid w:val="005D2436"/>
    <w:rsid w:val="005D5176"/>
    <w:rsid w:val="005D5849"/>
    <w:rsid w:val="005E167D"/>
    <w:rsid w:val="005E44FC"/>
    <w:rsid w:val="005E60F4"/>
    <w:rsid w:val="005F4EC8"/>
    <w:rsid w:val="005F4F4B"/>
    <w:rsid w:val="005F5335"/>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329C"/>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C3B"/>
    <w:rsid w:val="00723C33"/>
    <w:rsid w:val="00724932"/>
    <w:rsid w:val="00726BCB"/>
    <w:rsid w:val="00726C35"/>
    <w:rsid w:val="007300A7"/>
    <w:rsid w:val="00730E7C"/>
    <w:rsid w:val="00737068"/>
    <w:rsid w:val="007407CB"/>
    <w:rsid w:val="00740AAD"/>
    <w:rsid w:val="0074309D"/>
    <w:rsid w:val="007474D6"/>
    <w:rsid w:val="007475BA"/>
    <w:rsid w:val="007476C8"/>
    <w:rsid w:val="00754372"/>
    <w:rsid w:val="00754472"/>
    <w:rsid w:val="00754517"/>
    <w:rsid w:val="00756019"/>
    <w:rsid w:val="007579DB"/>
    <w:rsid w:val="007600C1"/>
    <w:rsid w:val="00762A78"/>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35F1"/>
    <w:rsid w:val="00793A56"/>
    <w:rsid w:val="007942F0"/>
    <w:rsid w:val="00795C3B"/>
    <w:rsid w:val="0079768A"/>
    <w:rsid w:val="007A3F42"/>
    <w:rsid w:val="007A4B7F"/>
    <w:rsid w:val="007A4EF4"/>
    <w:rsid w:val="007A5C3E"/>
    <w:rsid w:val="007A5CF3"/>
    <w:rsid w:val="007B1F04"/>
    <w:rsid w:val="007B21AE"/>
    <w:rsid w:val="007B4032"/>
    <w:rsid w:val="007B7F41"/>
    <w:rsid w:val="007C1E34"/>
    <w:rsid w:val="007C3D1C"/>
    <w:rsid w:val="007D185F"/>
    <w:rsid w:val="007D1E45"/>
    <w:rsid w:val="007E15B2"/>
    <w:rsid w:val="007E1935"/>
    <w:rsid w:val="007E2FB6"/>
    <w:rsid w:val="007E4631"/>
    <w:rsid w:val="007E6C21"/>
    <w:rsid w:val="007F4507"/>
    <w:rsid w:val="007F6B54"/>
    <w:rsid w:val="00800045"/>
    <w:rsid w:val="00801D74"/>
    <w:rsid w:val="00805D0D"/>
    <w:rsid w:val="00810E7E"/>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55B"/>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830F7"/>
    <w:rsid w:val="00883B34"/>
    <w:rsid w:val="00884260"/>
    <w:rsid w:val="00887AAB"/>
    <w:rsid w:val="008950CD"/>
    <w:rsid w:val="0089522B"/>
    <w:rsid w:val="0089583E"/>
    <w:rsid w:val="008A4EDE"/>
    <w:rsid w:val="008B1D80"/>
    <w:rsid w:val="008B1FBA"/>
    <w:rsid w:val="008B2A84"/>
    <w:rsid w:val="008B3919"/>
    <w:rsid w:val="008B5829"/>
    <w:rsid w:val="008C6089"/>
    <w:rsid w:val="008C68C0"/>
    <w:rsid w:val="008C71AF"/>
    <w:rsid w:val="008C73B1"/>
    <w:rsid w:val="008D064C"/>
    <w:rsid w:val="008D2317"/>
    <w:rsid w:val="008D3E3B"/>
    <w:rsid w:val="008D7DA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7893"/>
    <w:rsid w:val="00980A35"/>
    <w:rsid w:val="00984443"/>
    <w:rsid w:val="00984627"/>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71E"/>
    <w:rsid w:val="00A60F29"/>
    <w:rsid w:val="00A6349C"/>
    <w:rsid w:val="00A642AD"/>
    <w:rsid w:val="00A65774"/>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56D"/>
    <w:rsid w:val="00AB5F29"/>
    <w:rsid w:val="00AB6A59"/>
    <w:rsid w:val="00AC0946"/>
    <w:rsid w:val="00AC0F8C"/>
    <w:rsid w:val="00AC48F9"/>
    <w:rsid w:val="00AC5029"/>
    <w:rsid w:val="00AC78E5"/>
    <w:rsid w:val="00AD0DE1"/>
    <w:rsid w:val="00AD295E"/>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79A0"/>
    <w:rsid w:val="00B1026E"/>
    <w:rsid w:val="00B11F18"/>
    <w:rsid w:val="00B125E6"/>
    <w:rsid w:val="00B14BFC"/>
    <w:rsid w:val="00B22E2B"/>
    <w:rsid w:val="00B26E1C"/>
    <w:rsid w:val="00B302B8"/>
    <w:rsid w:val="00B31FFF"/>
    <w:rsid w:val="00B36074"/>
    <w:rsid w:val="00B36FDB"/>
    <w:rsid w:val="00B40D40"/>
    <w:rsid w:val="00B42231"/>
    <w:rsid w:val="00B4274D"/>
    <w:rsid w:val="00B436C9"/>
    <w:rsid w:val="00B45407"/>
    <w:rsid w:val="00B463AE"/>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1E67"/>
    <w:rsid w:val="00BA2347"/>
    <w:rsid w:val="00BA322C"/>
    <w:rsid w:val="00BA539B"/>
    <w:rsid w:val="00BA5A15"/>
    <w:rsid w:val="00BB2264"/>
    <w:rsid w:val="00BB52E3"/>
    <w:rsid w:val="00BB6282"/>
    <w:rsid w:val="00BB65C0"/>
    <w:rsid w:val="00BB6C8D"/>
    <w:rsid w:val="00BB733C"/>
    <w:rsid w:val="00BC14A2"/>
    <w:rsid w:val="00BC15A2"/>
    <w:rsid w:val="00BC1A54"/>
    <w:rsid w:val="00BC31FE"/>
    <w:rsid w:val="00BC4BBA"/>
    <w:rsid w:val="00BC6024"/>
    <w:rsid w:val="00BD162C"/>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54F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216E"/>
    <w:rsid w:val="00CA3342"/>
    <w:rsid w:val="00CA6371"/>
    <w:rsid w:val="00CB147B"/>
    <w:rsid w:val="00CB1615"/>
    <w:rsid w:val="00CB478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403FE"/>
    <w:rsid w:val="00D428D6"/>
    <w:rsid w:val="00D436C9"/>
    <w:rsid w:val="00D43B2D"/>
    <w:rsid w:val="00D43E33"/>
    <w:rsid w:val="00D44C7E"/>
    <w:rsid w:val="00D457FA"/>
    <w:rsid w:val="00D466CB"/>
    <w:rsid w:val="00D47BD8"/>
    <w:rsid w:val="00D515EC"/>
    <w:rsid w:val="00D538BD"/>
    <w:rsid w:val="00D5393F"/>
    <w:rsid w:val="00D541F5"/>
    <w:rsid w:val="00D565FC"/>
    <w:rsid w:val="00D607EA"/>
    <w:rsid w:val="00D61949"/>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B96"/>
    <w:rsid w:val="00DC6C2A"/>
    <w:rsid w:val="00DC7BF4"/>
    <w:rsid w:val="00DD0D0F"/>
    <w:rsid w:val="00DD1E4B"/>
    <w:rsid w:val="00DD4BBC"/>
    <w:rsid w:val="00DD6061"/>
    <w:rsid w:val="00DD6875"/>
    <w:rsid w:val="00DE169A"/>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A0"/>
    <w:rsid w:val="00E015AF"/>
    <w:rsid w:val="00E0248C"/>
    <w:rsid w:val="00E02B87"/>
    <w:rsid w:val="00E0363F"/>
    <w:rsid w:val="00E05F83"/>
    <w:rsid w:val="00E1398D"/>
    <w:rsid w:val="00E13AE5"/>
    <w:rsid w:val="00E148D5"/>
    <w:rsid w:val="00E157B9"/>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7A76"/>
    <w:rsid w:val="00ED05F2"/>
    <w:rsid w:val="00ED587F"/>
    <w:rsid w:val="00ED6CAE"/>
    <w:rsid w:val="00ED72EC"/>
    <w:rsid w:val="00ED7A36"/>
    <w:rsid w:val="00EE16DA"/>
    <w:rsid w:val="00EE2259"/>
    <w:rsid w:val="00EE33D3"/>
    <w:rsid w:val="00EE47E4"/>
    <w:rsid w:val="00EE769E"/>
    <w:rsid w:val="00EE76E5"/>
    <w:rsid w:val="00EF0306"/>
    <w:rsid w:val="00EF257A"/>
    <w:rsid w:val="00EF3BCC"/>
    <w:rsid w:val="00EF4BF6"/>
    <w:rsid w:val="00EF7667"/>
    <w:rsid w:val="00EF767D"/>
    <w:rsid w:val="00F0045E"/>
    <w:rsid w:val="00F01F7E"/>
    <w:rsid w:val="00F055F3"/>
    <w:rsid w:val="00F100F9"/>
    <w:rsid w:val="00F10646"/>
    <w:rsid w:val="00F12CF1"/>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42099"/>
    <w:rsid w:val="00F43E20"/>
    <w:rsid w:val="00F475AD"/>
    <w:rsid w:val="00F50C5C"/>
    <w:rsid w:val="00F51CCF"/>
    <w:rsid w:val="00F524F3"/>
    <w:rsid w:val="00F54E6F"/>
    <w:rsid w:val="00F5556E"/>
    <w:rsid w:val="00F567CB"/>
    <w:rsid w:val="00F56F5A"/>
    <w:rsid w:val="00F61320"/>
    <w:rsid w:val="00F623C6"/>
    <w:rsid w:val="00F66CB1"/>
    <w:rsid w:val="00F67125"/>
    <w:rsid w:val="00F70BA5"/>
    <w:rsid w:val="00F729B4"/>
    <w:rsid w:val="00F73CD3"/>
    <w:rsid w:val="00F74B58"/>
    <w:rsid w:val="00F74B99"/>
    <w:rsid w:val="00F76768"/>
    <w:rsid w:val="00F77D2C"/>
    <w:rsid w:val="00F8277D"/>
    <w:rsid w:val="00F82EEE"/>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D0065"/>
    <w:rsid w:val="00FD0D7D"/>
    <w:rsid w:val="00FD3F5A"/>
    <w:rsid w:val="00FD525A"/>
    <w:rsid w:val="00FD6A09"/>
    <w:rsid w:val="00FD6EF0"/>
    <w:rsid w:val="00FE140C"/>
    <w:rsid w:val="00FE2CF5"/>
    <w:rsid w:val="00FE5C38"/>
    <w:rsid w:val="00FF0D95"/>
    <w:rsid w:val="00FF1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index.html" TargetMode="External"/><Relationship Id="rId18" Type="http://schemas.openxmlformats.org/officeDocument/2006/relationships/hyperlink" Target="https://docs.aws.amazon.com/index.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aws.amazon.com/mainframe-modernization/" TargetMode="External"/><Relationship Id="rId2" Type="http://schemas.openxmlformats.org/officeDocument/2006/relationships/customXml" Target="../customXml/item2.xml"/><Relationship Id="rId16" Type="http://schemas.openxmlformats.org/officeDocument/2006/relationships/hyperlink" Target="https://docs.aws.amazon.com/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s.aws.amazon.com/index.html" TargetMode="External"/><Relationship Id="rId10" Type="http://schemas.openxmlformats.org/officeDocument/2006/relationships/endnotes" Target="endnotes.xml"/><Relationship Id="rId19" Type="http://schemas.openxmlformats.org/officeDocument/2006/relationships/hyperlink" Target="https://docs.aws.amazon.com/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ndex.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lexa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BA0BECCA-AEC6-455E-B9A2-95713DEBEFA8}"/>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purl.org/dc/terms/"/>
    <ds:schemaRef ds:uri="http://schemas.openxmlformats.org/package/2006/metadata/core-properties"/>
    <ds:schemaRef ds:uri="http://schemas.microsoft.com/office/2006/metadata/properties"/>
    <ds:schemaRef ds:uri="http://schemas.microsoft.com/office/2006/documentManagement/types"/>
    <ds:schemaRef ds:uri="8428d14a-6ee5-4069-bed7-faac44f3981b"/>
    <ds:schemaRef ds:uri="http://schemas.microsoft.com/office/infopath/2007/PartnerControls"/>
    <ds:schemaRef ds:uri="http://purl.org/dc/elements/1.1/"/>
    <ds:schemaRef ds:uri="5cac1967-dd4a-4e16-9d32-af0b3f9f0fa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18</Pages>
  <Words>4729</Words>
  <Characters>31461</Characters>
  <Application>Microsoft Office Word</Application>
  <DocSecurity>0</DocSecurity>
  <Lines>262</Lines>
  <Paragraphs>72</Paragraphs>
  <ScaleCrop>false</ScaleCrop>
  <HeadingPairs>
    <vt:vector size="2" baseType="variant">
      <vt:variant>
        <vt:lpstr>Title</vt:lpstr>
      </vt:variant>
      <vt:variant>
        <vt:i4>1</vt:i4>
      </vt:variant>
    </vt:vector>
  </HeadingPairs>
  <TitlesOfParts>
    <vt:vector size="1" baseType="lpstr">
      <vt:lpstr>Chapter 12: Management and Governance</vt:lpstr>
    </vt:vector>
  </TitlesOfParts>
  <Company>DOI: 10.22541/au.173679848.85679645/v1</Company>
  <LinksUpToDate>false</LinksUpToDate>
  <CharactersWithSpaces>36118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Management and Governance</dc:title>
  <dc:subject>AWS Master Class </dc:subject>
  <dc:creator>Paulo H. Leocadio | ORCID: 0000-0002-4992-4541 </dc:creator>
  <cp:keywords/>
  <dc:description/>
  <cp:lastModifiedBy>Paulo H. Leocadio</cp:lastModifiedBy>
  <cp:revision>8</cp:revision>
  <dcterms:created xsi:type="dcterms:W3CDTF">2024-06-07T15:18:00Z</dcterms:created>
  <dcterms:modified xsi:type="dcterms:W3CDTF">2025-01-14T21:08:00Z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1904400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