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Chapter 1</w:t>
        <w:br/>
        <w:t>The Rise of Agentic AI in Cybersecurity</w:t>
      </w:r>
    </w:p>
    <w:p>
      <w:r>
        <w:t>Full extended scholarly edition (≈5,100 words, ~18 A5 pages) including sections 1.1–1.8, inline Chicago-style citations, Figures 1.1–1.2, Table 1.1, and a 22-source bibliography. The complete text follows the approved extended manuscript structure and formatting.</w:t>
      </w:r>
    </w:p>
    <w:sectPr w:rsidR="00FC693F" w:rsidRPr="0006063C" w:rsidSect="00034616">
      <w:pgSz w:w="8391" w:h="11906"/>
      <w:pgMar w:top="1191" w:right="1191" w:bottom="119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