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0C4E4" w14:textId="77777777" w:rsidR="00B73A46" w:rsidRPr="00FE1B71" w:rsidRDefault="00B73A46" w:rsidP="00FE1B71">
      <w:pPr>
        <w:pStyle w:val="NoSpacing"/>
        <w:rPr>
          <w:b/>
        </w:rPr>
      </w:pPr>
      <w:r w:rsidRPr="00FE1B71">
        <w:rPr>
          <w:b/>
        </w:rPr>
        <w:t>To,</w:t>
      </w:r>
    </w:p>
    <w:p w14:paraId="26A0271F" w14:textId="0C84AC35" w:rsidR="00B73A46" w:rsidRDefault="0086481C" w:rsidP="00FE1B71">
      <w:pPr>
        <w:pStyle w:val="NoSpacing"/>
      </w:pPr>
      <w:r w:rsidRPr="0086481C">
        <w:t>International Journal of Criminology and Criminal Law</w:t>
      </w:r>
    </w:p>
    <w:p w14:paraId="19CDC8EB" w14:textId="77777777" w:rsidR="00FE1B71" w:rsidRDefault="00FE1B71" w:rsidP="00B73A46">
      <w:pPr>
        <w:rPr>
          <w:rFonts w:ascii="Times New Roman" w:hAnsi="Times New Roman" w:cs="Times New Roman"/>
        </w:rPr>
      </w:pPr>
    </w:p>
    <w:p w14:paraId="6909A621" w14:textId="5DC6418E" w:rsidR="00B73A46" w:rsidRDefault="00B73A46" w:rsidP="00B73A46">
      <w:pPr>
        <w:rPr>
          <w:rFonts w:ascii="Times New Roman" w:hAnsi="Times New Roman" w:cs="Times New Roman"/>
        </w:rPr>
      </w:pPr>
      <w:r w:rsidRPr="00B73A46">
        <w:rPr>
          <w:rFonts w:ascii="Times New Roman" w:hAnsi="Times New Roman" w:cs="Times New Roman"/>
        </w:rPr>
        <w:t xml:space="preserve">Dear </w:t>
      </w:r>
      <w:r>
        <w:rPr>
          <w:rFonts w:ascii="Times New Roman" w:hAnsi="Times New Roman" w:cs="Times New Roman"/>
        </w:rPr>
        <w:t>EIC</w:t>
      </w:r>
      <w:r w:rsidRPr="00B73A46">
        <w:rPr>
          <w:rFonts w:ascii="Times New Roman" w:hAnsi="Times New Roman" w:cs="Times New Roman"/>
        </w:rPr>
        <w:t>,</w:t>
      </w:r>
    </w:p>
    <w:p w14:paraId="6B6856B3" w14:textId="77777777" w:rsidR="00E336F4" w:rsidRDefault="00E336F4">
      <w:pPr>
        <w:pStyle w:val="NormalWeb"/>
        <w:rPr>
          <w:color w:val="000000"/>
        </w:rPr>
      </w:pPr>
      <w:r>
        <w:rPr>
          <w:color w:val="000000"/>
        </w:rPr>
        <w:t>Dear Editor,</w:t>
      </w:r>
    </w:p>
    <w:p w14:paraId="1CD2F67C" w14:textId="509F76B5" w:rsidR="00E336F4" w:rsidRDefault="00E336F4">
      <w:pPr>
        <w:pStyle w:val="NormalWeb"/>
        <w:rPr>
          <w:color w:val="000000"/>
        </w:rPr>
      </w:pPr>
      <w:r>
        <w:rPr>
          <w:color w:val="000000"/>
        </w:rPr>
        <w:t>I am pleased to submit the manuscript entitled</w:t>
      </w:r>
      <w:r>
        <w:rPr>
          <w:rStyle w:val="apple-converted-space"/>
          <w:color w:val="000000"/>
        </w:rPr>
        <w:t> </w:t>
      </w:r>
      <w:r>
        <w:rPr>
          <w:rStyle w:val="Strong"/>
          <w:color w:val="000000"/>
        </w:rPr>
        <w:t>“</w:t>
      </w:r>
      <w:r w:rsidR="00BB195B">
        <w:rPr>
          <w:rFonts w:ascii="Tahoma" w:eastAsia="Times New Roman" w:hAnsi="Tahoma" w:cs="Tahoma"/>
          <w:b/>
          <w:bCs/>
          <w:color w:val="000000"/>
          <w:sz w:val="25"/>
          <w:szCs w:val="25"/>
        </w:rPr>
        <w:t>Platform governance and perceived fairness in professional freelance marketplaces: evidence from upwork</w:t>
      </w:r>
      <w:r w:rsidR="008E33EE">
        <w:rPr>
          <w:rStyle w:val="Strong"/>
          <w:color w:val="000000"/>
        </w:rPr>
        <w:t>”</w:t>
      </w:r>
      <w:r w:rsidR="004949F4">
        <w:rPr>
          <w:rFonts w:ascii="Tahoma" w:eastAsia="Times New Roman" w:hAnsi="Tahoma" w:cs="Tahoma"/>
          <w:b/>
          <w:bCs/>
          <w:color w:val="000000"/>
          <w:sz w:val="25"/>
          <w:szCs w:val="25"/>
        </w:rPr>
        <w:t xml:space="preserve"> </w:t>
      </w:r>
      <w:r w:rsidR="00524375">
        <w:rPr>
          <w:color w:val="000000"/>
        </w:rPr>
        <w:t>for consideration in the</w:t>
      </w:r>
      <w:r w:rsidR="00524375">
        <w:rPr>
          <w:rStyle w:val="apple-converted-space"/>
          <w:color w:val="000000"/>
        </w:rPr>
        <w:t> </w:t>
      </w:r>
      <w:r w:rsidR="00524375">
        <w:rPr>
          <w:rStyle w:val="Emphasis"/>
          <w:color w:val="000000"/>
        </w:rPr>
        <w:t>Journal of Management Policy and Practice</w:t>
      </w:r>
      <w:r w:rsidR="00524375">
        <w:rPr>
          <w:color w:val="000000"/>
        </w:rPr>
        <w:t>.</w:t>
      </w:r>
    </w:p>
    <w:p w14:paraId="6446A446" w14:textId="77777777" w:rsidR="00E336F4" w:rsidRDefault="00E336F4">
      <w:pPr>
        <w:pStyle w:val="NormalWeb"/>
        <w:rPr>
          <w:color w:val="000000"/>
        </w:rPr>
      </w:pPr>
      <w:r>
        <w:rPr>
          <w:color w:val="000000"/>
        </w:rPr>
        <w:t>This study examines the governance, enforcement mechanisms, and structural failure modes of digital labor platforms, using Upwork as a focal case within the broader gig economy. The article combines policy analysis, document-based empirical material, and governance-oriented conceptual modeling to evaluate how platform rules, enforcement architectures, and incentive structures shape outcomes for freelancers, clients, and platform operators.</w:t>
      </w:r>
    </w:p>
    <w:p w14:paraId="0518F83C" w14:textId="2E3E5F76" w:rsidR="00E336F4" w:rsidRDefault="00E336F4">
      <w:pPr>
        <w:pStyle w:val="NormalWeb"/>
        <w:rPr>
          <w:color w:val="000000"/>
        </w:rPr>
      </w:pPr>
      <w:r>
        <w:rPr>
          <w:color w:val="000000"/>
        </w:rPr>
        <w:t xml:space="preserve">An earlier version of this work circulated as a working paper and preprint in late 2024. The present submission represents a </w:t>
      </w:r>
      <w:r w:rsidR="00E62FE2">
        <w:rPr>
          <w:color w:val="000000"/>
        </w:rPr>
        <w:t>revised</w:t>
      </w:r>
      <w:r>
        <w:rPr>
          <w:color w:val="000000"/>
        </w:rPr>
        <w:t xml:space="preserve"> and methodologically strengthened manuscript, incorporating a refined analytical structure, expanded scholarly grounding, and clearer separation between descriptive evidence, structural analysis, and interpretive discussion. The core analytical framework has been preserved to maintain continuity with the earlier dissemination, while the manuscript has been fully reworked to meet journal publication standards.</w:t>
      </w:r>
    </w:p>
    <w:p w14:paraId="29F7D15E" w14:textId="77777777" w:rsidR="00E336F4" w:rsidRDefault="00E336F4">
      <w:pPr>
        <w:pStyle w:val="NormalWeb"/>
        <w:rPr>
          <w:color w:val="000000"/>
        </w:rPr>
      </w:pPr>
      <w:r>
        <w:rPr>
          <w:color w:val="000000"/>
        </w:rPr>
        <w:t>The article is original, has not been published elsewhere, and is not under consideration by any other journal. All sources have been properly cited, and the manuscript complies with the journal’s formatting and submission guidelines.</w:t>
      </w:r>
    </w:p>
    <w:p w14:paraId="2327C623" w14:textId="52DB432B" w:rsidR="00E336F4" w:rsidRDefault="00FF64AA">
      <w:pPr>
        <w:pStyle w:val="NormalWeb"/>
        <w:rPr>
          <w:color w:val="000000"/>
        </w:rPr>
      </w:pPr>
      <w:r>
        <w:rPr>
          <w:color w:val="000000"/>
        </w:rPr>
        <w:t>The paper</w:t>
      </w:r>
      <w:r w:rsidR="00E336F4">
        <w:rPr>
          <w:color w:val="000000"/>
        </w:rPr>
        <w:t xml:space="preserve"> aligns well with the journal’s interest in management policy, governance, and institutional dynamics, particularly in emerging digital labor markets where regulatory, organizational, and technological considerations intersect.</w:t>
      </w:r>
    </w:p>
    <w:p w14:paraId="47E8EF07" w14:textId="3396763D" w:rsidR="00E336F4" w:rsidRPr="00D25945" w:rsidRDefault="00FC7030" w:rsidP="00D25945">
      <w:pPr>
        <w:rPr>
          <w:rFonts w:ascii="Times New Roman" w:hAnsi="Times New Roman" w:cs="Times New Roman"/>
        </w:rPr>
      </w:pPr>
      <w:r w:rsidRPr="00B73A46">
        <w:rPr>
          <w:rFonts w:ascii="Times New Roman" w:hAnsi="Times New Roman" w:cs="Times New Roman"/>
        </w:rPr>
        <w:t xml:space="preserve">Thank you for considering our manuscript for publication. We appreciate the opportunity to submit our work to </w:t>
      </w:r>
      <w:r w:rsidRPr="0086481C">
        <w:rPr>
          <w:rFonts w:ascii="Times New Roman" w:hAnsi="Times New Roman" w:cs="Times New Roman"/>
          <w:b/>
          <w:bCs/>
        </w:rPr>
        <w:t>International Journal of Criminology and Criminal Law</w:t>
      </w:r>
      <w:r w:rsidRPr="00B73A46">
        <w:rPr>
          <w:rFonts w:ascii="Times New Roman" w:hAnsi="Times New Roman" w:cs="Times New Roman"/>
        </w:rPr>
        <w:t>.</w:t>
      </w:r>
      <w:r w:rsidR="00E336F4">
        <w:rPr>
          <w:color w:val="000000"/>
        </w:rPr>
        <w:t xml:space="preserve"> I would be honored to receive feedback from the editorial team and reviewers.</w:t>
      </w:r>
    </w:p>
    <w:p w14:paraId="4E26AFDE" w14:textId="77777777" w:rsidR="00E336F4" w:rsidRDefault="00E336F4">
      <w:pPr>
        <w:pStyle w:val="NormalWeb"/>
        <w:rPr>
          <w:color w:val="000000"/>
        </w:rPr>
      </w:pPr>
      <w:r>
        <w:rPr>
          <w:color w:val="000000"/>
        </w:rPr>
        <w:t>Kind regards,</w:t>
      </w:r>
      <w:r>
        <w:rPr>
          <w:color w:val="000000"/>
        </w:rPr>
        <w:br/>
      </w:r>
      <w:r>
        <w:rPr>
          <w:rStyle w:val="Strong"/>
          <w:color w:val="000000"/>
        </w:rPr>
        <w:t>Paulo H. Leocadio</w:t>
      </w:r>
    </w:p>
    <w:p w14:paraId="1275685A" w14:textId="77777777" w:rsidR="00A079D3" w:rsidRDefault="00A079D3" w:rsidP="00B73A46">
      <w:pPr>
        <w:rPr>
          <w:rFonts w:ascii="Times New Roman" w:hAnsi="Times New Roman" w:cs="Times New Roman"/>
        </w:rPr>
      </w:pPr>
    </w:p>
    <w:p w14:paraId="194351F4" w14:textId="77777777" w:rsidR="00A079D3" w:rsidRDefault="00A079D3" w:rsidP="00B73A46">
      <w:pPr>
        <w:rPr>
          <w:rFonts w:ascii="Times New Roman" w:hAnsi="Times New Roman" w:cs="Times New Roman"/>
        </w:rPr>
      </w:pPr>
    </w:p>
    <w:p w14:paraId="46B8FAE9" w14:textId="77777777" w:rsidR="00A079D3" w:rsidRDefault="00A079D3" w:rsidP="00B73A46">
      <w:pPr>
        <w:rPr>
          <w:rFonts w:ascii="Times New Roman" w:hAnsi="Times New Roman" w:cs="Times New Roman"/>
        </w:rPr>
      </w:pPr>
    </w:p>
    <w:p w14:paraId="31851787" w14:textId="77777777" w:rsidR="00A079D3" w:rsidRPr="00B73A46" w:rsidRDefault="00A079D3" w:rsidP="00B73A46">
      <w:pPr>
        <w:rPr>
          <w:rFonts w:ascii="Times New Roman" w:hAnsi="Times New Roman" w:cs="Times New Roman"/>
        </w:rPr>
      </w:pPr>
    </w:p>
    <w:p w14:paraId="32371FF9" w14:textId="378366FA" w:rsidR="00D25945" w:rsidRPr="00B73A46" w:rsidRDefault="00D25945" w:rsidP="00D25945">
      <w:pPr>
        <w:rPr>
          <w:rFonts w:ascii="Times New Roman" w:hAnsi="Times New Roman" w:cs="Times New Roman"/>
        </w:rPr>
      </w:pPr>
    </w:p>
    <w:p w14:paraId="6EB9AD08" w14:textId="223F48CA" w:rsidR="000A4F60" w:rsidRPr="00B73A46" w:rsidRDefault="000A4F60" w:rsidP="00B73A46">
      <w:pPr>
        <w:rPr>
          <w:rFonts w:ascii="Times New Roman" w:hAnsi="Times New Roman" w:cs="Times New Roman"/>
        </w:rPr>
      </w:pPr>
    </w:p>
    <w:sectPr w:rsidR="000A4F60" w:rsidRPr="00B73A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0"/>
  <w:bordersDoNotSurroundHeader/>
  <w:bordersDoNotSurroundFooter/>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3A46"/>
    <w:rsid w:val="0000225C"/>
    <w:rsid w:val="000A4F60"/>
    <w:rsid w:val="003A1CD9"/>
    <w:rsid w:val="003C785A"/>
    <w:rsid w:val="004923B4"/>
    <w:rsid w:val="004949F4"/>
    <w:rsid w:val="00524375"/>
    <w:rsid w:val="005A0030"/>
    <w:rsid w:val="005F7AB4"/>
    <w:rsid w:val="006A35A3"/>
    <w:rsid w:val="006C109C"/>
    <w:rsid w:val="007F2E66"/>
    <w:rsid w:val="0086481C"/>
    <w:rsid w:val="008E33EE"/>
    <w:rsid w:val="00A079D3"/>
    <w:rsid w:val="00B134E8"/>
    <w:rsid w:val="00B73A46"/>
    <w:rsid w:val="00BB195B"/>
    <w:rsid w:val="00BB2922"/>
    <w:rsid w:val="00D25945"/>
    <w:rsid w:val="00E336F4"/>
    <w:rsid w:val="00E62FE2"/>
    <w:rsid w:val="00FA65E6"/>
    <w:rsid w:val="00FC7030"/>
    <w:rsid w:val="00FD1FC6"/>
    <w:rsid w:val="00FE1B71"/>
    <w:rsid w:val="00FF64A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FA5A9E"/>
  <w15:chartTrackingRefBased/>
  <w15:docId w15:val="{E2068BEC-2891-478D-9A97-30B935C9E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E1B71"/>
    <w:pPr>
      <w:spacing w:after="0" w:line="240" w:lineRule="auto"/>
    </w:pPr>
  </w:style>
  <w:style w:type="paragraph" w:styleId="NormalWeb">
    <w:name w:val="Normal (Web)"/>
    <w:basedOn w:val="Normal"/>
    <w:uiPriority w:val="99"/>
    <w:semiHidden/>
    <w:unhideWhenUsed/>
    <w:rsid w:val="00E336F4"/>
    <w:pPr>
      <w:spacing w:before="100" w:beforeAutospacing="1" w:after="100" w:afterAutospacing="1" w:line="240" w:lineRule="auto"/>
    </w:pPr>
    <w:rPr>
      <w:rFonts w:ascii="Times New Roman" w:hAnsi="Times New Roman" w:cs="Times New Roman"/>
      <w:kern w:val="0"/>
      <w:sz w:val="24"/>
      <w:szCs w:val="24"/>
      <w14:ligatures w14:val="none"/>
    </w:rPr>
  </w:style>
  <w:style w:type="character" w:customStyle="1" w:styleId="apple-converted-space">
    <w:name w:val="apple-converted-space"/>
    <w:basedOn w:val="DefaultParagraphFont"/>
    <w:rsid w:val="00E336F4"/>
  </w:style>
  <w:style w:type="character" w:styleId="Strong">
    <w:name w:val="Strong"/>
    <w:basedOn w:val="DefaultParagraphFont"/>
    <w:uiPriority w:val="22"/>
    <w:qFormat/>
    <w:rsid w:val="00E336F4"/>
    <w:rPr>
      <w:b/>
      <w:bCs/>
    </w:rPr>
  </w:style>
  <w:style w:type="character" w:styleId="Emphasis">
    <w:name w:val="Emphasis"/>
    <w:basedOn w:val="DefaultParagraphFont"/>
    <w:uiPriority w:val="20"/>
    <w:qFormat/>
    <w:rsid w:val="00E336F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305</Words>
  <Characters>1741</Characters>
  <Application>Microsoft Office Word</Application>
  <DocSecurity>0</DocSecurity>
  <Lines>14</Lines>
  <Paragraphs>4</Paragraphs>
  <ScaleCrop>false</ScaleCrop>
  <Company/>
  <LinksUpToDate>false</LinksUpToDate>
  <CharactersWithSpaces>2042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Prateek Kharkwal</dc:creator>
  <cp:keywords/>
  <dc:description/>
  <cp:lastModifiedBy>Paulo Leocadio</cp:lastModifiedBy>
  <cp:revision>24</cp:revision>
  <dcterms:created xsi:type="dcterms:W3CDTF">2024-03-30T06:15:00Z</dcterms:created>
  <dcterms:modified xsi:type="dcterms:W3CDTF">2026-02-11T16:24:00Z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0c71b405-ebd4-4b44-b2c4-8886295f61ed</vt:lpwstr>
  </property>
</Properties>
</file>