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F41" w:rsidRDefault="0089761F" w:rsidP="0089761F">
      <w:pPr>
        <w:jc w:val="both"/>
        <w:rPr>
          <w:rFonts w:ascii="Arial" w:hAnsi="Arial" w:cs="Arial"/>
          <w:sz w:val="32"/>
          <w:szCs w:val="32"/>
        </w:rPr>
      </w:pPr>
      <w:r w:rsidRPr="0089761F">
        <w:rPr>
          <w:rFonts w:ascii="Arial" w:hAnsi="Arial" w:cs="Arial"/>
          <w:sz w:val="32"/>
          <w:szCs w:val="32"/>
        </w:rPr>
        <w:t>TI VERDE – SUSTENTABILIDADE POR MEIO</w:t>
      </w:r>
      <w:r>
        <w:rPr>
          <w:rFonts w:ascii="Arial" w:hAnsi="Arial" w:cs="Arial"/>
          <w:sz w:val="32"/>
          <w:szCs w:val="32"/>
        </w:rPr>
        <w:t xml:space="preserve"> DA VIRTUALIZAÇÃO DE SERVIDORES.</w:t>
      </w:r>
    </w:p>
    <w:p w:rsidR="0089761F" w:rsidRDefault="0089761F" w:rsidP="0089761F">
      <w:pPr>
        <w:jc w:val="both"/>
        <w:rPr>
          <w:rFonts w:ascii="Arial" w:hAnsi="Arial" w:cs="Arial"/>
          <w:sz w:val="32"/>
          <w:szCs w:val="32"/>
        </w:rPr>
      </w:pPr>
    </w:p>
    <w:p w:rsidR="0089761F" w:rsidRDefault="0089761F" w:rsidP="0089761F">
      <w:pPr>
        <w:jc w:val="both"/>
        <w:rPr>
          <w:rFonts w:ascii="Arial" w:hAnsi="Arial" w:cs="Arial"/>
          <w:sz w:val="32"/>
          <w:szCs w:val="32"/>
        </w:rPr>
      </w:pPr>
      <w:r>
        <w:rPr>
          <w:rFonts w:ascii="Arial" w:hAnsi="Arial" w:cs="Arial"/>
          <w:sz w:val="32"/>
          <w:szCs w:val="32"/>
        </w:rPr>
        <w:t>O Crescimento das mídias sociais;</w:t>
      </w:r>
    </w:p>
    <w:p w:rsidR="0089761F" w:rsidRDefault="0089761F" w:rsidP="0089761F">
      <w:pPr>
        <w:jc w:val="both"/>
        <w:rPr>
          <w:rFonts w:ascii="Arial" w:hAnsi="Arial" w:cs="Arial"/>
          <w:sz w:val="32"/>
          <w:szCs w:val="32"/>
        </w:rPr>
      </w:pPr>
      <w:r>
        <w:rPr>
          <w:rFonts w:ascii="Arial" w:hAnsi="Arial" w:cs="Arial"/>
          <w:sz w:val="32"/>
          <w:szCs w:val="32"/>
        </w:rPr>
        <w:t xml:space="preserve">Maior volume de investimento e </w:t>
      </w:r>
      <w:proofErr w:type="spellStart"/>
      <w:r>
        <w:rPr>
          <w:rFonts w:ascii="Arial" w:hAnsi="Arial" w:cs="Arial"/>
          <w:sz w:val="32"/>
          <w:szCs w:val="32"/>
        </w:rPr>
        <w:t>processaento</w:t>
      </w:r>
      <w:proofErr w:type="spellEnd"/>
      <w:r>
        <w:rPr>
          <w:rFonts w:ascii="Arial" w:hAnsi="Arial" w:cs="Arial"/>
          <w:sz w:val="32"/>
          <w:szCs w:val="32"/>
        </w:rPr>
        <w:t xml:space="preserve"> em tecnologia por empresas que não podem ficar alheia essa evolução.</w:t>
      </w:r>
    </w:p>
    <w:p w:rsidR="0089761F" w:rsidRDefault="0089761F" w:rsidP="0089761F">
      <w:pPr>
        <w:jc w:val="both"/>
        <w:rPr>
          <w:rFonts w:ascii="Arial" w:hAnsi="Arial" w:cs="Arial"/>
          <w:sz w:val="32"/>
          <w:szCs w:val="32"/>
        </w:rPr>
      </w:pPr>
      <w:r>
        <w:rPr>
          <w:rFonts w:ascii="Arial" w:hAnsi="Arial" w:cs="Arial"/>
          <w:sz w:val="32"/>
          <w:szCs w:val="32"/>
        </w:rPr>
        <w:t xml:space="preserve">Estratégias de </w:t>
      </w:r>
      <w:proofErr w:type="gramStart"/>
      <w:r>
        <w:rPr>
          <w:rFonts w:ascii="Arial" w:hAnsi="Arial" w:cs="Arial"/>
          <w:sz w:val="32"/>
          <w:szCs w:val="32"/>
        </w:rPr>
        <w:t>Negócios(</w:t>
      </w:r>
      <w:proofErr w:type="gramEnd"/>
      <w:r>
        <w:rPr>
          <w:rFonts w:ascii="Arial" w:hAnsi="Arial" w:cs="Arial"/>
          <w:sz w:val="32"/>
          <w:szCs w:val="32"/>
        </w:rPr>
        <w:t xml:space="preserve"> </w:t>
      </w:r>
      <w:proofErr w:type="spellStart"/>
      <w:r>
        <w:rPr>
          <w:rFonts w:ascii="Arial" w:hAnsi="Arial" w:cs="Arial"/>
          <w:sz w:val="32"/>
          <w:szCs w:val="32"/>
        </w:rPr>
        <w:t>Cloud,Virtualização,Mobile,Business</w:t>
      </w:r>
      <w:proofErr w:type="spellEnd"/>
      <w:r>
        <w:rPr>
          <w:rFonts w:ascii="Arial" w:hAnsi="Arial" w:cs="Arial"/>
          <w:sz w:val="32"/>
          <w:szCs w:val="32"/>
        </w:rPr>
        <w:t xml:space="preserve"> </w:t>
      </w:r>
      <w:proofErr w:type="spellStart"/>
      <w:r>
        <w:rPr>
          <w:rFonts w:ascii="Arial" w:hAnsi="Arial" w:cs="Arial"/>
          <w:sz w:val="32"/>
          <w:szCs w:val="32"/>
        </w:rPr>
        <w:t>Inteligence</w:t>
      </w:r>
      <w:proofErr w:type="spellEnd"/>
      <w:r>
        <w:rPr>
          <w:rFonts w:ascii="Arial" w:hAnsi="Arial" w:cs="Arial"/>
          <w:sz w:val="32"/>
          <w:szCs w:val="32"/>
        </w:rPr>
        <w:t xml:space="preserve"> e Big Data);</w:t>
      </w:r>
    </w:p>
    <w:p w:rsidR="0089761F" w:rsidRDefault="0089761F" w:rsidP="0089761F">
      <w:pPr>
        <w:jc w:val="both"/>
        <w:rPr>
          <w:rFonts w:ascii="Arial" w:hAnsi="Arial" w:cs="Arial"/>
          <w:sz w:val="32"/>
          <w:szCs w:val="32"/>
        </w:rPr>
      </w:pPr>
      <w:r>
        <w:rPr>
          <w:rFonts w:ascii="Arial" w:hAnsi="Arial" w:cs="Arial"/>
          <w:sz w:val="32"/>
          <w:szCs w:val="32"/>
        </w:rPr>
        <w:t xml:space="preserve">Alta escalabilidade e disponibilidade é o desafio dos Cios das empresas, no atendimento </w:t>
      </w:r>
      <w:proofErr w:type="gramStart"/>
      <w:r>
        <w:rPr>
          <w:rFonts w:ascii="Arial" w:hAnsi="Arial" w:cs="Arial"/>
          <w:sz w:val="32"/>
          <w:szCs w:val="32"/>
        </w:rPr>
        <w:t>das necessidade</w:t>
      </w:r>
      <w:proofErr w:type="gramEnd"/>
      <w:r>
        <w:rPr>
          <w:rFonts w:ascii="Arial" w:hAnsi="Arial" w:cs="Arial"/>
          <w:sz w:val="32"/>
          <w:szCs w:val="32"/>
        </w:rPr>
        <w:t xml:space="preserve"> de negócios;</w:t>
      </w:r>
    </w:p>
    <w:p w:rsidR="0089761F" w:rsidRDefault="0089761F" w:rsidP="0089761F">
      <w:pPr>
        <w:jc w:val="both"/>
        <w:rPr>
          <w:rFonts w:ascii="Arial" w:hAnsi="Arial" w:cs="Arial"/>
          <w:sz w:val="32"/>
          <w:szCs w:val="32"/>
        </w:rPr>
      </w:pPr>
      <w:r>
        <w:rPr>
          <w:rFonts w:ascii="Arial" w:hAnsi="Arial" w:cs="Arial"/>
          <w:sz w:val="32"/>
          <w:szCs w:val="32"/>
        </w:rPr>
        <w:t xml:space="preserve">Economia Energética e redução dos gastos de infraestrutura e administração (POWER </w:t>
      </w:r>
      <w:proofErr w:type="gramStart"/>
      <w:r>
        <w:rPr>
          <w:rFonts w:ascii="Arial" w:hAnsi="Arial" w:cs="Arial"/>
          <w:sz w:val="32"/>
          <w:szCs w:val="32"/>
        </w:rPr>
        <w:t>CHANNEL,</w:t>
      </w:r>
      <w:proofErr w:type="gramEnd"/>
      <w:r>
        <w:rPr>
          <w:rFonts w:ascii="Arial" w:hAnsi="Arial" w:cs="Arial"/>
          <w:sz w:val="32"/>
          <w:szCs w:val="32"/>
        </w:rPr>
        <w:t>2008);</w:t>
      </w:r>
    </w:p>
    <w:p w:rsidR="0089761F" w:rsidRDefault="0089761F" w:rsidP="0089761F">
      <w:pPr>
        <w:jc w:val="both"/>
        <w:rPr>
          <w:rFonts w:ascii="Arial" w:hAnsi="Arial" w:cs="Arial"/>
          <w:sz w:val="32"/>
          <w:szCs w:val="32"/>
        </w:rPr>
      </w:pPr>
      <w:proofErr w:type="spellStart"/>
      <w:r>
        <w:rPr>
          <w:rFonts w:ascii="Arial" w:hAnsi="Arial" w:cs="Arial"/>
          <w:sz w:val="32"/>
          <w:szCs w:val="32"/>
        </w:rPr>
        <w:t>Hypervisor</w:t>
      </w:r>
      <w:proofErr w:type="spellEnd"/>
      <w:r>
        <w:rPr>
          <w:rFonts w:ascii="Arial" w:hAnsi="Arial" w:cs="Arial"/>
          <w:sz w:val="32"/>
          <w:szCs w:val="32"/>
        </w:rPr>
        <w:t xml:space="preserve">: utilização de máquina virtual, no consumo de energia </w:t>
      </w:r>
      <w:proofErr w:type="gramStart"/>
      <w:r>
        <w:rPr>
          <w:rFonts w:ascii="Arial" w:hAnsi="Arial" w:cs="Arial"/>
          <w:sz w:val="32"/>
          <w:szCs w:val="32"/>
        </w:rPr>
        <w:t>eficiente;</w:t>
      </w:r>
      <w:proofErr w:type="gramEnd"/>
      <w:r w:rsidR="00AA1734">
        <w:rPr>
          <w:rFonts w:ascii="Arial" w:hAnsi="Arial" w:cs="Arial"/>
          <w:sz w:val="32"/>
          <w:szCs w:val="32"/>
        </w:rPr>
        <w:t>(Pesquisar). Redução energética em cerca de 30% a 40%;</w:t>
      </w:r>
    </w:p>
    <w:p w:rsidR="00AA1734" w:rsidRDefault="00AA1734" w:rsidP="0089761F">
      <w:pPr>
        <w:jc w:val="both"/>
        <w:rPr>
          <w:rFonts w:ascii="Arial" w:hAnsi="Arial" w:cs="Arial"/>
          <w:sz w:val="32"/>
          <w:szCs w:val="32"/>
        </w:rPr>
      </w:pPr>
      <w:r>
        <w:rPr>
          <w:rFonts w:ascii="Arial" w:hAnsi="Arial" w:cs="Arial"/>
          <w:sz w:val="32"/>
          <w:szCs w:val="32"/>
        </w:rPr>
        <w:t>Simuladores de TI Verde disponíveis na Web (</w:t>
      </w:r>
      <w:proofErr w:type="gramStart"/>
      <w:r>
        <w:rPr>
          <w:rFonts w:ascii="Arial" w:hAnsi="Arial" w:cs="Arial"/>
          <w:sz w:val="32"/>
          <w:szCs w:val="32"/>
        </w:rPr>
        <w:t>TWT,</w:t>
      </w:r>
      <w:proofErr w:type="gramEnd"/>
      <w:r>
        <w:rPr>
          <w:rFonts w:ascii="Arial" w:hAnsi="Arial" w:cs="Arial"/>
          <w:sz w:val="32"/>
          <w:szCs w:val="32"/>
        </w:rPr>
        <w:t>2012);</w:t>
      </w:r>
    </w:p>
    <w:p w:rsidR="00AA1734" w:rsidRDefault="00AA1734" w:rsidP="0089761F">
      <w:pPr>
        <w:jc w:val="both"/>
        <w:rPr>
          <w:rFonts w:ascii="Arial" w:hAnsi="Arial" w:cs="Arial"/>
          <w:sz w:val="32"/>
          <w:szCs w:val="32"/>
        </w:rPr>
      </w:pPr>
      <w:r>
        <w:rPr>
          <w:rFonts w:ascii="Arial" w:hAnsi="Arial" w:cs="Arial"/>
          <w:sz w:val="32"/>
          <w:szCs w:val="32"/>
        </w:rPr>
        <w:t xml:space="preserve">Investimento </w:t>
      </w:r>
      <w:proofErr w:type="spellStart"/>
      <w:r>
        <w:rPr>
          <w:rFonts w:ascii="Arial" w:hAnsi="Arial" w:cs="Arial"/>
          <w:sz w:val="32"/>
          <w:szCs w:val="32"/>
        </w:rPr>
        <w:t>Cloud</w:t>
      </w:r>
      <w:proofErr w:type="spellEnd"/>
      <w:r>
        <w:rPr>
          <w:rFonts w:ascii="Arial" w:hAnsi="Arial" w:cs="Arial"/>
          <w:sz w:val="32"/>
          <w:szCs w:val="32"/>
        </w:rPr>
        <w:t xml:space="preserve"> </w:t>
      </w:r>
      <w:proofErr w:type="spellStart"/>
      <w:r>
        <w:rPr>
          <w:rFonts w:ascii="Arial" w:hAnsi="Arial" w:cs="Arial"/>
          <w:sz w:val="32"/>
          <w:szCs w:val="32"/>
        </w:rPr>
        <w:t>Compunting</w:t>
      </w:r>
      <w:proofErr w:type="spellEnd"/>
      <w:r>
        <w:rPr>
          <w:rFonts w:ascii="Arial" w:hAnsi="Arial" w:cs="Arial"/>
          <w:sz w:val="32"/>
          <w:szCs w:val="32"/>
        </w:rPr>
        <w:t>;</w:t>
      </w:r>
    </w:p>
    <w:p w:rsidR="00AA1734" w:rsidRDefault="00AA1734" w:rsidP="0089761F">
      <w:pPr>
        <w:jc w:val="both"/>
        <w:rPr>
          <w:rFonts w:ascii="Arial" w:hAnsi="Arial" w:cs="Arial"/>
          <w:sz w:val="32"/>
          <w:szCs w:val="32"/>
        </w:rPr>
      </w:pPr>
      <w:r>
        <w:rPr>
          <w:rFonts w:ascii="Arial" w:hAnsi="Arial" w:cs="Arial"/>
          <w:sz w:val="32"/>
          <w:szCs w:val="32"/>
        </w:rPr>
        <w:t>NB 1334 E 1335 E BS 7799, ISSO/IEC 1.779;</w:t>
      </w:r>
    </w:p>
    <w:p w:rsidR="00AA1734" w:rsidRDefault="00AA1734" w:rsidP="0089761F">
      <w:pPr>
        <w:jc w:val="both"/>
        <w:rPr>
          <w:rFonts w:ascii="Arial" w:hAnsi="Arial" w:cs="Arial"/>
          <w:sz w:val="32"/>
          <w:szCs w:val="32"/>
        </w:rPr>
      </w:pPr>
      <w:proofErr w:type="gramStart"/>
      <w:r>
        <w:rPr>
          <w:rFonts w:ascii="Arial" w:hAnsi="Arial" w:cs="Arial"/>
          <w:sz w:val="32"/>
          <w:szCs w:val="32"/>
        </w:rPr>
        <w:t>THIEME(</w:t>
      </w:r>
      <w:proofErr w:type="gramEnd"/>
      <w:r>
        <w:rPr>
          <w:rFonts w:ascii="Arial" w:hAnsi="Arial" w:cs="Arial"/>
          <w:sz w:val="32"/>
          <w:szCs w:val="32"/>
        </w:rPr>
        <w:t>2005);</w:t>
      </w:r>
    </w:p>
    <w:p w:rsidR="00AA1734" w:rsidRDefault="00AA1734" w:rsidP="0089761F">
      <w:pPr>
        <w:jc w:val="both"/>
        <w:rPr>
          <w:rFonts w:ascii="Arial" w:hAnsi="Arial" w:cs="Arial"/>
          <w:sz w:val="32"/>
          <w:szCs w:val="32"/>
        </w:rPr>
      </w:pPr>
      <w:r>
        <w:rPr>
          <w:rFonts w:ascii="Arial" w:hAnsi="Arial" w:cs="Arial"/>
          <w:sz w:val="32"/>
          <w:szCs w:val="32"/>
        </w:rPr>
        <w:t>Premissa da TI Verde;</w:t>
      </w:r>
    </w:p>
    <w:p w:rsidR="00AA1734" w:rsidRPr="00AA1734" w:rsidRDefault="00AA1734" w:rsidP="0089761F">
      <w:pPr>
        <w:jc w:val="both"/>
        <w:rPr>
          <w:rFonts w:ascii="Arial" w:hAnsi="Arial" w:cs="Arial"/>
          <w:sz w:val="32"/>
          <w:szCs w:val="32"/>
          <w:lang w:val="en-US"/>
        </w:rPr>
      </w:pPr>
      <w:proofErr w:type="spellStart"/>
      <w:r w:rsidRPr="00AA1734">
        <w:rPr>
          <w:rFonts w:ascii="Arial" w:hAnsi="Arial" w:cs="Arial"/>
          <w:sz w:val="32"/>
          <w:szCs w:val="32"/>
          <w:lang w:val="en-US"/>
        </w:rPr>
        <w:t>Certificação</w:t>
      </w:r>
      <w:proofErr w:type="spellEnd"/>
      <w:r w:rsidRPr="00AA1734">
        <w:rPr>
          <w:rFonts w:ascii="Arial" w:hAnsi="Arial" w:cs="Arial"/>
          <w:sz w:val="32"/>
          <w:szCs w:val="32"/>
          <w:lang w:val="en-US"/>
        </w:rPr>
        <w:t xml:space="preserve"> de LEED – Leadership in </w:t>
      </w:r>
      <w:proofErr w:type="gramStart"/>
      <w:r w:rsidRPr="00AA1734">
        <w:rPr>
          <w:rFonts w:ascii="Arial" w:hAnsi="Arial" w:cs="Arial"/>
          <w:sz w:val="32"/>
          <w:szCs w:val="32"/>
          <w:lang w:val="en-US"/>
        </w:rPr>
        <w:t xml:space="preserve">Energy  </w:t>
      </w:r>
      <w:proofErr w:type="spellStart"/>
      <w:r w:rsidRPr="00AA1734">
        <w:rPr>
          <w:rFonts w:ascii="Arial" w:hAnsi="Arial" w:cs="Arial"/>
          <w:sz w:val="32"/>
          <w:szCs w:val="32"/>
          <w:lang w:val="en-US"/>
        </w:rPr>
        <w:t>na</w:t>
      </w:r>
      <w:proofErr w:type="spellEnd"/>
      <w:proofErr w:type="gramEnd"/>
      <w:r w:rsidRPr="00AA1734">
        <w:rPr>
          <w:rFonts w:ascii="Arial" w:hAnsi="Arial" w:cs="Arial"/>
          <w:sz w:val="32"/>
          <w:szCs w:val="32"/>
          <w:lang w:val="en-US"/>
        </w:rPr>
        <w:t xml:space="preserve"> </w:t>
      </w:r>
      <w:proofErr w:type="spellStart"/>
      <w:r w:rsidRPr="00AA1734">
        <w:rPr>
          <w:rFonts w:ascii="Arial" w:hAnsi="Arial" w:cs="Arial"/>
          <w:sz w:val="32"/>
          <w:szCs w:val="32"/>
          <w:lang w:val="en-US"/>
        </w:rPr>
        <w:t>Enviroment</w:t>
      </w:r>
      <w:proofErr w:type="spellEnd"/>
      <w:r w:rsidRPr="00AA1734">
        <w:rPr>
          <w:rFonts w:ascii="Arial" w:hAnsi="Arial" w:cs="Arial"/>
          <w:sz w:val="32"/>
          <w:szCs w:val="32"/>
          <w:lang w:val="en-US"/>
        </w:rPr>
        <w:t xml:space="preserve"> </w:t>
      </w:r>
      <w:proofErr w:type="spellStart"/>
      <w:r w:rsidRPr="00AA1734">
        <w:rPr>
          <w:rFonts w:ascii="Arial" w:hAnsi="Arial" w:cs="Arial"/>
          <w:sz w:val="32"/>
          <w:szCs w:val="32"/>
          <w:lang w:val="en-US"/>
        </w:rPr>
        <w:t>Desing</w:t>
      </w:r>
      <w:proofErr w:type="spellEnd"/>
      <w:r w:rsidRPr="00AA1734">
        <w:rPr>
          <w:rFonts w:ascii="Arial" w:hAnsi="Arial" w:cs="Arial"/>
          <w:sz w:val="32"/>
          <w:szCs w:val="32"/>
          <w:lang w:val="en-US"/>
        </w:rPr>
        <w:t>;</w:t>
      </w:r>
    </w:p>
    <w:p w:rsidR="00AA1734" w:rsidRPr="00AA1734" w:rsidRDefault="00AA1734" w:rsidP="0089761F">
      <w:pPr>
        <w:jc w:val="both"/>
        <w:rPr>
          <w:rFonts w:ascii="Arial" w:hAnsi="Arial" w:cs="Arial"/>
          <w:sz w:val="32"/>
          <w:szCs w:val="32"/>
        </w:rPr>
      </w:pPr>
      <w:r w:rsidRPr="00AA1734">
        <w:rPr>
          <w:rFonts w:ascii="Arial" w:hAnsi="Arial" w:cs="Arial"/>
          <w:sz w:val="32"/>
          <w:szCs w:val="32"/>
        </w:rPr>
        <w:t>Certificação 14001 e 14064;</w:t>
      </w:r>
    </w:p>
    <w:p w:rsidR="00AA1734" w:rsidRPr="00AA1734" w:rsidRDefault="00AA1734" w:rsidP="0089761F">
      <w:pPr>
        <w:jc w:val="both"/>
        <w:rPr>
          <w:rFonts w:ascii="Arial" w:hAnsi="Arial" w:cs="Arial"/>
          <w:sz w:val="32"/>
          <w:szCs w:val="32"/>
        </w:rPr>
      </w:pPr>
      <w:r w:rsidRPr="00AA1734">
        <w:rPr>
          <w:rFonts w:ascii="Arial" w:hAnsi="Arial" w:cs="Arial"/>
          <w:sz w:val="32"/>
          <w:szCs w:val="32"/>
        </w:rPr>
        <w:lastRenderedPageBreak/>
        <w:t xml:space="preserve">Fones Certificadas </w:t>
      </w:r>
      <w:proofErr w:type="gramStart"/>
      <w:r w:rsidRPr="00AA1734">
        <w:rPr>
          <w:rFonts w:ascii="Arial" w:hAnsi="Arial" w:cs="Arial"/>
          <w:sz w:val="32"/>
          <w:szCs w:val="32"/>
        </w:rPr>
        <w:t>80Plus</w:t>
      </w:r>
      <w:proofErr w:type="gramEnd"/>
      <w:r w:rsidRPr="00AA1734">
        <w:rPr>
          <w:rFonts w:ascii="Arial" w:hAnsi="Arial" w:cs="Arial"/>
          <w:sz w:val="32"/>
          <w:szCs w:val="32"/>
        </w:rPr>
        <w:t>;</w:t>
      </w:r>
    </w:p>
    <w:p w:rsidR="00AA1734" w:rsidRDefault="00AA1734" w:rsidP="0089761F">
      <w:pPr>
        <w:jc w:val="both"/>
        <w:rPr>
          <w:rFonts w:ascii="Arial" w:hAnsi="Arial" w:cs="Arial"/>
          <w:sz w:val="32"/>
          <w:szCs w:val="32"/>
        </w:rPr>
      </w:pPr>
      <w:proofErr w:type="gramStart"/>
      <w:r>
        <w:rPr>
          <w:rFonts w:ascii="Arial" w:hAnsi="Arial" w:cs="Arial"/>
          <w:sz w:val="32"/>
          <w:szCs w:val="32"/>
        </w:rPr>
        <w:t>Maciel(</w:t>
      </w:r>
      <w:proofErr w:type="gramEnd"/>
      <w:r>
        <w:rPr>
          <w:rFonts w:ascii="Arial" w:hAnsi="Arial" w:cs="Arial"/>
          <w:sz w:val="32"/>
          <w:szCs w:val="32"/>
        </w:rPr>
        <w:t xml:space="preserve"> 2013) – </w:t>
      </w:r>
    </w:p>
    <w:p w:rsidR="00AA1734" w:rsidRDefault="00AA1734" w:rsidP="0089761F">
      <w:pPr>
        <w:jc w:val="both"/>
        <w:rPr>
          <w:rFonts w:ascii="Arial" w:hAnsi="Arial" w:cs="Arial"/>
          <w:sz w:val="32"/>
          <w:szCs w:val="32"/>
        </w:rPr>
      </w:pPr>
      <w:proofErr w:type="gramStart"/>
      <w:r>
        <w:rPr>
          <w:rFonts w:ascii="Arial" w:hAnsi="Arial" w:cs="Arial"/>
          <w:sz w:val="32"/>
          <w:szCs w:val="32"/>
        </w:rPr>
        <w:t>infraestrutura</w:t>
      </w:r>
      <w:proofErr w:type="gramEnd"/>
      <w:r>
        <w:rPr>
          <w:rFonts w:ascii="Arial" w:hAnsi="Arial" w:cs="Arial"/>
          <w:sz w:val="32"/>
          <w:szCs w:val="32"/>
        </w:rPr>
        <w:t xml:space="preserve"> de TI agora deve ser eficiente, flexível, robusta e dinâmica;</w:t>
      </w:r>
    </w:p>
    <w:p w:rsidR="00AA1734" w:rsidRDefault="00AA1734" w:rsidP="0089761F">
      <w:pPr>
        <w:jc w:val="both"/>
        <w:rPr>
          <w:rFonts w:ascii="Arial" w:hAnsi="Arial" w:cs="Arial"/>
          <w:sz w:val="32"/>
          <w:szCs w:val="32"/>
        </w:rPr>
      </w:pPr>
      <w:proofErr w:type="gramStart"/>
      <w:r>
        <w:rPr>
          <w:rFonts w:ascii="Arial" w:hAnsi="Arial" w:cs="Arial"/>
          <w:sz w:val="32"/>
          <w:szCs w:val="32"/>
        </w:rPr>
        <w:t>virtualização</w:t>
      </w:r>
      <w:proofErr w:type="gramEnd"/>
      <w:r>
        <w:rPr>
          <w:rFonts w:ascii="Arial" w:hAnsi="Arial" w:cs="Arial"/>
          <w:sz w:val="32"/>
          <w:szCs w:val="32"/>
        </w:rPr>
        <w:t xml:space="preserve"> é um tema amplamente discutido em ambientes </w:t>
      </w:r>
      <w:r w:rsidR="00717813">
        <w:rPr>
          <w:rFonts w:ascii="Arial" w:hAnsi="Arial" w:cs="Arial"/>
          <w:sz w:val="32"/>
          <w:szCs w:val="32"/>
        </w:rPr>
        <w:t>cor</w:t>
      </w:r>
      <w:r>
        <w:rPr>
          <w:rFonts w:ascii="Arial" w:hAnsi="Arial" w:cs="Arial"/>
          <w:sz w:val="32"/>
          <w:szCs w:val="32"/>
        </w:rPr>
        <w:t>porativos;</w:t>
      </w:r>
    </w:p>
    <w:p w:rsidR="00C40C46" w:rsidRDefault="00C40C46" w:rsidP="0089761F">
      <w:pPr>
        <w:jc w:val="both"/>
        <w:rPr>
          <w:rFonts w:ascii="Arial" w:hAnsi="Arial" w:cs="Arial"/>
          <w:sz w:val="32"/>
          <w:szCs w:val="32"/>
        </w:rPr>
      </w:pPr>
      <w:r>
        <w:rPr>
          <w:rFonts w:ascii="Arial" w:hAnsi="Arial" w:cs="Arial"/>
          <w:sz w:val="32"/>
          <w:szCs w:val="32"/>
        </w:rPr>
        <w:t>Impacto ambiental, servidores para virtualização</w:t>
      </w:r>
      <w:r w:rsidR="00717813">
        <w:rPr>
          <w:rFonts w:ascii="Arial" w:hAnsi="Arial" w:cs="Arial"/>
          <w:sz w:val="32"/>
          <w:szCs w:val="32"/>
        </w:rPr>
        <w:t xml:space="preserve"> exigindo um número menor de máquinas, espaço físico e emite menor calor no ambiente;</w:t>
      </w:r>
    </w:p>
    <w:p w:rsidR="00717813" w:rsidRDefault="00717813" w:rsidP="0089761F">
      <w:pPr>
        <w:jc w:val="both"/>
        <w:rPr>
          <w:rFonts w:ascii="Arial" w:hAnsi="Arial" w:cs="Arial"/>
          <w:sz w:val="32"/>
          <w:szCs w:val="32"/>
        </w:rPr>
      </w:pPr>
      <w:proofErr w:type="spellStart"/>
      <w:proofErr w:type="gramStart"/>
      <w:r>
        <w:rPr>
          <w:rFonts w:ascii="Arial" w:hAnsi="Arial" w:cs="Arial"/>
          <w:sz w:val="32"/>
          <w:szCs w:val="32"/>
        </w:rPr>
        <w:t>Bouker</w:t>
      </w:r>
      <w:proofErr w:type="spellEnd"/>
      <w:r>
        <w:rPr>
          <w:rFonts w:ascii="Arial" w:hAnsi="Arial" w:cs="Arial"/>
          <w:sz w:val="32"/>
          <w:szCs w:val="32"/>
        </w:rPr>
        <w:t>(</w:t>
      </w:r>
      <w:proofErr w:type="gramEnd"/>
      <w:r>
        <w:rPr>
          <w:rFonts w:ascii="Arial" w:hAnsi="Arial" w:cs="Arial"/>
          <w:sz w:val="32"/>
          <w:szCs w:val="32"/>
        </w:rPr>
        <w:t>2012) :impacto inicial  da virtualização, consolidar a carga  de múltiplas aplicações em hosts físicos reduz os custos e maior eficiência;</w:t>
      </w:r>
    </w:p>
    <w:p w:rsidR="00295822" w:rsidRDefault="00295822" w:rsidP="0089761F">
      <w:pPr>
        <w:jc w:val="both"/>
        <w:rPr>
          <w:rFonts w:ascii="Arial" w:hAnsi="Arial" w:cs="Arial"/>
          <w:sz w:val="32"/>
          <w:szCs w:val="32"/>
        </w:rPr>
      </w:pPr>
    </w:p>
    <w:p w:rsidR="00295822" w:rsidRDefault="00295822" w:rsidP="0089761F">
      <w:pPr>
        <w:jc w:val="both"/>
        <w:rPr>
          <w:rFonts w:ascii="Arial" w:hAnsi="Arial" w:cs="Arial"/>
          <w:sz w:val="32"/>
          <w:szCs w:val="32"/>
        </w:rPr>
      </w:pPr>
    </w:p>
    <w:p w:rsidR="00295822" w:rsidRPr="00295822" w:rsidRDefault="00295822" w:rsidP="0089761F">
      <w:pPr>
        <w:jc w:val="both"/>
        <w:rPr>
          <w:rFonts w:ascii="Arial" w:hAnsi="Arial" w:cs="Arial"/>
          <w:sz w:val="32"/>
          <w:szCs w:val="32"/>
          <w:lang w:val="en-US"/>
        </w:rPr>
      </w:pPr>
      <w:proofErr w:type="spellStart"/>
      <w:r w:rsidRPr="00295822">
        <w:rPr>
          <w:rFonts w:ascii="Arial" w:hAnsi="Arial" w:cs="Arial"/>
          <w:sz w:val="32"/>
          <w:szCs w:val="32"/>
          <w:lang w:val="en-US"/>
        </w:rPr>
        <w:t>Referências</w:t>
      </w:r>
      <w:proofErr w:type="spellEnd"/>
    </w:p>
    <w:p w:rsidR="00295822" w:rsidRDefault="00295822" w:rsidP="0089761F">
      <w:pPr>
        <w:jc w:val="both"/>
        <w:rPr>
          <w:color w:val="000000"/>
        </w:rPr>
      </w:pPr>
      <w:r w:rsidRPr="00295822">
        <w:rPr>
          <w:b/>
          <w:bCs/>
          <w:color w:val="000000"/>
          <w:sz w:val="28"/>
          <w:szCs w:val="28"/>
          <w:lang w:val="en-US"/>
        </w:rPr>
        <w:t>REFERÊNCIAS</w:t>
      </w:r>
      <w:r w:rsidRPr="00295822">
        <w:rPr>
          <w:color w:val="000000"/>
          <w:lang w:val="en-US"/>
        </w:rPr>
        <w:t xml:space="preserve"> </w:t>
      </w:r>
      <w:proofErr w:type="spellStart"/>
      <w:r w:rsidRPr="00295822">
        <w:rPr>
          <w:color w:val="000000"/>
          <w:lang w:val="en-US"/>
        </w:rPr>
        <w:t>Bowker</w:t>
      </w:r>
      <w:proofErr w:type="spellEnd"/>
      <w:r w:rsidRPr="00295822">
        <w:rPr>
          <w:color w:val="000000"/>
          <w:lang w:val="en-US"/>
        </w:rPr>
        <w:t xml:space="preserve">, M. Virtualization and Cloud Computing move the SMB market forward. </w:t>
      </w:r>
      <w:r>
        <w:rPr>
          <w:color w:val="000000"/>
        </w:rPr>
        <w:t xml:space="preserve">ESG Enterprise </w:t>
      </w:r>
      <w:proofErr w:type="spellStart"/>
      <w:r>
        <w:rPr>
          <w:color w:val="000000"/>
        </w:rPr>
        <w:t>Strategy</w:t>
      </w:r>
      <w:proofErr w:type="spellEnd"/>
      <w:r>
        <w:rPr>
          <w:color w:val="000000"/>
        </w:rPr>
        <w:t xml:space="preserve"> </w:t>
      </w:r>
      <w:proofErr w:type="spellStart"/>
      <w:r>
        <w:rPr>
          <w:color w:val="000000"/>
        </w:rPr>
        <w:t>Group</w:t>
      </w:r>
      <w:proofErr w:type="spellEnd"/>
      <w:r>
        <w:rPr>
          <w:color w:val="000000"/>
        </w:rPr>
        <w:t>. Recuperado em 09 de Julho, 2013 do http://www.vmware.com /files/</w:t>
      </w:r>
      <w:proofErr w:type="spellStart"/>
      <w:r>
        <w:rPr>
          <w:color w:val="000000"/>
        </w:rPr>
        <w:t>pdf</w:t>
      </w:r>
      <w:proofErr w:type="spellEnd"/>
      <w:r>
        <w:rPr>
          <w:color w:val="000000"/>
        </w:rPr>
        <w:t>/</w:t>
      </w:r>
      <w:proofErr w:type="spellStart"/>
      <w:r>
        <w:rPr>
          <w:color w:val="000000"/>
        </w:rPr>
        <w:t>smb</w:t>
      </w:r>
      <w:proofErr w:type="spellEnd"/>
      <w:r>
        <w:rPr>
          <w:color w:val="000000"/>
        </w:rPr>
        <w:t>/</w:t>
      </w:r>
      <w:proofErr w:type="spellStart"/>
      <w:r>
        <w:rPr>
          <w:color w:val="000000"/>
        </w:rPr>
        <w:t>EG_Exec_Summary_VMware_SMB.Pdf</w:t>
      </w:r>
      <w:proofErr w:type="spellEnd"/>
      <w:r>
        <w:rPr>
          <w:color w:val="000000"/>
        </w:rPr>
        <w:t xml:space="preserve">. Bradesco. Relatórios de Sustentabilidade 2012. Recuperado em 25 de julho, 2013 do www.bradescori.com.br. </w:t>
      </w:r>
      <w:proofErr w:type="spellStart"/>
      <w:r>
        <w:rPr>
          <w:color w:val="000000"/>
        </w:rPr>
        <w:t>Cloud</w:t>
      </w:r>
      <w:proofErr w:type="spellEnd"/>
      <w:r>
        <w:rPr>
          <w:color w:val="000000"/>
        </w:rPr>
        <w:t xml:space="preserve"> System News (2013, maio, 28) “HP inaugura mais um </w:t>
      </w:r>
      <w:proofErr w:type="spellStart"/>
      <w:r>
        <w:rPr>
          <w:color w:val="000000"/>
        </w:rPr>
        <w:t>Cloud</w:t>
      </w:r>
      <w:proofErr w:type="spellEnd"/>
      <w:r>
        <w:rPr>
          <w:color w:val="000000"/>
        </w:rPr>
        <w:t xml:space="preserve"> Center </w:t>
      </w:r>
      <w:proofErr w:type="spellStart"/>
      <w:r>
        <w:rPr>
          <w:color w:val="000000"/>
        </w:rPr>
        <w:t>of</w:t>
      </w:r>
      <w:proofErr w:type="spellEnd"/>
      <w:r>
        <w:rPr>
          <w:color w:val="000000"/>
        </w:rPr>
        <w:t xml:space="preserve"> </w:t>
      </w:r>
      <w:proofErr w:type="spellStart"/>
      <w:r>
        <w:rPr>
          <w:color w:val="000000"/>
        </w:rPr>
        <w:t>Excellence</w:t>
      </w:r>
      <w:proofErr w:type="spellEnd"/>
      <w:r>
        <w:rPr>
          <w:color w:val="000000"/>
        </w:rPr>
        <w:t xml:space="preserve"> no Brasil”: Revista </w:t>
      </w:r>
      <w:proofErr w:type="spellStart"/>
      <w:r>
        <w:rPr>
          <w:color w:val="000000"/>
        </w:rPr>
        <w:t>Cloud</w:t>
      </w:r>
      <w:proofErr w:type="spellEnd"/>
      <w:r>
        <w:rPr>
          <w:color w:val="000000"/>
        </w:rPr>
        <w:t xml:space="preserve"> System News, São Paulo, Editora </w:t>
      </w:r>
      <w:proofErr w:type="spellStart"/>
      <w:r>
        <w:rPr>
          <w:color w:val="000000"/>
        </w:rPr>
        <w:t>Cloud</w:t>
      </w:r>
      <w:proofErr w:type="spellEnd"/>
      <w:r>
        <w:rPr>
          <w:color w:val="000000"/>
        </w:rPr>
        <w:t xml:space="preserve"> System, ano </w:t>
      </w:r>
      <w:proofErr w:type="gramStart"/>
      <w:r>
        <w:rPr>
          <w:color w:val="000000"/>
        </w:rPr>
        <w:t>2</w:t>
      </w:r>
      <w:proofErr w:type="gramEnd"/>
      <w:r>
        <w:rPr>
          <w:color w:val="000000"/>
        </w:rPr>
        <w:t xml:space="preserve">, edição 5, p. 28, Environmental </w:t>
      </w:r>
      <w:proofErr w:type="spellStart"/>
      <w:r>
        <w:rPr>
          <w:color w:val="000000"/>
        </w:rPr>
        <w:t>Protection</w:t>
      </w:r>
      <w:proofErr w:type="spellEnd"/>
      <w:r>
        <w:rPr>
          <w:color w:val="000000"/>
        </w:rPr>
        <w:t xml:space="preserve"> </w:t>
      </w:r>
      <w:proofErr w:type="spellStart"/>
      <w:r>
        <w:rPr>
          <w:color w:val="000000"/>
        </w:rPr>
        <w:t>Agency</w:t>
      </w:r>
      <w:proofErr w:type="spellEnd"/>
      <w:r>
        <w:rPr>
          <w:color w:val="000000"/>
        </w:rPr>
        <w:t xml:space="preserve">. </w:t>
      </w:r>
      <w:r w:rsidRPr="00295822">
        <w:rPr>
          <w:color w:val="000000"/>
          <w:lang w:val="en-US"/>
        </w:rPr>
        <w:t xml:space="preserve">Report to Congress on Server and Data Center Energy Efficiency Public Law 109-431. </w:t>
      </w:r>
      <w:proofErr w:type="spellStart"/>
      <w:r w:rsidRPr="00295822">
        <w:rPr>
          <w:color w:val="000000"/>
          <w:lang w:val="en-US"/>
        </w:rPr>
        <w:t>Recuperado</w:t>
      </w:r>
      <w:proofErr w:type="spellEnd"/>
      <w:r w:rsidRPr="00295822">
        <w:rPr>
          <w:color w:val="000000"/>
          <w:lang w:val="en-US"/>
        </w:rPr>
        <w:t xml:space="preserve"> </w:t>
      </w:r>
      <w:proofErr w:type="spellStart"/>
      <w:r w:rsidRPr="00295822">
        <w:rPr>
          <w:color w:val="000000"/>
          <w:lang w:val="en-US"/>
        </w:rPr>
        <w:t>em</w:t>
      </w:r>
      <w:proofErr w:type="spellEnd"/>
      <w:r w:rsidRPr="00295822">
        <w:rPr>
          <w:color w:val="000000"/>
          <w:lang w:val="en-US"/>
        </w:rPr>
        <w:t xml:space="preserve"> 28 de </w:t>
      </w:r>
      <w:proofErr w:type="spellStart"/>
      <w:r w:rsidRPr="00295822">
        <w:rPr>
          <w:color w:val="000000"/>
          <w:lang w:val="en-US"/>
        </w:rPr>
        <w:t>maio</w:t>
      </w:r>
      <w:proofErr w:type="spellEnd"/>
      <w:r w:rsidRPr="00295822">
        <w:rPr>
          <w:color w:val="000000"/>
          <w:lang w:val="en-US"/>
        </w:rPr>
        <w:t xml:space="preserve">, 2013 do US </w:t>
      </w:r>
      <w:proofErr w:type="spellStart"/>
      <w:r w:rsidRPr="00295822">
        <w:rPr>
          <w:color w:val="000000"/>
          <w:lang w:val="en-US"/>
        </w:rPr>
        <w:t>EnergyStar</w:t>
      </w:r>
      <w:proofErr w:type="spellEnd"/>
      <w:r w:rsidRPr="00295822">
        <w:rPr>
          <w:color w:val="000000"/>
          <w:lang w:val="en-US"/>
        </w:rPr>
        <w:t xml:space="preserve"> Program</w:t>
      </w:r>
      <w:proofErr w:type="gramStart"/>
      <w:r w:rsidRPr="00295822">
        <w:rPr>
          <w:color w:val="000000"/>
          <w:lang w:val="en-US"/>
        </w:rPr>
        <w:t>:</w:t>
      </w:r>
      <w:proofErr w:type="gramEnd"/>
      <w:r w:rsidRPr="00295822">
        <w:rPr>
          <w:color w:val="000000"/>
          <w:lang w:val="en-US"/>
        </w:rPr>
        <w:br/>
      </w:r>
      <w:r w:rsidRPr="00295822">
        <w:rPr>
          <w:color w:val="003399"/>
          <w:lang w:val="en-US"/>
        </w:rPr>
        <w:t>www.energystar.gov/ia/partners/prod_development/downloads/EPA_Datacenter_Re port _Con</w:t>
      </w:r>
      <w:r w:rsidRPr="00295822">
        <w:rPr>
          <w:color w:val="003399"/>
          <w:lang w:val="en-US"/>
        </w:rPr>
        <w:br/>
        <w:t>gress_Final1.pdf</w:t>
      </w:r>
      <w:r w:rsidRPr="00295822">
        <w:rPr>
          <w:color w:val="000000"/>
          <w:lang w:val="en-US"/>
        </w:rPr>
        <w:t xml:space="preserve">. Harmon, R. &amp; </w:t>
      </w:r>
      <w:proofErr w:type="spellStart"/>
      <w:r w:rsidRPr="00295822">
        <w:rPr>
          <w:color w:val="000000"/>
          <w:lang w:val="en-US"/>
        </w:rPr>
        <w:t>Auseklis</w:t>
      </w:r>
      <w:proofErr w:type="spellEnd"/>
      <w:r w:rsidRPr="00295822">
        <w:rPr>
          <w:color w:val="000000"/>
          <w:lang w:val="en-US"/>
        </w:rPr>
        <w:t xml:space="preserve">, N. Sustainable IT Services: Assessing the impact of green computing practices. </w:t>
      </w:r>
      <w:proofErr w:type="gramStart"/>
      <w:r w:rsidRPr="00295822">
        <w:rPr>
          <w:color w:val="000000"/>
          <w:lang w:val="en-US"/>
        </w:rPr>
        <w:t>PICMET, 2009.</w:t>
      </w:r>
      <w:proofErr w:type="gramEnd"/>
      <w:r w:rsidRPr="00295822">
        <w:rPr>
          <w:color w:val="000000"/>
          <w:lang w:val="en-US"/>
        </w:rPr>
        <w:t xml:space="preserve"> </w:t>
      </w:r>
      <w:proofErr w:type="gramStart"/>
      <w:r w:rsidRPr="00295822">
        <w:rPr>
          <w:color w:val="000000"/>
          <w:lang w:val="en-US"/>
        </w:rPr>
        <w:t>ITS.</w:t>
      </w:r>
      <w:proofErr w:type="gramEnd"/>
      <w:r w:rsidRPr="00295822">
        <w:rPr>
          <w:color w:val="000000"/>
          <w:lang w:val="en-US"/>
        </w:rPr>
        <w:t xml:space="preserve"> </w:t>
      </w:r>
      <w:proofErr w:type="gramStart"/>
      <w:r w:rsidRPr="00295822">
        <w:rPr>
          <w:color w:val="000000"/>
          <w:lang w:val="en-US"/>
        </w:rPr>
        <w:t>The IT Solution Center.</w:t>
      </w:r>
      <w:proofErr w:type="gramEnd"/>
      <w:r w:rsidRPr="00295822">
        <w:rPr>
          <w:color w:val="000000"/>
          <w:lang w:val="en-US"/>
        </w:rPr>
        <w:t xml:space="preserve"> </w:t>
      </w:r>
      <w:proofErr w:type="spellStart"/>
      <w:r w:rsidRPr="00295822">
        <w:rPr>
          <w:color w:val="000000"/>
          <w:lang w:val="en-US"/>
        </w:rPr>
        <w:t>Arquitetura</w:t>
      </w:r>
      <w:proofErr w:type="spellEnd"/>
      <w:r w:rsidRPr="00295822">
        <w:rPr>
          <w:color w:val="000000"/>
          <w:lang w:val="en-US"/>
        </w:rPr>
        <w:t xml:space="preserve"> </w:t>
      </w:r>
      <w:proofErr w:type="spellStart"/>
      <w:r w:rsidRPr="00295822">
        <w:rPr>
          <w:color w:val="000000"/>
          <w:lang w:val="en-US"/>
        </w:rPr>
        <w:t>Tradicional</w:t>
      </w:r>
      <w:proofErr w:type="spellEnd"/>
      <w:r w:rsidRPr="00295822">
        <w:rPr>
          <w:color w:val="000000"/>
          <w:lang w:val="en-US"/>
        </w:rPr>
        <w:t xml:space="preserve"> x </w:t>
      </w:r>
      <w:proofErr w:type="spellStart"/>
      <w:r w:rsidRPr="00295822">
        <w:rPr>
          <w:color w:val="000000"/>
          <w:lang w:val="en-US"/>
        </w:rPr>
        <w:t>Virtualização</w:t>
      </w:r>
      <w:proofErr w:type="spellEnd"/>
      <w:r w:rsidRPr="00295822">
        <w:rPr>
          <w:color w:val="000000"/>
          <w:lang w:val="en-US"/>
        </w:rPr>
        <w:t xml:space="preserve">. </w:t>
      </w:r>
      <w:r>
        <w:rPr>
          <w:color w:val="000000"/>
        </w:rPr>
        <w:t>Recuperado em 10, de julho, 2013 do http://www2.itssolucoes.com.br/virtualizacao. Maciel, C. (Jan-Mar 2012) “</w:t>
      </w:r>
      <w:proofErr w:type="spellStart"/>
      <w:proofErr w:type="gramStart"/>
      <w:r>
        <w:rPr>
          <w:color w:val="000000"/>
        </w:rPr>
        <w:t>PowerVM</w:t>
      </w:r>
      <w:proofErr w:type="spellEnd"/>
      <w:proofErr w:type="gramEnd"/>
      <w:r>
        <w:rPr>
          <w:color w:val="000000"/>
        </w:rPr>
        <w:t xml:space="preserve">”: a solução de virtualização ideal para sua empresa. Revista Power </w:t>
      </w:r>
      <w:proofErr w:type="spellStart"/>
      <w:r>
        <w:rPr>
          <w:color w:val="000000"/>
        </w:rPr>
        <w:t>Channel</w:t>
      </w:r>
      <w:proofErr w:type="spellEnd"/>
      <w:r>
        <w:rPr>
          <w:color w:val="000000"/>
        </w:rPr>
        <w:t xml:space="preserve">, São Paulo, Ano </w:t>
      </w:r>
      <w:proofErr w:type="gramStart"/>
      <w:r>
        <w:rPr>
          <w:color w:val="000000"/>
        </w:rPr>
        <w:t>5</w:t>
      </w:r>
      <w:proofErr w:type="gramEnd"/>
      <w:r>
        <w:rPr>
          <w:color w:val="000000"/>
        </w:rPr>
        <w:t xml:space="preserve">, Edição 15, p. 23. Power </w:t>
      </w:r>
      <w:proofErr w:type="spellStart"/>
      <w:r>
        <w:rPr>
          <w:color w:val="000000"/>
        </w:rPr>
        <w:t>Channel</w:t>
      </w:r>
      <w:proofErr w:type="spellEnd"/>
      <w:r>
        <w:rPr>
          <w:color w:val="000000"/>
        </w:rPr>
        <w:t xml:space="preserve"> (Jan-Mar 2012). Revista Informativa das Soluções IBM Power Systems. São Paulo, Ano </w:t>
      </w:r>
      <w:proofErr w:type="gramStart"/>
      <w:r>
        <w:rPr>
          <w:color w:val="000000"/>
        </w:rPr>
        <w:t>1</w:t>
      </w:r>
      <w:proofErr w:type="gramEnd"/>
      <w:r>
        <w:rPr>
          <w:color w:val="000000"/>
        </w:rPr>
        <w:t xml:space="preserve">, Edição 1, p. 29. Power </w:t>
      </w:r>
      <w:proofErr w:type="spellStart"/>
      <w:r>
        <w:rPr>
          <w:color w:val="000000"/>
        </w:rPr>
        <w:t>Channel</w:t>
      </w:r>
      <w:proofErr w:type="spellEnd"/>
      <w:r>
        <w:rPr>
          <w:color w:val="000000"/>
        </w:rPr>
        <w:t xml:space="preserve"> (Jan-Mar 2012). Revista Informativa </w:t>
      </w:r>
      <w:r>
        <w:rPr>
          <w:color w:val="000000"/>
        </w:rPr>
        <w:lastRenderedPageBreak/>
        <w:t xml:space="preserve">das Soluções IBM Power Systems. São Paulo, Ano </w:t>
      </w:r>
      <w:proofErr w:type="gramStart"/>
      <w:r>
        <w:rPr>
          <w:color w:val="000000"/>
        </w:rPr>
        <w:t>5</w:t>
      </w:r>
      <w:proofErr w:type="gramEnd"/>
      <w:r>
        <w:rPr>
          <w:color w:val="000000"/>
        </w:rPr>
        <w:t>, Edição 15, p. 23. Schulz, M. &amp; Silva, N. (Mai-</w:t>
      </w:r>
      <w:proofErr w:type="spellStart"/>
      <w:r>
        <w:rPr>
          <w:color w:val="000000"/>
        </w:rPr>
        <w:t>Ago</w:t>
      </w:r>
      <w:proofErr w:type="spellEnd"/>
      <w:r>
        <w:rPr>
          <w:color w:val="000000"/>
        </w:rPr>
        <w:t xml:space="preserve"> 2012). TI Verde e eficiência energética em Data Centers. Revista de Gestão Social e Ambiental – RGSA, São Paulo, v.6, n.1, p.121 -133.</w:t>
      </w:r>
    </w:p>
    <w:p w:rsidR="00295822" w:rsidRDefault="00295822" w:rsidP="0089761F">
      <w:pPr>
        <w:jc w:val="both"/>
        <w:rPr>
          <w:color w:val="000000"/>
        </w:rPr>
      </w:pPr>
      <w:proofErr w:type="spellStart"/>
      <w:r>
        <w:rPr>
          <w:color w:val="000000"/>
        </w:rPr>
        <w:t>Thieme</w:t>
      </w:r>
      <w:proofErr w:type="spellEnd"/>
      <w:r>
        <w:rPr>
          <w:color w:val="000000"/>
        </w:rPr>
        <w:t>, M. (2005). Modelo de Governança em Facilidades Prediais para Centros de Tecnologia da Informação em Instituições Financeiras. Monografia (MBA em Gerenciamento de Facilidades) Escola Politécnica da Universidade de São Paulo. Programa de Educação Continuada em Engenharia. São Paulo</w:t>
      </w:r>
      <w:r>
        <w:rPr>
          <w:color w:val="000000"/>
        </w:rPr>
        <w:t>.</w:t>
      </w:r>
    </w:p>
    <w:p w:rsidR="00295822" w:rsidRDefault="00295822" w:rsidP="0089761F">
      <w:pPr>
        <w:jc w:val="both"/>
        <w:rPr>
          <w:color w:val="000000"/>
        </w:rPr>
      </w:pPr>
      <w:r>
        <w:rPr>
          <w:color w:val="000000"/>
        </w:rPr>
        <w:t xml:space="preserve"> TWT Info. Virtualização: vantagens em tempos de crise. Recuperado em 28 de maio, 2013 do http://www. </w:t>
      </w:r>
      <w:proofErr w:type="spellStart"/>
      <w:proofErr w:type="gramStart"/>
      <w:r>
        <w:rPr>
          <w:color w:val="000000"/>
        </w:rPr>
        <w:t>twtinfo</w:t>
      </w:r>
      <w:proofErr w:type="spellEnd"/>
      <w:proofErr w:type="gramEnd"/>
      <w:r>
        <w:rPr>
          <w:color w:val="000000"/>
        </w:rPr>
        <w:t xml:space="preserve">. </w:t>
      </w:r>
      <w:proofErr w:type="gramStart"/>
      <w:r>
        <w:rPr>
          <w:color w:val="000000"/>
        </w:rPr>
        <w:t>com.</w:t>
      </w:r>
      <w:proofErr w:type="gramEnd"/>
      <w:r>
        <w:rPr>
          <w:color w:val="000000"/>
        </w:rPr>
        <w:t>br/</w:t>
      </w:r>
      <w:proofErr w:type="spellStart"/>
      <w:r>
        <w:rPr>
          <w:color w:val="000000"/>
        </w:rPr>
        <w:t>SiteTWT</w:t>
      </w:r>
      <w:proofErr w:type="spellEnd"/>
      <w:r>
        <w:rPr>
          <w:color w:val="000000"/>
        </w:rPr>
        <w:t>/</w:t>
      </w:r>
      <w:proofErr w:type="spellStart"/>
      <w:r>
        <w:rPr>
          <w:color w:val="000000"/>
        </w:rPr>
        <w:t>not</w:t>
      </w:r>
      <w:proofErr w:type="spellEnd"/>
      <w:r>
        <w:rPr>
          <w:color w:val="000000"/>
        </w:rPr>
        <w:t>/</w:t>
      </w:r>
      <w:proofErr w:type="spellStart"/>
      <w:r>
        <w:rPr>
          <w:color w:val="000000"/>
        </w:rPr>
        <w:t>noticia.php?</w:t>
      </w:r>
      <w:proofErr w:type="gramStart"/>
      <w:r>
        <w:rPr>
          <w:color w:val="000000"/>
        </w:rPr>
        <w:t>noticiasId</w:t>
      </w:r>
      <w:proofErr w:type="spellEnd"/>
      <w:proofErr w:type="gramEnd"/>
      <w:r>
        <w:rPr>
          <w:color w:val="000000"/>
        </w:rPr>
        <w:t xml:space="preserve">=11. </w:t>
      </w:r>
    </w:p>
    <w:p w:rsidR="00F970CD" w:rsidRDefault="00295822" w:rsidP="0089761F">
      <w:pPr>
        <w:jc w:val="both"/>
        <w:rPr>
          <w:color w:val="000000"/>
        </w:rPr>
      </w:pPr>
      <w:r>
        <w:rPr>
          <w:color w:val="000000"/>
        </w:rPr>
        <w:t xml:space="preserve">Veras, L., &amp; </w:t>
      </w:r>
      <w:proofErr w:type="spellStart"/>
      <w:r>
        <w:rPr>
          <w:color w:val="000000"/>
        </w:rPr>
        <w:t>Kassick</w:t>
      </w:r>
      <w:proofErr w:type="spellEnd"/>
      <w:r>
        <w:rPr>
          <w:color w:val="000000"/>
        </w:rPr>
        <w:t xml:space="preserve"> R. (2011). Virtualização de Servidores. Rio de Janeiro: RNP/ESR.</w:t>
      </w:r>
    </w:p>
    <w:p w:rsidR="00F970CD" w:rsidRDefault="00F970CD">
      <w:pPr>
        <w:rPr>
          <w:color w:val="000000"/>
        </w:rPr>
      </w:pPr>
      <w:r>
        <w:rPr>
          <w:color w:val="000000"/>
        </w:rPr>
        <w:br w:type="page"/>
      </w:r>
    </w:p>
    <w:p w:rsidR="00295822" w:rsidRDefault="00F970CD" w:rsidP="0089761F">
      <w:pPr>
        <w:jc w:val="both"/>
        <w:rPr>
          <w:rFonts w:ascii="Arial" w:hAnsi="Arial" w:cs="Arial"/>
          <w:color w:val="2A2A2A"/>
          <w:sz w:val="36"/>
          <w:szCs w:val="36"/>
        </w:rPr>
      </w:pPr>
      <w:r w:rsidRPr="00F970CD">
        <w:rPr>
          <w:rFonts w:ascii="Arial" w:hAnsi="Arial" w:cs="Arial"/>
          <w:color w:val="2A2A2A"/>
          <w:sz w:val="36"/>
          <w:szCs w:val="36"/>
        </w:rPr>
        <w:lastRenderedPageBreak/>
        <w:t>Tecnologia da informação verde (TI verde), uma abordagem</w:t>
      </w:r>
      <w:r w:rsidRPr="00F970CD">
        <w:rPr>
          <w:rFonts w:ascii="Arial" w:hAnsi="Arial" w:cs="Arial"/>
          <w:color w:val="2A2A2A"/>
          <w:sz w:val="36"/>
          <w:szCs w:val="36"/>
        </w:rPr>
        <w:t xml:space="preserve"> </w:t>
      </w:r>
      <w:r w:rsidRPr="00F970CD">
        <w:rPr>
          <w:rFonts w:ascii="Arial" w:hAnsi="Arial" w:cs="Arial"/>
          <w:color w:val="2A2A2A"/>
          <w:sz w:val="36"/>
          <w:szCs w:val="36"/>
        </w:rPr>
        <w:t>sobre a educação ambiental e a sustentabilidade na educação</w:t>
      </w:r>
      <w:r w:rsidRPr="00F970CD">
        <w:rPr>
          <w:rFonts w:ascii="Arial" w:hAnsi="Arial" w:cs="Arial"/>
          <w:color w:val="2A2A2A"/>
          <w:sz w:val="36"/>
          <w:szCs w:val="36"/>
        </w:rPr>
        <w:t xml:space="preserve"> </w:t>
      </w:r>
      <w:r w:rsidRPr="00F970CD">
        <w:rPr>
          <w:rFonts w:ascii="Arial" w:hAnsi="Arial" w:cs="Arial"/>
          <w:color w:val="2A2A2A"/>
          <w:sz w:val="36"/>
          <w:szCs w:val="36"/>
        </w:rPr>
        <w:t>profissional e tecnológica</w:t>
      </w:r>
      <w:r w:rsidRPr="00F970CD">
        <w:rPr>
          <w:rFonts w:ascii="Arial" w:hAnsi="Arial" w:cs="Arial"/>
          <w:color w:val="2A2A2A"/>
          <w:sz w:val="36"/>
          <w:szCs w:val="36"/>
        </w:rPr>
        <w:t>.</w:t>
      </w:r>
    </w:p>
    <w:p w:rsidR="00F970CD" w:rsidRDefault="00F970CD" w:rsidP="0089761F">
      <w:pPr>
        <w:jc w:val="both"/>
        <w:rPr>
          <w:rFonts w:ascii="Arial" w:hAnsi="Arial" w:cs="Arial"/>
          <w:color w:val="2A2A2A"/>
          <w:sz w:val="36"/>
          <w:szCs w:val="36"/>
        </w:rPr>
      </w:pPr>
    </w:p>
    <w:p w:rsidR="00F970CD" w:rsidRPr="00F970CD" w:rsidRDefault="00F970CD" w:rsidP="0089761F">
      <w:pPr>
        <w:jc w:val="both"/>
        <w:rPr>
          <w:rFonts w:ascii="Arial" w:hAnsi="Arial" w:cs="Arial"/>
          <w:sz w:val="32"/>
          <w:szCs w:val="32"/>
        </w:rPr>
      </w:pPr>
      <w:r>
        <w:rPr>
          <w:rFonts w:ascii="Arial" w:hAnsi="Arial" w:cs="Arial"/>
          <w:color w:val="2A2A2A"/>
          <w:sz w:val="36"/>
          <w:szCs w:val="36"/>
        </w:rPr>
        <w:t>Mansur(2009) – Une tecnologia e sustentabilidade com TI Verde :</w:t>
      </w:r>
      <w:bookmarkStart w:id="0" w:name="_GoBack"/>
      <w:bookmarkEnd w:id="0"/>
    </w:p>
    <w:p w:rsidR="00AA1734" w:rsidRPr="00AA1734" w:rsidRDefault="00AA1734" w:rsidP="0089761F">
      <w:pPr>
        <w:jc w:val="both"/>
        <w:rPr>
          <w:rFonts w:ascii="Arial" w:hAnsi="Arial" w:cs="Arial"/>
          <w:sz w:val="32"/>
          <w:szCs w:val="32"/>
        </w:rPr>
      </w:pPr>
      <w:r w:rsidRPr="00AA1734">
        <w:rPr>
          <w:rFonts w:ascii="Arial" w:hAnsi="Arial" w:cs="Arial"/>
          <w:sz w:val="32"/>
          <w:szCs w:val="32"/>
        </w:rPr>
        <w:t xml:space="preserve"> </w:t>
      </w:r>
    </w:p>
    <w:p w:rsidR="00AA1734" w:rsidRPr="00AA1734" w:rsidRDefault="00AA1734" w:rsidP="0089761F">
      <w:pPr>
        <w:jc w:val="both"/>
        <w:rPr>
          <w:rFonts w:ascii="Arial" w:hAnsi="Arial" w:cs="Arial"/>
          <w:sz w:val="32"/>
          <w:szCs w:val="32"/>
        </w:rPr>
      </w:pPr>
    </w:p>
    <w:p w:rsidR="0089761F" w:rsidRPr="00AA1734" w:rsidRDefault="0089761F" w:rsidP="0089761F">
      <w:pPr>
        <w:jc w:val="both"/>
        <w:rPr>
          <w:rFonts w:ascii="Arial" w:hAnsi="Arial" w:cs="Arial"/>
          <w:sz w:val="32"/>
          <w:szCs w:val="32"/>
        </w:rPr>
      </w:pPr>
    </w:p>
    <w:sectPr w:rsidR="0089761F" w:rsidRPr="00AA17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61F"/>
    <w:rsid w:val="0027795A"/>
    <w:rsid w:val="00295822"/>
    <w:rsid w:val="002A1E57"/>
    <w:rsid w:val="00375F41"/>
    <w:rsid w:val="00717813"/>
    <w:rsid w:val="0089761F"/>
    <w:rsid w:val="00AA1734"/>
    <w:rsid w:val="00C40C46"/>
    <w:rsid w:val="00F970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584</Words>
  <Characters>3159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PauloLins</dc:creator>
  <cp:lastModifiedBy>PauloLins</cp:lastModifiedBy>
  <cp:revision>4</cp:revision>
  <dcterms:created xsi:type="dcterms:W3CDTF">2018-11-25T21:38:00Z</dcterms:created>
  <dcterms:modified xsi:type="dcterms:W3CDTF">2018-11-25T22:17:00Z</dcterms:modified>
</cp:coreProperties>
</file>