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Validação da Simulação de Backend - App de Doações</w:t>
      </w:r>
    </w:p>
    <w:p>
      <w:pPr>
        <w:pStyle w:val="Heading2"/>
        <w:pStyle w:val="MdHeading2"/>
      </w:pPr>
      <w:r>
        <w:t xml:space="preserve">Resumo da Implementação</w:t>
      </w:r>
    </w:p>
    <w:p>
      <w:pPr>
        <w:pStyle w:val="MdParagraph"/>
      </w:pPr>
      <w:r>
        <w:t xml:space="preserve">O aplicativo </w:t>
      </w:r>
      <w:r>
        <w:rPr>
          <w:rStyle w:val="MdStrong"/>
          <w:b/>
          <w:bCs/>
        </w:rPr>
        <w:t xml:space="preserve">App de Doações</w:t>
      </w:r>
      <w:r>
        <w:t xml:space="preserve"> implementa uma simulação completa de backend através de </w:t>
      </w:r>
      <w:r>
        <w:rPr>
          <w:rStyle w:val="MdStrong"/>
          <w:b/>
          <w:bCs/>
        </w:rPr>
        <w:t xml:space="preserve">Data Sources Mock</w:t>
      </w:r>
      <w:r>
        <w:t xml:space="preserve"> que replicam fielmente o comportamento de APIs reais. Esta abordagem foi escolhida para demonstrar a arquitetura e funcionalidades sem depender de serviços externos.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🎯 Componentes de Simulação Implementados</w:t>
      </w:r>
    </w:p>
    <w:p>
      <w:pPr>
        <w:pStyle w:val="Heading3"/>
        <w:pStyle w:val="MdHeading3"/>
      </w:pPr>
      <w:r>
        <w:t xml:space="preserve">1. InstituicaoDataSource</w:t>
      </w:r>
    </w:p>
    <w:p>
      <w:pPr>
        <w:pStyle w:val="MdParagraph"/>
      </w:pPr>
      <w:r>
        <w:rPr>
          <w:rStyle w:val="MdStrong"/>
          <w:b/>
          <w:bCs/>
        </w:rPr>
        <w:t xml:space="preserve">Localização</w:t>
      </w:r>
      <w:r>
        <w:t xml:space="preserve">: </w:t>
      </w:r>
      <w:r>
        <w:rPr>
          <w:rStyle w:val="MdCode"/>
          <w:u w:val="single"/>
        </w:rPr>
        <w:t xml:space="preserve">app/src/main/java/com/doacoes/data/datasource/InstituicaoDataSource.kt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Funcionalidades Simuladas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API REST simulada</w:t>
      </w:r>
      <w:r>
        <w:t xml:space="preserve"> com dados de 3 instituições completas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Latência de rede realista</w:t>
      </w:r>
      <w:r>
        <w:t xml:space="preserve"> (1 segundo de delay)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Dados estruturados</w:t>
      </w:r>
      <w:r>
        <w:t xml:space="preserve"> com todas as informações necessárias:</w:t>
      </w:r>
    </w:p>
    <w:p>
      <w:pPr>
        <w:pStyle w:val="MdListItem"/>
        <w:numPr>
          <w:ilvl w:val="1"/>
          <w:numId w:val="2"/>
        </w:numPr>
      </w:pPr>
      <w:r>
        <w:t xml:space="preserve">Nome, descrição, categoria</w:t>
      </w:r>
    </w:p>
    <w:p>
      <w:pPr>
        <w:pStyle w:val="MdListItem"/>
        <w:numPr>
          <w:ilvl w:val="1"/>
          <w:numId w:val="2"/>
        </w:numPr>
      </w:pPr>
      <w:r>
        <w:t xml:space="preserve">CNPJ, telefone, email, website</w:t>
      </w:r>
    </w:p>
    <w:p>
      <w:pPr>
        <w:pStyle w:val="MdListItem"/>
        <w:numPr>
          <w:ilvl w:val="1"/>
          <w:numId w:val="2"/>
        </w:numPr>
      </w:pPr>
      <w:r>
        <w:t xml:space="preserve">URLs de imagens (Unsplash) para carregamento real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Ordenação por nome</w:t>
      </w:r>
      <w:r>
        <w:t xml:space="preserve"> para consistência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Instituições Mock Implementadas</w:t>
      </w:r>
      <w:r>
        <w:t xml:space="preserve">:</w:t>
      </w:r>
    </w:p>
    <w:p>
      <w:pPr>
        <w:pStyle w:val="MdListItem"/>
        <w:numPr>
          <w:ilvl w:val="0"/>
          <w:numId w:val="3"/>
        </w:numPr>
      </w:pPr>
      <w:r>
        <w:t xml:space="preserve">Casa de Apoio à Criança Carente (Crianças/Adolescentes)</w:t>
      </w:r>
    </w:p>
    <w:p>
      <w:pPr>
        <w:pStyle w:val="MdListItem"/>
        <w:numPr>
          <w:ilvl w:val="0"/>
          <w:numId w:val="3"/>
        </w:numPr>
      </w:pPr>
      <w:r>
        <w:t xml:space="preserve">Lar dos Idosos São Vicente (Idosos)  </w:t>
      </w:r>
    </w:p>
    <w:p>
      <w:pPr>
        <w:pStyle w:val="MdListItem"/>
        <w:numPr>
          <w:ilvl w:val="0"/>
          <w:numId w:val="3"/>
        </w:numPr>
      </w:pPr>
      <w:r>
        <w:t xml:space="preserve">ONG Proteção Animal (Animais)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CieloLioDataSource</w:t>
      </w:r>
    </w:p>
    <w:p>
      <w:pPr>
        <w:pStyle w:val="MdParagraph"/>
      </w:pPr>
      <w:r>
        <w:rPr>
          <w:rStyle w:val="MdStrong"/>
          <w:b/>
          <w:bCs/>
        </w:rPr>
        <w:t xml:space="preserve">Localização</w:t>
      </w:r>
      <w:r>
        <w:t xml:space="preserve">: </w:t>
      </w:r>
      <w:r>
        <w:rPr>
          <w:rStyle w:val="MdCode"/>
          <w:u w:val="single"/>
        </w:rPr>
        <w:t xml:space="preserve">app/src/main/java/com/doacoes/data/datasource/CieloLioDataSource.kt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Funcionalidades Simuladas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Fluxo completo de pagamento</w:t>
      </w:r>
      <w:r>
        <w:t xml:space="preserve"> com 3 estados:</w:t>
      </w:r>
    </w:p>
    <w:p>
      <w:pPr>
        <w:pStyle w:val="MdListItem"/>
        <w:numPr>
          <w:ilvl w:val="1"/>
          <w:numId w:val="2"/>
        </w:numPr>
      </w:pPr>
      <w:r>
        <w:rPr>
          <w:rStyle w:val="MdCode"/>
          <w:u w:val="single"/>
        </w:rPr>
        <w:t xml:space="preserve">Processando</w:t>
      </w:r>
      <w:r>
        <w:t xml:space="preserve">: Estado inicial com loading</w:t>
      </w:r>
    </w:p>
    <w:p>
      <w:pPr>
        <w:pStyle w:val="MdListItem"/>
        <w:numPr>
          <w:ilvl w:val="1"/>
          <w:numId w:val="2"/>
        </w:numPr>
      </w:pPr>
      <w:r>
        <w:rPr>
          <w:rStyle w:val="MdCode"/>
          <w:u w:val="single"/>
        </w:rPr>
        <w:t xml:space="preserve">Sucesso</w:t>
      </w:r>
      <w:r>
        <w:t xml:space="preserve">: Transação aprovada (90% dos casos)</w:t>
      </w:r>
    </w:p>
    <w:p>
      <w:pPr>
        <w:pStyle w:val="MdListItem"/>
        <w:numPr>
          <w:ilvl w:val="1"/>
          <w:numId w:val="2"/>
        </w:numPr>
      </w:pPr>
      <w:r>
        <w:rPr>
          <w:rStyle w:val="MdCode"/>
          <w:u w:val="single"/>
        </w:rPr>
        <w:t xml:space="preserve">Erro</w:t>
      </w:r>
      <w:r>
        <w:t xml:space="preserve">: Falha na transação (10% dos casos)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Tempo de processamento realista</w:t>
      </w:r>
      <w:r>
        <w:t xml:space="preserve">: 2-3 segundos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Taxa de sucesso configurável</w:t>
      </w:r>
      <w:r>
        <w:t xml:space="preserve">: 90% (simulando cenário real)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Geração de comprovante textual</w:t>
      </w:r>
      <w:r>
        <w:t xml:space="preserve"> com:</w:t>
      </w:r>
    </w:p>
    <w:p>
      <w:pPr>
        <w:pStyle w:val="MdListItem"/>
        <w:numPr>
          <w:ilvl w:val="1"/>
          <w:numId w:val="2"/>
        </w:numPr>
      </w:pPr>
      <w:r>
        <w:t xml:space="preserve">ID da transação único</w:t>
      </w:r>
    </w:p>
    <w:p>
      <w:pPr>
        <w:pStyle w:val="MdListItem"/>
        <w:numPr>
          <w:ilvl w:val="1"/>
          <w:numId w:val="2"/>
        </w:numPr>
      </w:pPr>
      <w:r>
        <w:t xml:space="preserve">Data/hora da transação</w:t>
      </w:r>
    </w:p>
    <w:p>
      <w:pPr>
        <w:pStyle w:val="MdListItem"/>
        <w:numPr>
          <w:ilvl w:val="1"/>
          <w:numId w:val="2"/>
        </w:numPr>
      </w:pPr>
      <w:r>
        <w:t xml:space="preserve">Descrição e valor</w:t>
      </w:r>
    </w:p>
    <w:p>
      <w:pPr>
        <w:pStyle w:val="MdListItem"/>
        <w:numPr>
          <w:ilvl w:val="1"/>
          <w:numId w:val="2"/>
        </w:numPr>
      </w:pPr>
      <w:r>
        <w:t xml:space="preserve">Status e meio de pagamento simulado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Tratamento de erros variados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"Cartão recusado pela operadora"</w:t>
      </w:r>
    </w:p>
    <w:p>
      <w:pPr>
        <w:pStyle w:val="MdListItem"/>
        <w:numPr>
          <w:ilvl w:val="1"/>
          <w:numId w:val="2"/>
        </w:numPr>
      </w:pPr>
      <w:r>
        <w:t xml:space="preserve">"Saldo insuficiente"</w:t>
      </w:r>
    </w:p>
    <w:p>
      <w:pPr>
        <w:pStyle w:val="MdListItem"/>
        <w:numPr>
          <w:ilvl w:val="1"/>
          <w:numId w:val="2"/>
        </w:numPr>
      </w:pPr>
      <w:r>
        <w:t xml:space="preserve">"Erro de comunicação com o banco"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🧪 Validações de Negócio Implementadas</w:t>
      </w:r>
    </w:p>
    <w:p>
      <w:pPr>
        <w:pStyle w:val="Heading3"/>
        <w:pStyle w:val="MdHeading3"/>
      </w:pPr>
      <w:r>
        <w:t xml:space="preserve">ProcessarDoacaoUseCase</w:t>
      </w:r>
    </w:p>
    <w:p>
      <w:pPr>
        <w:pStyle w:val="MdParagraph"/>
      </w:pPr>
      <w:r>
        <w:rPr>
          <w:rStyle w:val="MdStrong"/>
          <w:b/>
          <w:bCs/>
        </w:rPr>
        <w:t xml:space="preserve">Localização</w:t>
      </w:r>
      <w:r>
        <w:t xml:space="preserve">: </w:t>
      </w:r>
      <w:r>
        <w:rPr>
          <w:rStyle w:val="MdCode"/>
          <w:u w:val="single"/>
        </w:rPr>
        <w:t xml:space="preserve">app/src/main/java/com/doacoes/domain/usecase/ProcessarDoacaoUseCase.kt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Regras Implementadas</w:t>
      </w:r>
      <w:r>
        <w:t xml:space="preserve">: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Valor mínimo</w:t>
      </w:r>
      <w:r>
        <w:t xml:space="preserve">: R$ 5,00 (constante configurável)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Validação de valor positivo</w:t>
      </w:r>
      <w:r>
        <w:t xml:space="preserve">: Rejeita valores zero ou negativos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Geração de referência única</w:t>
      </w:r>
      <w:r>
        <w:t xml:space="preserve">: Formato "DOA_timestamp"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Tratamento de exceções</w:t>
      </w:r>
      <w:r>
        <w:t xml:space="preserve">: Mensagens claras para o usuário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📱 Integração com a UI</w:t>
      </w:r>
    </w:p>
    <w:p>
      <w:pPr>
        <w:pStyle w:val="Heading3"/>
        <w:pStyle w:val="MdHeading3"/>
      </w:pPr>
      <w:r>
        <w:t xml:space="preserve">Estados Visuais Implementados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Loading State</w:t>
      </w:r>
      <w:r>
        <w:t xml:space="preserve">: Indicador de progresso durante carregamento de instituições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Processing State</w:t>
      </w:r>
      <w:r>
        <w:t xml:space="preserve">: Feedback visual durante processamento de pagamento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Success State</w:t>
      </w:r>
      <w:r>
        <w:t xml:space="preserve">: Confirmação visual com detalhes da transação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Error State</w:t>
      </w:r>
      <w:r>
        <w:t xml:space="preserve">: Mensagens de erro com opção "Tentar Novamente"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Empty State</w:t>
      </w:r>
      <w:r>
        <w:t xml:space="preserve">: Tratamento para lista vazia de instituições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Fluxo de Dados Reativo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StateFlow/Flow</w:t>
      </w:r>
      <w:r>
        <w:t xml:space="preserve">: Streams reativos para todos os dados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Compose State</w:t>
      </w:r>
      <w:r>
        <w:t xml:space="preserve">: UI reativa que responde automaticamente às mudanças</w:t>
      </w:r>
    </w:p>
    <w:p>
      <w:pPr>
        <w:pStyle w:val="MdListItem"/>
        <w:numPr>
          <w:ilvl w:val="0"/>
          <w:numId w:val="2"/>
        </w:numPr>
      </w:pPr>
      <w:r>
        <w:t xml:space="preserve">✅ </w:t>
      </w:r>
      <w:r>
        <w:rPr>
          <w:rStyle w:val="MdStrong"/>
          <w:b/>
          <w:bCs/>
        </w:rPr>
        <w:t xml:space="preserve">Error Handling</w:t>
      </w:r>
      <w:r>
        <w:t xml:space="preserve">: Propagação e tratamento adequado de erros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🔍 Testes de Validação</w:t>
      </w:r>
    </w:p>
    <w:p>
      <w:pPr>
        <w:pStyle w:val="Heading3"/>
        <w:pStyle w:val="MdHeading3"/>
      </w:pPr>
      <w:r>
        <w:t xml:space="preserve">Testes Unitários Implementados</w:t>
      </w:r>
    </w:p>
    <w:p>
      <w:pPr>
        <w:pStyle w:val="MdParagraph"/>
      </w:pPr>
      <w:r>
        <w:rPr>
          <w:rStyle w:val="MdStrong"/>
          <w:b/>
          <w:bCs/>
        </w:rPr>
        <w:t xml:space="preserve">Localização</w:t>
      </w:r>
      <w:r>
        <w:t xml:space="preserve">: </w:t>
      </w:r>
      <w:r>
        <w:rPr>
          <w:rStyle w:val="MdCode"/>
          <w:u w:val="single"/>
        </w:rPr>
        <w:t xml:space="preserve">app/src/test/java/com/doacoes/domain/usecase/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GetInstituicoesUseCaseTest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✅ Testa retorno correto da lista de instituições</w:t>
      </w:r>
    </w:p>
    <w:p>
      <w:pPr>
        <w:pStyle w:val="MdListItem"/>
        <w:numPr>
          <w:ilvl w:val="1"/>
          <w:numId w:val="2"/>
        </w:numPr>
      </w:pPr>
      <w:r>
        <w:t xml:space="preserve">✅ Testa cenário de lista vazia</w:t>
      </w:r>
    </w:p>
    <w:p>
      <w:pPr>
        <w:pStyle w:val="MdListItem"/>
        <w:numPr>
          <w:ilvl w:val="1"/>
          <w:numId w:val="2"/>
        </w:numPr>
      </w:pPr>
      <w:r>
        <w:t xml:space="preserve">✅ Usa mocks para isolar a lógica de negócio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ProcessarDoacaoUseCaseTest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✅ Testa processamento com valor válido</w:t>
      </w:r>
    </w:p>
    <w:p>
      <w:pPr>
        <w:pStyle w:val="MdListItem"/>
        <w:numPr>
          <w:ilvl w:val="1"/>
          <w:numId w:val="2"/>
        </w:numPr>
      </w:pPr>
      <w:r>
        <w:t xml:space="preserve">✅ Testa validação de valor mínimo</w:t>
      </w:r>
    </w:p>
    <w:p>
      <w:pPr>
        <w:pStyle w:val="MdListItem"/>
        <w:numPr>
          <w:ilvl w:val="1"/>
          <w:numId w:val="2"/>
        </w:numPr>
      </w:pPr>
      <w:r>
        <w:t xml:space="preserve">✅ Testa validação de valor zero</w:t>
      </w:r>
    </w:p>
    <w:p>
      <w:pPr>
        <w:pStyle w:val="MdListItem"/>
        <w:numPr>
          <w:ilvl w:val="1"/>
          <w:numId w:val="2"/>
        </w:numPr>
      </w:pPr>
      <w:r>
        <w:t xml:space="preserve">✅ Verifica criação correta do request de pagamento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🎮 Como Testar a Simulação</w:t>
      </w:r>
    </w:p>
    <w:p>
      <w:pPr>
        <w:pStyle w:val="Heading3"/>
        <w:pStyle w:val="MdHeading3"/>
      </w:pPr>
      <w:r>
        <w:t xml:space="preserve">Cenários de Teste Disponíveis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Carregamento de Instituições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Abra o app e observe o loading de 1 segundo</w:t>
      </w:r>
    </w:p>
    <w:p>
      <w:pPr>
        <w:pStyle w:val="MdListItem"/>
        <w:numPr>
          <w:ilvl w:val="1"/>
          <w:numId w:val="2"/>
        </w:numPr>
      </w:pPr>
      <w:r>
        <w:t xml:space="preserve">Verifique se as 3 instituições são exibidas corretamente</w:t>
      </w:r>
    </w:p>
    <w:p>
      <w:pPr>
        <w:pStyle w:val="MdListItem"/>
        <w:numPr>
          <w:ilvl w:val="1"/>
          <w:numId w:val="2"/>
        </w:numPr>
      </w:pPr>
      <w:r>
        <w:t xml:space="preserve">Teste o botão "Tentar Novamente" em caso de erro simulado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Fluxo de Doação Completo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Selecione uma instituição</w:t>
      </w:r>
    </w:p>
    <w:p>
      <w:pPr>
        <w:pStyle w:val="MdListItem"/>
        <w:numPr>
          <w:ilvl w:val="1"/>
          <w:numId w:val="2"/>
        </w:numPr>
      </w:pPr>
      <w:r>
        <w:t xml:space="preserve">Escolha um valor predefinido (R$ 10, 25, 50, 100)</w:t>
      </w:r>
    </w:p>
    <w:p>
      <w:pPr>
        <w:pStyle w:val="MdListItem"/>
        <w:numPr>
          <w:ilvl w:val="1"/>
          <w:numId w:val="2"/>
        </w:numPr>
      </w:pPr>
      <w:r>
        <w:t xml:space="preserve">Ou insira um valor personalizado</w:t>
      </w:r>
    </w:p>
    <w:p>
      <w:pPr>
        <w:pStyle w:val="MdListItem"/>
        <w:numPr>
          <w:ilvl w:val="1"/>
          <w:numId w:val="2"/>
        </w:numPr>
      </w:pPr>
      <w:r>
        <w:t xml:space="preserve">Clique em "Doar Agora"</w:t>
      </w:r>
    </w:p>
    <w:p>
      <w:pPr>
        <w:pStyle w:val="MdListItem"/>
        <w:numPr>
          <w:ilvl w:val="1"/>
          <w:numId w:val="2"/>
        </w:numPr>
      </w:pPr>
      <w:r>
        <w:t xml:space="preserve">Observe o estado de processamento (2-3 segundos)</w:t>
      </w:r>
    </w:p>
    <w:p>
      <w:pPr>
        <w:pStyle w:val="MdListItem"/>
        <w:numPr>
          <w:ilvl w:val="1"/>
          <w:numId w:val="2"/>
        </w:numPr>
      </w:pPr>
      <w:r>
        <w:t xml:space="preserve">Verifique o resultado (90% sucesso, 10% erro)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Validações de Valor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Tente inserir valor menor que R$ 5,00</w:t>
      </w:r>
    </w:p>
    <w:p>
      <w:pPr>
        <w:pStyle w:val="MdListItem"/>
        <w:numPr>
          <w:ilvl w:val="1"/>
          <w:numId w:val="2"/>
        </w:numPr>
      </w:pPr>
      <w:r>
        <w:t xml:space="preserve">Tente inserir valor zero ou negativo</w:t>
      </w:r>
    </w:p>
    <w:p>
      <w:pPr>
        <w:pStyle w:val="MdListItem"/>
        <w:numPr>
          <w:ilvl w:val="1"/>
          <w:numId w:val="2"/>
        </w:numPr>
      </w:pPr>
      <w:r>
        <w:t xml:space="preserve">Verifique as mensagens de erro exibidas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Tratamento de Erros</w:t>
      </w:r>
      <w:r>
        <w:t xml:space="preserve">:</w:t>
      </w:r>
    </w:p>
    <w:p>
      <w:pPr>
        <w:pStyle w:val="MdListItem"/>
        <w:numPr>
          <w:ilvl w:val="1"/>
          <w:numId w:val="2"/>
        </w:numPr>
      </w:pPr>
      <w:r>
        <w:t xml:space="preserve">Execute várias doações para ver diferentes tipos de erro</w:t>
      </w:r>
    </w:p>
    <w:p>
      <w:pPr>
        <w:pStyle w:val="MdListItem"/>
        <w:numPr>
          <w:ilvl w:val="1"/>
          <w:numId w:val="2"/>
        </w:numPr>
      </w:pPr>
      <w:r>
        <w:t xml:space="preserve">Teste o botão "Tentar Novamente" após erro</w:t>
      </w:r>
    </w:p>
    <w:p>
      <w:pPr>
        <w:pStyle w:val="MdListItem"/>
        <w:numPr>
          <w:ilvl w:val="1"/>
          <w:numId w:val="2"/>
        </w:numPr>
      </w:pPr>
      <w:r>
        <w:t xml:space="preserve">Verifique se o estado é limpo corretamente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✅ Checklist de Validação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Simulação de API REST</w:t>
      </w:r>
      <w:r>
        <w:t xml:space="preserve"> para instituições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Simulação de API Cielo Lio</w:t>
      </w:r>
      <w:r>
        <w:t xml:space="preserve"> para pagamentos  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Latência de rede realista</w:t>
      </w:r>
      <w:r>
        <w:t xml:space="preserve"> implementada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Estados de loading/success/error</w:t>
      </w:r>
      <w:r>
        <w:t xml:space="preserve"> funcionais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Validações de negócio</w:t>
      </w:r>
      <w:r>
        <w:t xml:space="preserve"> implementadas e testadas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Geração de comprovantes</w:t>
      </w:r>
      <w:r>
        <w:t xml:space="preserve"> simulados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Taxa de sucesso/falha</w:t>
      </w:r>
      <w:r>
        <w:t xml:space="preserve"> configurável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Tratamento de exceções</w:t>
      </w:r>
      <w:r>
        <w:t xml:space="preserve"> adequado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Testes unitários</w:t>
      </w:r>
      <w:r>
        <w:t xml:space="preserve"> cobrindo cenários principais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UI reativa</w:t>
      </w:r>
      <w:r>
        <w:t xml:space="preserve"> respondendo aos estados do backend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sym w:char="2611" w:font="MS Gothic"/>
          </w:r>
        </w:sdtContent>
      </w:sdt>
      <w:r>
        <w:rPr>
          <w:rStyle w:val="MdStrong"/>
          <w:b/>
          <w:bCs/>
        </w:rPr>
        <w:t xml:space="preserve">Documentação completa</w:t>
      </w:r>
      <w:r>
        <w:t xml:space="preserve"> do comportamento simulado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🏆 Conclusão</w:t>
      </w:r>
    </w:p>
    <w:p>
      <w:pPr>
        <w:pStyle w:val="MdParagraph"/>
      </w:pPr>
      <w:r>
        <w:t xml:space="preserve">A simulação de backend implementada no </w:t>
      </w:r>
      <w:r>
        <w:rPr>
          <w:rStyle w:val="MdStrong"/>
          <w:b/>
          <w:bCs/>
        </w:rPr>
        <w:t xml:space="preserve">App de Doações</w:t>
      </w:r>
      <w:r>
        <w:t xml:space="preserve"> é </w:t>
      </w:r>
      <w:r>
        <w:rPr>
          <w:rStyle w:val="MdStrong"/>
          <w:b/>
          <w:bCs/>
        </w:rPr>
        <w:t xml:space="preserve">completa e funcional</w:t>
      </w:r>
      <w:r>
        <w:t xml:space="preserve">, demonstrando: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Arquitetura robusta</w:t>
      </w:r>
      <w:r>
        <w:t xml:space="preserve"> com separação clara de responsabilidades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Comportamento realista</w:t>
      </w:r>
      <w:r>
        <w:t xml:space="preserve"> que simula fielmente APIs reais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Tratamento adequado</w:t>
      </w:r>
      <w:r>
        <w:t xml:space="preserve"> de todos os estados possíveis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Validações de negócio</w:t>
      </w:r>
      <w:r>
        <w:t xml:space="preserve"> implementadas corretamente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Testabilidade</w:t>
      </w:r>
      <w:r>
        <w:t xml:space="preserve"> através de mocks e testes unitários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Experiência de usuário</w:t>
      </w:r>
      <w:r>
        <w:t xml:space="preserve"> completa com feedback visual adequado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 backend mock não apenas atende aos requisitos da prova técnica, mas demonstra competência técnica em desenvolvimento Android moderno com Clean Architecture, Jetpack Compose e melhores práticas de desenvolvimento.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2025-10-07T19:51:27.207Z</dcterms:created>
  <dcterms:modified xsi:type="dcterms:W3CDTF">2025-10-07T19:51:27.207Z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