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2563EB"/>
          <w:sz w:val="17"/>
        </w:rPr>
        <w:t>RELATÓRIO EXECUTIVO DE EVOLUÇÃO</w:t>
      </w:r>
    </w:p>
    <w:p>
      <w:pPr>
        <w:pStyle w:val="Title"/>
      </w:pPr>
      <w:r>
        <w:t>Status do projeto e</w:t>
        <w:br/>
        <w:t>plano de ação revisado</w:t>
      </w:r>
    </w:p>
    <w:p>
      <w:pPr>
        <w:pStyle w:val="Subtitle"/>
      </w:pPr>
      <w:r>
        <w:t>RC Operations Hub  |  Comparativo dos cronogramas de 14/07, 22/07 e estado verificado em 03/08/2026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A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Projeto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 w:val="0"/>
                <w:color w:val="0B1F3A"/>
                <w:sz w:val="18"/>
              </w:rPr>
              <w:t>POP RC Java / RC Operations Hub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A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 w:val="0"/>
                <w:color w:val="0B1F3A"/>
                <w:sz w:val="18"/>
              </w:rPr>
              <w:t>fase-e/autenticacao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A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Base de análise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 w:val="0"/>
                <w:color w:val="0B1F3A"/>
                <w:sz w:val="18"/>
              </w:rPr>
              <w:t>Documentos enviados, código, histórico Git, testes e homologações versionadas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A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</w:tcPr>
          <w:p>
            <w:r>
              <w:rPr>
                <w:rFonts w:ascii="Calibri" w:hAnsi="Calibri"/>
                <w:b/>
                <w:color w:val="0B1F3A"/>
                <w:sz w:val="18"/>
              </w:rPr>
              <w:t>Publicar checkpoint e avançar com estabilização de dados antes da AWS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bottom w:val="single" w:sz="12" w:color="15803D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5803D"/>
                <w:sz w:val="36"/>
              </w:rPr>
              <w:t>199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4748B"/>
                <w:sz w:val="16"/>
              </w:rPr>
              <w:t>TESTES APROVADOS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bottom w:val="single" w:sz="12" w:color="2563EB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563EB"/>
                <w:sz w:val="36"/>
              </w:rPr>
              <w:t>28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4748B"/>
                <w:sz w:val="16"/>
              </w:rPr>
              <w:t>MIGRAÇÕES FLYWAY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bottom w:val="single" w:sz="12" w:color="15803D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5803D"/>
                <w:sz w:val="36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4748B"/>
                <w:sz w:val="16"/>
              </w:rPr>
              <w:t>FALHAS / ERROS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tcBorders>
              <w:bottom w:val="single" w:sz="12" w:color="1E40A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E40AF"/>
                <w:sz w:val="36"/>
              </w:rPr>
              <w:t>43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4748B"/>
                <w:sz w:val="16"/>
              </w:rPr>
              <w:t>COMMITS NO CHECKPOINT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start w:val="single" w:sz="22" w:color="1580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5803D"/>
                <w:sz w:val="21"/>
              </w:rPr>
              <w:t>Conclusão executiva</w:t>
            </w:r>
          </w:p>
          <w:p>
            <w:pPr>
              <w:spacing w:after="0"/>
            </w:pPr>
            <w:r>
              <w:rPr>
                <w:rFonts w:ascii="Calibri" w:hAnsi="Calibri"/>
                <w:color w:val="0B1F3A"/>
                <w:sz w:val="20"/>
              </w:rPr>
              <w:t>O núcleo operacional está funcional e homologado até o encerramento, com segurança local, recuperação de dados, custos, faturamento e importação de estoque. O projeto saiu da fase de construção do fluxo principal e entrou na fase de estabilização para pré-produção. O próximo bloco não deve adicionar grandes módulos: deve consolidar dados, permissões, experiência de uso e infraestrutura AWS.</w:t>
            </w:r>
          </w:p>
        </w:tc>
      </w:tr>
    </w:tbl>
    <w:p>
      <w:pPr>
        <w:spacing w:after="0"/>
      </w:pPr>
    </w:p>
    <w:p>
      <w:pPr>
        <w:pStyle w:val="Heading1"/>
      </w:pPr>
      <w:r>
        <w:t>1. Leitura do cronograma</w:t>
      </w:r>
    </w:p>
    <w:p>
      <w:r>
        <w:t>Os dois documentos anteriores continuam coerentes como histórico, mas vários itens mudaram de estado. O diagnóstico antigo descrevia um sistema ainda sem proteção efetiva de rotas, com poucos testes e custos adiados. Hoje essas lacunas centrais foram cobertas; as prioridades se deslocaram para estabilização dos recursos recentes, administração de permissões, consistência visual e preparação da AWS.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1"/>
        <w:gridCol w:w="1944"/>
        <w:gridCol w:w="4464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Item 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Situação em 03/08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Evidência atual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Portal Técnico sem simulações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API real, erros reais, atividades padrão e fluxo técnico homologado.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Persistência de evidências</w:t>
            </w:r>
          </w:p>
        </w:tc>
        <w:tc>
          <w:tcPr>
            <w:tcW w:type="dxa" w:w="194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</w:t>
            </w:r>
          </w:p>
        </w:tc>
        <w:tc>
          <w:tcPr>
            <w:tcW w:type="dxa" w:w="44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Fotos e evidências de metragem validadas e gravadas fisicamente.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Alertas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5309"/>
                <w:sz w:val="17"/>
              </w:rPr>
              <w:t>Parcial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Deadline, mínimo por depósito e resolução interna concluídos; provedores externos aguardam ambiente.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Autenticação e autorização</w:t>
            </w:r>
          </w:p>
        </w:tc>
        <w:tc>
          <w:tcPr>
            <w:tcW w:type="dxa" w:w="194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 localmente</w:t>
            </w:r>
          </w:p>
        </w:tc>
        <w:tc>
          <w:tcPr>
            <w:tcW w:type="dxa" w:w="44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CPF/senha, sessão, perfis, 401/403, CSRF e reautenticação; teste em outro computador aprovado.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Segredos fora do código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 no código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Configuração por variáveis de ambiente e exemplos sem credenciais reais.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Auditoria imutável</w:t>
            </w:r>
          </w:p>
        </w:tc>
        <w:tc>
          <w:tcPr>
            <w:tcW w:type="dxa" w:w="194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 no escopo atual</w:t>
            </w:r>
          </w:p>
        </w:tc>
        <w:tc>
          <w:tcPr>
            <w:tcW w:type="dxa" w:w="44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Logs append-only, hashes, snapshots e triggers de proteção.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PDF arquivado no servidor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 digitalmente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OS, OR e documentos recuperáveis, com verificação de integridade.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Custos reais</w:t>
            </w:r>
          </w:p>
        </w:tc>
        <w:tc>
          <w:tcPr>
            <w:tcW w:type="dxa" w:w="194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</w:t>
            </w:r>
          </w:p>
        </w:tc>
        <w:tc>
          <w:tcPr>
            <w:tcW w:type="dxa" w:w="44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Custo médio ponderado, valor do estoque, custo por OS e lucratividade.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Testes e migrações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Avançado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199 testes, zero falhas e Flyway V1-V28; frontend ainda depende mais de build e smoke do que de E2E.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Organização e checkpoints</w:t>
            </w:r>
          </w:p>
        </w:tc>
        <w:tc>
          <w:tcPr>
            <w:tcW w:type="dxa" w:w="194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Concluído nesta rodada</w:t>
            </w:r>
          </w:p>
        </w:tc>
        <w:tc>
          <w:tcPr>
            <w:tcW w:type="dxa" w:w="44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Histórico organizado por assunto; branch de checkpoint preparada para publicação.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Homologação física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5309"/>
                <w:sz w:val="17"/>
              </w:rPr>
              <w:t>Parcial e adiada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PDFs renderizados e revisados; impressão física será retomada após feedback/AWS.</w:t>
            </w:r>
          </w:p>
        </w:tc>
      </w:tr>
    </w:tbl>
    <w:p>
      <w:pPr>
        <w:spacing w:after="0"/>
      </w:pPr>
    </w:p>
    <w:p>
      <w:pPr>
        <w:pStyle w:val="Heading1"/>
      </w:pPr>
      <w:r>
        <w:t>2. Estado das fases A–G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088"/>
        <w:gridCol w:w="4752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Leitura atual e aceite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 — Baseline e checkpoint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Concluída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Configurações documentadas, builds e testes executados, checkpoints temáticos criados.</w:t>
            </w:r>
          </w:p>
        </w:tc>
      </w:tr>
      <w:tr>
        <w:tc>
          <w:tcPr>
            <w:tcW w:type="dxa" w:w="252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B — Regressão operacional</w:t>
            </w:r>
          </w:p>
        </w:tc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Concluída</w:t>
            </w:r>
          </w:p>
        </w:tc>
        <w:tc>
          <w:tcPr>
            <w:tcW w:type="dxa" w:w="4752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Fluxo ponta a ponta homologado até encerramento, incluindo retirada, devolução, auditoria e faturamento.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 — Coerência visual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5309"/>
                <w:sz w:val="17"/>
              </w:rPr>
              <w:t>Parcial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Sidebar, dashboard e páginas principais foram revisadas; falta rodada responsiva ampla e refinamento de telas densas.</w:t>
            </w:r>
          </w:p>
        </w:tc>
      </w:tr>
      <w:tr>
        <w:tc>
          <w:tcPr>
            <w:tcW w:type="dxa" w:w="252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D — Documentos e recuperação</w:t>
            </w:r>
          </w:p>
        </w:tc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>Concluída digitalmente</w:t>
            </w:r>
          </w:p>
        </w:tc>
        <w:tc>
          <w:tcPr>
            <w:tcW w:type="dxa" w:w="4752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Backup/restore real, PDFs e hashes aprovados. Impressão A4 permanece pendência externa aceita.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E — Segurança final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5309"/>
                <w:sz w:val="17"/>
              </w:rPr>
              <w:t>Parcial avançada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CPF/senha, perfis, sessão persistente, escopo por equipe e reautenticação aprovados. Zoho e perfis customizáveis foram adiados.</w:t>
            </w:r>
          </w:p>
        </w:tc>
      </w:tr>
      <w:tr>
        <w:tc>
          <w:tcPr>
            <w:tcW w:type="dxa" w:w="252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F — Pré-produção AWS</w:t>
            </w:r>
          </w:p>
        </w:tc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Não iniciada</w:t>
            </w:r>
          </w:p>
        </w:tc>
        <w:tc>
          <w:tcPr>
            <w:tcW w:type="dxa" w:w="4752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Arquitetura, domínio, HTTPS, banco, armazenamento, observabilidade e rollback ainda serão definidos.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G — Piloto controlado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Não iniciada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Depende da estabilização recente, matriz de permissões final e ambiente AWS.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  <w:tcBorders>
              <w:start w:val="single" w:sz="22" w:color="1E40AF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40AF"/>
                <w:sz w:val="21"/>
              </w:rPr>
              <w:t>Mudança de foco</w:t>
            </w:r>
          </w:p>
          <w:p>
            <w:pPr>
              <w:spacing w:after="0"/>
            </w:pPr>
            <w:r>
              <w:rPr>
                <w:rFonts w:ascii="Calibri" w:hAnsi="Calibri"/>
                <w:color w:val="0B1F3A"/>
                <w:sz w:val="20"/>
              </w:rPr>
              <w:t>A Fase E deixou de ser o bloqueio imediato: o login local e os perfis já funcionam. O risco mais próximo agora está na qualidade operacional dos dados importados e na preparação de um ambiente reproduzível fora da máquina de desenvolvimento.</w:t>
            </w:r>
          </w:p>
        </w:tc>
      </w:tr>
    </w:tbl>
    <w:p>
      <w:pPr>
        <w:spacing w:after="0"/>
      </w:pPr>
    </w:p>
    <w:p>
      <w:pPr>
        <w:pStyle w:val="Heading1"/>
      </w:pPr>
      <w:r>
        <w:t>3. O que foi concluído desde 22/07</w:t>
      </w:r>
    </w:p>
    <w:p>
      <w:pPr>
        <w:pStyle w:val="Heading2"/>
      </w:pPr>
      <w:r>
        <w:t>Operação, obras e técnico</w:t>
      </w:r>
    </w:p>
    <w:p>
      <w:pPr>
        <w:pStyle w:val="ListBullet"/>
        <w:keepLines/>
      </w:pPr>
      <w:r>
        <w:t>Ciclo Contrato → Projeto → OS → OR → Retirada → Técnico → Devolução → Auditoria → As-Built → Encerramento → Faturamento.</w:t>
      </w:r>
    </w:p>
    <w:p>
      <w:pPr>
        <w:pStyle w:val="ListBullet"/>
        <w:keepLines/>
      </w:pPr>
      <w:r>
        <w:t>Vistoria, Infraestrutura e Virada de Rede com bloqueios, progresso, fotos, assinatura manuscrita e provas de funcionamento.</w:t>
      </w:r>
    </w:p>
    <w:p>
      <w:pPr>
        <w:pStyle w:val="ListBullet"/>
        <w:keepLines/>
      </w:pPr>
      <w:r>
        <w:t>Conclusão coerente da obra, OS e projeto; filtros por etapa; relatório fotográfico e checklist técnico.</w:t>
      </w:r>
    </w:p>
    <w:p>
      <w:pPr>
        <w:pStyle w:val="ListBullet"/>
        <w:keepLines/>
      </w:pPr>
      <w:r>
        <w:t>Equipes com Supervisor Técnico/Líder de Equipe e múltiplos técnicos por projeto.</w:t>
      </w:r>
    </w:p>
    <w:p>
      <w:pPr>
        <w:pStyle w:val="Heading2"/>
      </w:pPr>
      <w:r>
        <w:t>Estoque, OR e importação</w:t>
      </w:r>
    </w:p>
    <w:p>
      <w:pPr>
        <w:pStyle w:val="ListBullet"/>
        <w:keepLines/>
      </w:pPr>
      <w:r>
        <w:t>Ferramentas, materiais de consumo, depósitos, bobinas/rolos, reservas, múltiplas ORs e devoluções parciais.</w:t>
      </w:r>
    </w:p>
    <w:p>
      <w:pPr>
        <w:pStyle w:val="ListBullet"/>
        <w:keepLines/>
      </w:pPr>
      <w:r>
        <w:t>Dupla assinatura na retirada, assinatura no recebimento, logs de responsáveis e proteção de concorrência.</w:t>
      </w:r>
    </w:p>
    <w:p>
      <w:pPr>
        <w:pStyle w:val="ListBullet"/>
        <w:keepLines/>
      </w:pPr>
      <w:r>
        <w:t>Custo médio, valor unitário, valor total do produto e valor consolidado do estoque.</w:t>
      </w:r>
    </w:p>
    <w:p>
      <w:pPr>
        <w:pStyle w:val="ListBullet"/>
        <w:keepLines/>
      </w:pPr>
      <w:r>
        <w:t>Importação de cadastro e saldo por XLSX, histórico da importação e organização do estoque por obra/comarca.</w:t>
      </w:r>
    </w:p>
    <w:p>
      <w:pPr>
        <w:pStyle w:val="ListBullet"/>
        <w:keepLines/>
      </w:pPr>
      <w:r>
        <w:t>Leitura das abas de retiradas, registro de faltas representadas por saldo negativo e evidências fotográficas de metragem na retirada e no retorno.</w:t>
      </w:r>
    </w:p>
    <w:p>
      <w:pPr>
        <w:pStyle w:val="Heading2"/>
      </w:pPr>
      <w:r>
        <w:t>Gestão, documentos e segurança</w:t>
      </w:r>
    </w:p>
    <w:p>
      <w:pPr>
        <w:pStyle w:val="ListBullet"/>
        <w:keepLines/>
      </w:pPr>
      <w:r>
        <w:t>Faturamento por contrato/OS, nota fiscal, situação, impostos de 4,8% e 14,93%, competência, alertas e indicadores.</w:t>
      </w:r>
    </w:p>
    <w:p>
      <w:pPr>
        <w:pStyle w:val="ListBullet"/>
        <w:keepLines/>
      </w:pPr>
      <w:r>
        <w:t>Dashboard executivo com indicadores operacionais, financeiros e de estoque.</w:t>
      </w:r>
    </w:p>
    <w:p>
      <w:pPr>
        <w:pStyle w:val="ListBullet"/>
        <w:keepLines/>
      </w:pPr>
      <w:r>
        <w:t>PDFs arquivados no backend, snapshots de OR, hashes, histórico de versões e proteção contra alteração indevida.</w:t>
      </w:r>
    </w:p>
    <w:p>
      <w:pPr>
        <w:pStyle w:val="ListBullet"/>
        <w:keepLines/>
      </w:pPr>
      <w:r>
        <w:t>Login por CPF/senha, troca obrigatória, logout, sessão persistida, perfis e escopo por equipe.</w:t>
      </w:r>
    </w:p>
    <w:p>
      <w:pPr>
        <w:pStyle w:val="ListBullet"/>
        <w:keepLines/>
      </w:pPr>
      <w:r>
        <w:t>Backup completo, restore isolado e validação de banco, uploads e documentos.</w:t>
      </w:r>
    </w:p>
    <w:p>
      <w:pPr>
        <w:pStyle w:val="Heading1"/>
      </w:pPr>
      <w:r>
        <w:t>4. Trabalho atual e pendências reais</w:t>
      </w:r>
    </w:p>
    <w:p>
      <w:pPr>
        <w:pStyle w:val="Heading2"/>
      </w:pPr>
      <w:r>
        <w:t>Em consolidação agora</w:t>
      </w:r>
    </w:p>
    <w:p>
      <w:pPr>
        <w:pStyle w:val="ListBullet"/>
        <w:keepLines/>
      </w:pPr>
      <w:r>
        <w:t>Publicação da branch de checkpoint com todos os commits posteriores ao último remoto.</w:t>
      </w:r>
    </w:p>
    <w:p>
      <w:pPr>
        <w:pStyle w:val="ListBullet"/>
        <w:keepLines/>
      </w:pPr>
      <w:r>
        <w:t>Documentação do estado real e substituição do cronograma de 22/07 por este plano revisado.</w:t>
      </w:r>
    </w:p>
    <w:p>
      <w:pPr>
        <w:pStyle w:val="ListBullet"/>
        <w:keepLines/>
      </w:pPr>
      <w:r>
        <w:t>Homologação continuada da importação de planilhas com massas reais, especialmente abas de retirada, faltas e associação à obra correta.</w:t>
      </w:r>
    </w:p>
    <w:p>
      <w:pPr>
        <w:pStyle w:val="Heading2"/>
      </w:pPr>
      <w:r>
        <w:t>Pendências por prioridade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2951"/>
        <w:gridCol w:w="5400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Pendência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Motivo e limite de aceite</w:t>
            </w:r>
          </w:p>
        </w:tc>
      </w:tr>
      <w:tr>
        <w:tc>
          <w:tcPr>
            <w:tcW w:type="dxa" w:w="100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P0</w:t>
            </w:r>
          </w:p>
        </w:tc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Checkpoint remoto e cópia de segurança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Publicar a branch, manter a main intacta e criar backup do banco/uploads antes de importar nova massa real.</w:t>
            </w:r>
          </w:p>
        </w:tc>
      </w:tr>
      <w:tr>
        <w:tc>
          <w:tcPr>
            <w:tcW w:type="dxa" w:w="1007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P0</w:t>
            </w:r>
          </w:p>
        </w:tc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Estabilizar importação de estoque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Validar reimportação, duplicidade, erros por linha, vínculo de abas com obras e comportamento de saldos negativos.</w:t>
            </w:r>
          </w:p>
        </w:tc>
      </w:tr>
      <w:tr>
        <w:tc>
          <w:tcPr>
            <w:tcW w:type="dxa" w:w="100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P1</w:t>
            </w:r>
          </w:p>
        </w:tc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Permissões administráveis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Fechar matriz por perfil, permitir gestão controlada pelo Admin e ampliar funções sem abrir permissões indevidas.</w:t>
            </w:r>
          </w:p>
        </w:tc>
      </w:tr>
      <w:tr>
        <w:tc>
          <w:tcPr>
            <w:tcW w:type="dxa" w:w="1007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P1</w:t>
            </w:r>
          </w:p>
        </w:tc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Regressão visual responsiva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Revisar Estoque, Projetos, OS, Gestão de Obras, Técnico e Auditoria em desktop e celular.</w:t>
            </w:r>
          </w:p>
        </w:tc>
      </w:tr>
      <w:tr>
        <w:tc>
          <w:tcPr>
            <w:tcW w:type="dxa" w:w="100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P1</w:t>
            </w:r>
          </w:p>
        </w:tc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Pré-produção AWS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Definir PostgreSQL, armazenamento persistente, HTTPS, segredos, monitoramento, backup e rollback.</w:t>
            </w:r>
          </w:p>
        </w:tc>
      </w:tr>
      <w:tr>
        <w:tc>
          <w:tcPr>
            <w:tcW w:type="dxa" w:w="1007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P2</w:t>
            </w:r>
          </w:p>
        </w:tc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Exportações financeiras avançadas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Seleção de múltiplos contratos e exportação XLSX/CSV com abas de valores e impostos ainda não estão completas.</w:t>
            </w:r>
          </w:p>
        </w:tc>
      </w:tr>
      <w:tr>
        <w:tc>
          <w:tcPr>
            <w:tcW w:type="dxa" w:w="100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P2</w:t>
            </w:r>
          </w:p>
        </w:tc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Páginas gerenciais secundárias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Lucratividade e faturamento avançaram; Viagens/Reembolsos ainda requer homologação e regras finais do negócio.</w:t>
            </w:r>
          </w:p>
        </w:tc>
      </w:tr>
      <w:tr>
        <w:tc>
          <w:tcPr>
            <w:tcW w:type="dxa" w:w="1007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P2</w:t>
            </w:r>
          </w:p>
        </w:tc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Eliminar dados auxiliares mockados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O autocomplete de empresas em FiltrosContratos ainda usa lista local de demonstração.</w:t>
            </w:r>
          </w:p>
        </w:tc>
      </w:tr>
      <w:tr>
        <w:tc>
          <w:tcPr>
            <w:tcW w:type="dxa" w:w="100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P3</w:t>
            </w:r>
          </w:p>
        </w:tc>
        <w:tc>
          <w:tcPr>
            <w:tcW w:type="dxa" w:w="295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Integrações externas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Zoho, WhatsApp e e-mail produtivo dependem de credenciais, domínio e decisão de implantação.</w:t>
            </w:r>
          </w:p>
        </w:tc>
      </w:tr>
      <w:tr>
        <w:tc>
          <w:tcPr>
            <w:tcW w:type="dxa" w:w="1007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P3</w:t>
            </w:r>
          </w:p>
        </w:tc>
        <w:tc>
          <w:tcPr>
            <w:tcW w:type="dxa" w:w="2951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Impressão física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Retomar após feedback do time e estabilização na AWS, conforme decisão registrada.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  <w:tcBorders>
              <w:start w:val="single" w:sz="22" w:color="B4530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5309"/>
                <w:sz w:val="21"/>
              </w:rPr>
              <w:t>O que não deve acontecer agora</w:t>
            </w:r>
          </w:p>
          <w:p>
            <w:pPr>
              <w:spacing w:after="0"/>
            </w:pPr>
            <w:r>
              <w:rPr>
                <w:rFonts w:ascii="Calibri" w:hAnsi="Calibri"/>
                <w:color w:val="0B1F3A"/>
                <w:sz w:val="20"/>
              </w:rPr>
              <w:t>Evitar abrir outro grande módulo antes de estabilizar a importação, permissões e pré-produção. Novas funcionalidades aumentariam o custo de regressão justamente quando o fluxo principal já está maduro para ser preparado para uso real.</w:t>
            </w:r>
          </w:p>
        </w:tc>
      </w:tr>
    </w:tbl>
    <w:p>
      <w:pPr>
        <w:spacing w:after="0"/>
      </w:pPr>
    </w:p>
    <w:p>
      <w:pPr>
        <w:pStyle w:val="Heading1"/>
      </w:pPr>
      <w:r>
        <w:t>5. Plano de ação revisado</w:t>
      </w:r>
    </w:p>
    <w:p>
      <w:pPr>
        <w:pStyle w:val="Heading2"/>
      </w:pPr>
      <w:r>
        <w:t>Fase 0 — Publicação e proteção da linha de base (agora)</w:t>
      </w:r>
    </w:p>
    <w:p>
      <w:pPr>
        <w:pStyle w:val="ListNumber"/>
        <w:keepLines/>
      </w:pPr>
      <w:r>
        <w:t>Publicar `fase-e/autenticacao` no GitHub com upstream próprio.</w:t>
      </w:r>
    </w:p>
    <w:p>
      <w:pPr>
        <w:pStyle w:val="ListNumber"/>
        <w:keepLines/>
      </w:pPr>
      <w:r>
        <w:t>Preservar `main` sem merge automático; revisar a branch antes da integração.</w:t>
      </w:r>
    </w:p>
    <w:p>
      <w:pPr>
        <w:pStyle w:val="ListNumber"/>
        <w:keepLines/>
      </w:pPr>
      <w:r>
        <w:t>Arquivar este relatório e registrar os resultados de 199 testes e 28 migrações.</w:t>
      </w:r>
    </w:p>
    <w:p>
      <w:pPr>
        <w:pStyle w:val="ListNumber"/>
        <w:keepLines/>
      </w:pPr>
      <w:r>
        <w:t>Gerar backup do banco e uploads antes da próxima importação real relevante.</w:t>
      </w:r>
    </w:p>
    <w:p>
      <w:r>
        <w:t>Aceite: branch remota disponível, árvore Git limpa e cópia recuperável da base atual.</w:t>
      </w:r>
    </w:p>
    <w:p>
      <w:pPr>
        <w:pStyle w:val="Heading2"/>
      </w:pPr>
      <w:r>
        <w:t>Fase 1 — Estabilização de dados e estoque (1–3 dias)</w:t>
      </w:r>
    </w:p>
    <w:p>
      <w:pPr>
        <w:pStyle w:val="ListNumber"/>
        <w:keepLines/>
      </w:pPr>
      <w:r>
        <w:t>Importar uma cópia da planilha operacional real em banco de desenvolvimento isolado.</w:t>
      </w:r>
    </w:p>
    <w:p>
      <w:pPr>
        <w:pStyle w:val="ListNumber"/>
        <w:keepLines/>
      </w:pPr>
      <w:r>
        <w:t>Validar cada aba: material, quantidade, obra/OS, faltas, retiradas e responsáveis.</w:t>
      </w:r>
    </w:p>
    <w:p>
      <w:pPr>
        <w:pStyle w:val="ListNumber"/>
        <w:keepLines/>
      </w:pPr>
      <w:r>
        <w:t>Testar reimportação do mesmo arquivo, arquivo parcialmente inválido e interrupção no meio do processamento.</w:t>
      </w:r>
    </w:p>
    <w:p>
      <w:pPr>
        <w:pStyle w:val="ListNumber"/>
        <w:keepLines/>
      </w:pPr>
      <w:r>
        <w:t>Confirmar evidências de metragem para cabo/bobina na retirada e devolução.</w:t>
      </w:r>
    </w:p>
    <w:p>
      <w:pPr>
        <w:pStyle w:val="ListNumber"/>
        <w:keepLines/>
      </w:pPr>
      <w:r>
        <w:t>Adicionar testes de regressão para qualquer defeito encontrado na homologação.</w:t>
      </w:r>
    </w:p>
    <w:p>
      <w:r>
        <w:t>Aceite: nenhuma duplicidade silenciosa, nenhum saldo alterado sem histórico e relatório de importação compreensível por linha.</w:t>
      </w:r>
    </w:p>
    <w:p>
      <w:pPr>
        <w:pStyle w:val="Heading2"/>
      </w:pPr>
      <w:r>
        <w:t>Fase 2 — Perfis e governança de acesso (3–5 dias)</w:t>
      </w:r>
    </w:p>
    <w:p>
      <w:pPr>
        <w:pStyle w:val="ListNumber"/>
        <w:keepLines/>
      </w:pPr>
      <w:r>
        <w:t>Revisar com o time as permissões de Administrador, Supervisor Técnico, Técnico, Estoque e Auditor.</w:t>
      </w:r>
    </w:p>
    <w:p>
      <w:pPr>
        <w:pStyle w:val="ListNumber"/>
        <w:keepLines/>
      </w:pPr>
      <w:r>
        <w:t>Definir quais novos perfis são realmente necessários antes de permitir perfis totalmente customizados.</w:t>
      </w:r>
    </w:p>
    <w:p>
      <w:pPr>
        <w:pStyle w:val="ListNumber"/>
        <w:keepLines/>
      </w:pPr>
      <w:r>
        <w:t>Criar tela administrativa segura para atribuir perfis e, se aprovado, configurar permissões a partir de modelos controlados.</w:t>
      </w:r>
    </w:p>
    <w:p>
      <w:pPr>
        <w:pStyle w:val="ListNumber"/>
        <w:keepLines/>
      </w:pPr>
      <w:r>
        <w:t>Homologar 401, 403, logout, troca de senha, operação sensível e escopo por equipe em dois computadores.</w:t>
      </w:r>
    </w:p>
    <w:p>
      <w:r>
        <w:t>Aceite: cada perfil enxerga e altera somente o necessário; toda mudança de permissão é auditada.</w:t>
      </w:r>
    </w:p>
    <w:p>
      <w:pPr>
        <w:pStyle w:val="Heading2"/>
      </w:pPr>
      <w:r>
        <w:t>Fase 3 — Coerência visual e usabilidade (4–7 dias)</w:t>
      </w:r>
    </w:p>
    <w:p>
      <w:pPr>
        <w:pStyle w:val="ListNumber"/>
        <w:keepLines/>
      </w:pPr>
      <w:r>
        <w:t>Padronizar frontpage, marca, sidebar, cabeçalho, filtros, tabelas, modais e estados vazios.</w:t>
      </w:r>
    </w:p>
    <w:p>
      <w:pPr>
        <w:pStyle w:val="ListNumber"/>
        <w:keepLines/>
      </w:pPr>
      <w:r>
        <w:t>Priorizar Projetos, Ordens de Serviço, Gestão de Obras, Estoque e Área do Técnico.</w:t>
      </w:r>
    </w:p>
    <w:p>
      <w:pPr>
        <w:pStyle w:val="ListNumber"/>
        <w:keepLines/>
      </w:pPr>
      <w:r>
        <w:t>Quebrar telas muito extensas em abas ou componentes operacionais sem perder densidade útil.</w:t>
      </w:r>
    </w:p>
    <w:p>
      <w:pPr>
        <w:pStyle w:val="ListNumber"/>
        <w:keepLines/>
      </w:pPr>
      <w:r>
        <w:t>Executar smoke visual em 1366×768, desktop amplo e viewport móvel.</w:t>
      </w:r>
    </w:p>
    <w:p>
      <w:r>
        <w:t>Aceite: sem overflow, sobreposição ou controles ocultos; tarefas principais concluídas sem orientação externa.</w:t>
      </w:r>
    </w:p>
    <w:p>
      <w:pPr>
        <w:pStyle w:val="Heading2"/>
      </w:pPr>
      <w:r>
        <w:t>Fase 4 — Pré-produção AWS (5–8 dias)</w:t>
      </w:r>
    </w:p>
    <w:p>
      <w:pPr>
        <w:pStyle w:val="ListNumber"/>
        <w:keepLines/>
      </w:pPr>
      <w:r>
        <w:t>Definir arquitetura mínima: aplicação, PostgreSQL gerenciado ou equivalente, uploads/PDFs persistentes e domínio.</w:t>
      </w:r>
    </w:p>
    <w:p>
      <w:pPr>
        <w:pStyle w:val="ListNumber"/>
        <w:keepLines/>
      </w:pPr>
      <w:r>
        <w:t>Configurar HTTPS, CORS restrito, variáveis/segredos, health checks e logs centralizados.</w:t>
      </w:r>
    </w:p>
    <w:p>
      <w:pPr>
        <w:pStyle w:val="ListNumber"/>
        <w:keepLines/>
      </w:pPr>
      <w:r>
        <w:t>Executar Flyway em ambiente limpo e restaurar um backup real.</w:t>
      </w:r>
    </w:p>
    <w:p>
      <w:pPr>
        <w:pStyle w:val="ListNumber"/>
        <w:keepLines/>
      </w:pPr>
      <w:r>
        <w:t>Definir rollback de aplicação e banco, limites de arquivo e retenção de documentos.</w:t>
      </w:r>
    </w:p>
    <w:p>
      <w:r>
        <w:t>Aceite: ambiente reproduzível, restaurável, monitorado e sem credenciais no repositório.</w:t>
      </w:r>
    </w:p>
    <w:p>
      <w:pPr>
        <w:pStyle w:val="Heading2"/>
      </w:pPr>
      <w:r>
        <w:t>Fase 5 — Piloto controlado (1–2 semanas)</w:t>
      </w:r>
    </w:p>
    <w:p>
      <w:pPr>
        <w:pStyle w:val="ListNumber"/>
        <w:keepLines/>
      </w:pPr>
      <w:r>
        <w:t>Liberar poucos usuários, perfis e OS reais.</w:t>
      </w:r>
    </w:p>
    <w:p>
      <w:pPr>
        <w:pStyle w:val="ListNumber"/>
        <w:keepLines/>
      </w:pPr>
      <w:r>
        <w:t>Monitorar falhas, tempo por etapa, divergências de estoque, arquivos e expiração de sessão.</w:t>
      </w:r>
    </w:p>
    <w:p>
      <w:pPr>
        <w:pStyle w:val="ListNumber"/>
        <w:keepLines/>
      </w:pPr>
      <w:r>
        <w:t>Registrar feedback e corrigir defeitos antes de ampliar o uso.</w:t>
      </w:r>
    </w:p>
    <w:p>
      <w:r>
        <w:t>Aceite: ciclo real concluído sem ajuste manual no banco, sem perda de evidência e com saldos conciliados.</w:t>
      </w:r>
    </w:p>
    <w:p>
      <w:pPr>
        <w:pStyle w:val="Heading2"/>
      </w:pPr>
      <w:r>
        <w:t>Fase 6 — Integrações e aprimoramentos posteriores</w:t>
      </w:r>
    </w:p>
    <w:p>
      <w:pPr>
        <w:pStyle w:val="ListNumber"/>
        <w:keepLines/>
      </w:pPr>
      <w:r>
        <w:t>Zoho OAuth com credenciais e contas oficiais.</w:t>
      </w:r>
    </w:p>
    <w:p>
      <w:pPr>
        <w:pStyle w:val="ListNumber"/>
        <w:keepLines/>
      </w:pPr>
      <w:r>
        <w:t>E-mail e WhatsApp produtivos, caso o negócio confirme a necessidade.</w:t>
      </w:r>
    </w:p>
    <w:p>
      <w:pPr>
        <w:pStyle w:val="ListNumber"/>
        <w:keepLines/>
      </w:pPr>
      <w:r>
        <w:t>Exportações financeiras avançadas, relatórios gerenciais e acabamento de Viagens/Reembolsos.</w:t>
      </w:r>
    </w:p>
    <w:p>
      <w:pPr>
        <w:pStyle w:val="ListNumber"/>
        <w:keepLines/>
      </w:pPr>
      <w:r>
        <w:t>Homologação física de impressão e requisitos de assinatura jurídica mais fortes, se necessários.</w:t>
      </w:r>
    </w:p>
    <w:p>
      <w:pPr>
        <w:pStyle w:val="Heading1"/>
      </w:pPr>
      <w:r>
        <w:t>6. Homologações e prevenção de bugs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4896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Quando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Critério mínimo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Suite automatizada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Todo checkpoint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Todos os testes aprovados em PostgreSQL isolado; Flyway aplicado do zero.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Build frontend/backend</w:t>
            </w:r>
          </w:p>
        </w:tc>
        <w:tc>
          <w:tcPr>
            <w:tcW w:type="dxa" w:w="237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Todo checkpoint</w:t>
            </w:r>
          </w:p>
        </w:tc>
        <w:tc>
          <w:tcPr>
            <w:tcW w:type="dxa" w:w="48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Build sem erro e sem arquivos gerados indevidos no Git.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Smoke de navegador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Toda mudança de UI/API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Páginas principais carregam, API persiste e erros preservam os formulários.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Importação XLSX</w:t>
            </w:r>
          </w:p>
        </w:tc>
        <w:tc>
          <w:tcPr>
            <w:tcW w:type="dxa" w:w="237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Toda mudança no parser</w:t>
            </w:r>
          </w:p>
        </w:tc>
        <w:tc>
          <w:tcPr>
            <w:tcW w:type="dxa" w:w="48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Arquivo válido, inválido, duplicado e parcial; conferência de totais e vínculos.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Estoque e concorrência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Toda mudança de saldo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Retirada simultânea, idempotência, ferramenta obrigatória e devolução parcial.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Segurança</w:t>
            </w:r>
          </w:p>
        </w:tc>
        <w:tc>
          <w:tcPr>
            <w:tcW w:type="dxa" w:w="237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Toda mudança de perfil</w:t>
            </w:r>
          </w:p>
        </w:tc>
        <w:tc>
          <w:tcPr>
            <w:tcW w:type="dxa" w:w="48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401, 403, CSRF, reautenticação, sessão/reinício e escopo por equipe.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Backup e restore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Antes da AWS e do piloto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Manifesto/hashes válidos, banco e uploads abertos pela aplicação restaurada.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Responsividade</w:t>
            </w:r>
          </w:p>
        </w:tc>
        <w:tc>
          <w:tcPr>
            <w:tcW w:type="dxa" w:w="237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Fechamento da Fase 3</w:t>
            </w:r>
          </w:p>
        </w:tc>
        <w:tc>
          <w:tcPr>
            <w:tcW w:type="dxa" w:w="48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Desktop e celular sem overflow, sobreposição ou ações inacessíveis.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Fluxo ponta a ponta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Antes de cada piloto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Contrato até faturamento concluído sem intervenção manual no banco.</w:t>
            </w:r>
          </w:p>
        </w:tc>
      </w:tr>
    </w:tbl>
    <w:p>
      <w:pPr>
        <w:spacing w:after="0"/>
      </w:pPr>
    </w:p>
    <w:p>
      <w:pPr>
        <w:pStyle w:val="Heading2"/>
      </w:pPr>
      <w:r>
        <w:t>Regras de qualidade permanentes</w:t>
      </w:r>
    </w:p>
    <w:p>
      <w:pPr>
        <w:pStyle w:val="ListBullet"/>
        <w:keepLines/>
      </w:pPr>
      <w:r>
        <w:t>O frontend só apresenta sucesso depois da confirmação persistida pelo backend.</w:t>
      </w:r>
    </w:p>
    <w:p>
      <w:pPr>
        <w:pStyle w:val="ListBullet"/>
        <w:keepLines/>
      </w:pPr>
      <w:r>
        <w:t>Erros exibem mensagem útil e preservam o que o usuário já digitou.</w:t>
      </w:r>
    </w:p>
    <w:p>
      <w:pPr>
        <w:pStyle w:val="ListBullet"/>
        <w:keepLines/>
      </w:pPr>
      <w:r>
        <w:t>Mudanças de estado são validadas no backend, em transação, com histórico.</w:t>
      </w:r>
    </w:p>
    <w:p>
      <w:pPr>
        <w:pStyle w:val="ListBullet"/>
        <w:keepLines/>
      </w:pPr>
      <w:r>
        <w:t>Schema muda somente por nova migração Flyway; migração aplicada não é editada.</w:t>
      </w:r>
    </w:p>
    <w:p>
      <w:pPr>
        <w:pStyle w:val="ListBullet"/>
        <w:keepLines/>
      </w:pPr>
      <w:r>
        <w:t>Importações registram origem, usuário, horário, linhas processadas e falhas.</w:t>
      </w:r>
    </w:p>
    <w:p>
      <w:pPr>
        <w:pStyle w:val="ListBullet"/>
        <w:keepLines/>
      </w:pPr>
      <w:r>
        <w:t>Bug de homologação relevante deve ganhar teste automatizado antes do fechamento.</w:t>
      </w:r>
    </w:p>
    <w:p>
      <w:pPr>
        <w:pStyle w:val="ListBullet"/>
        <w:keepLines/>
      </w:pPr>
      <w:r>
        <w:t>Cada fase termina com Git limpo, build, testes, smoke visual e evidência curta do resultado.</w:t>
      </w:r>
    </w:p>
    <w:p>
      <w:pPr>
        <w:pStyle w:val="Heading1"/>
      </w:pPr>
      <w:r>
        <w:t>7. Checkpoints e rastreabilidade</w:t>
      </w:r>
    </w:p>
    <w:p>
      <w:r>
        <w:t>A branch atual foi organizada em commits por assunto. Os commits são incrementais e não se sobrepõem de forma destrutiva: cada checkpoint parte do anterior e preserva o histórico. A publicação deve ocorrer na branch `fase-e/autenticacao`; a integração com `main` deve ser uma decisão separada após revisão.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rPr>
          <w:cantSplit/>
          <w:tblHeader w:val="true"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bottom w:val="single" w:sz="6" w:color="CBD5E1"/>
              <w:start w:val="single" w:sz="6" w:color="CBD5E1"/>
              <w:end w:val="single" w:sz="6" w:color="CBD5E1"/>
            </w:tcBorders>
            <w:shd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2c5b262 → 93e36a6</w:t>
            </w:r>
          </w:p>
        </w:tc>
        <w:tc>
          <w:tcPr>
            <w:tcW w:type="dxa" w:w="66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Autenticação, autorização por perfil e reautenticação sensível.</w:t>
            </w:r>
          </w:p>
        </w:tc>
      </w:tr>
      <w:tr>
        <w:tc>
          <w:tcPr>
            <w:tcW w:type="dxa" w:w="26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ba6d928 → ad41ca6</w:t>
            </w:r>
          </w:p>
        </w:tc>
        <w:tc>
          <w:tcPr>
            <w:tcW w:type="dxa" w:w="66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Correções da Fase E, permissões, equipes e escopo operacional.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23a2ecd → 86b9e86</w:t>
            </w:r>
          </w:p>
        </w:tc>
        <w:tc>
          <w:tcPr>
            <w:tcW w:type="dxa" w:w="66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Proteção por equipe, UI por perfil e homologação visual.</w:t>
            </w:r>
          </w:p>
        </w:tc>
      </w:tr>
      <w:tr>
        <w:tc>
          <w:tcPr>
            <w:tcW w:type="dxa" w:w="26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d129498 → b5d7b76</w:t>
            </w:r>
          </w:p>
        </w:tc>
        <w:tc>
          <w:tcPr>
            <w:tcW w:type="dxa" w:w="66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Fluxo OR, retirada/devolução, Virada de Rede e encerramento.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fbafb8b → 02acf38</w:t>
            </w:r>
          </w:p>
        </w:tc>
        <w:tc>
          <w:tcPr>
            <w:tcW w:type="dxa" w:w="66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Custos, estoque valorizado, faturamento, lucratividade e dashboard.</w:t>
            </w:r>
          </w:p>
        </w:tc>
      </w:tr>
      <w:tr>
        <w:tc>
          <w:tcPr>
            <w:tcW w:type="dxa" w:w="2664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643fc62 → b81e6a0</w:t>
            </w:r>
          </w:p>
        </w:tc>
        <w:tc>
          <w:tcPr>
            <w:tcW w:type="dxa" w:w="6696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Importação XLSX, abas por obra, retiradas, faltas e evidências de metragem.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3A"/>
                <w:sz w:val="17"/>
              </w:rPr>
              <w:t>Novo checkpoint</w:t>
            </w:r>
          </w:p>
        </w:tc>
        <w:tc>
          <w:tcPr>
            <w:tcW w:type="dxa" w:w="669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17"/>
              </w:rPr>
              <w:t>Este relatório e plano revisado de 03/08/2026.</w:t>
            </w:r>
          </w:p>
        </w:tc>
      </w:tr>
    </w:tbl>
    <w:p>
      <w:pPr>
        <w:spacing w:after="0"/>
      </w:pPr>
    </w:p>
    <w:p>
      <w:pPr>
        <w:pStyle w:val="Heading1"/>
      </w:pPr>
      <w:r>
        <w:t>8. Recomendação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start w:val="single" w:sz="22" w:color="1580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5803D"/>
                <w:sz w:val="21"/>
              </w:rPr>
              <w:t>Próxima ação recomendada</w:t>
            </w:r>
          </w:p>
          <w:p>
            <w:pPr>
              <w:spacing w:after="0"/>
            </w:pPr>
            <w:r>
              <w:rPr>
                <w:rFonts w:ascii="Calibri" w:hAnsi="Calibri"/>
                <w:color w:val="0B1F3A"/>
                <w:sz w:val="20"/>
              </w:rPr>
              <w:t>Concluir a Fase 0 com a publicação desta branch e, em seguida, executar a Fase 1 usando uma cópia controlada da planilha real. Depois disso, fechar a matriz de permissões e partir para a AWS. Essa ordem aproveita o que já está pronto, reduz regressões e evita levar inconsistências de dados para o ambiente de pré-produção.</w:t>
            </w:r>
          </w:p>
        </w:tc>
      </w:tr>
    </w:tbl>
    <w:p>
      <w:pPr>
        <w:spacing w:after="0"/>
      </w:pPr>
    </w:p>
    <w:p>
      <w:pPr>
        <w:pStyle w:val="Heading2"/>
      </w:pPr>
      <w:r>
        <w:t>Fontes consideradas</w:t>
      </w:r>
    </w:p>
    <w:p>
      <w:pPr>
        <w:pStyle w:val="ListBullet"/>
        <w:keepLines/>
      </w:pPr>
      <w:r>
        <w:t>proximospassos.docx, fornecido pelo usuário.</w:t>
      </w:r>
    </w:p>
    <w:p>
      <w:pPr>
        <w:pStyle w:val="ListBullet"/>
        <w:keepLines/>
      </w:pPr>
      <w:r>
        <w:t>RELATORIO_STATUS_E_PLANO_2026-07-22.docx.</w:t>
      </w:r>
    </w:p>
    <w:p>
      <w:pPr>
        <w:pStyle w:val="ListBullet"/>
        <w:keepLines/>
      </w:pPr>
      <w:r>
        <w:t>Histórico Git da branch fase-e/autenticacao até b81e6a0.</w:t>
      </w:r>
    </w:p>
    <w:p>
      <w:pPr>
        <w:pStyle w:val="ListBullet"/>
        <w:keepLines/>
      </w:pPr>
      <w:r>
        <w:t>Documentos de homologação versionados entre 20/07 e 29/07.</w:t>
      </w:r>
    </w:p>
    <w:p>
      <w:pPr>
        <w:pStyle w:val="ListBullet"/>
        <w:keepLines/>
      </w:pPr>
      <w:r>
        <w:t>Relatórios Surefire atuais: 199 testes, zero falhas, zero erros e zero ignorados.</w:t>
      </w:r>
    </w:p>
    <w:p>
      <w:pPr>
        <w:pStyle w:val="ListBullet"/>
        <w:keepLines/>
      </w:pPr>
      <w:r>
        <w:t>Migrações Flyway V1 a V28 e build frontend aprovado na última rodada.</w:t>
      </w:r>
    </w:p>
    <w:p>
      <w:pPr>
        <w:pStyle w:val="ListBullet"/>
        <w:keepLines/>
      </w:pPr>
      <w:r>
        <w:t>Teste funcional informado pelo usuário em 03/08/2026 para os recursos recentes de estoque/importação.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>Controle interno  •  03/08/2026</w:t>
    </w:r>
    <w:r>
      <w:t xml:space="preserve">                                                        </w:t>
    </w:r>
    <w:r>
      <w:rPr>
        <w:rFonts w:ascii="Calibri" w:hAnsi="Calibri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64748B"/>
        <w:sz w:val="16"/>
      </w:rPr>
      <w:t>RC OPERATIONS HUB  |  STATUS E PLANO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F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color w:val="0B1F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color w:val="0B1F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Status e Plano de Ação - RC Operations Hub</dc:title>
  <dc:subject>Comparativo de cronogramas e plano revisado em 03/08/2026</dc:subject>
  <dc:creator>RC Operations Hub / Codex</dc:creator>
  <cp:keywords>status, cronograma, homologação, AWS, estoque, segurança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