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</w:pPr>
      <w:r>
        <w:drawing>
          <wp:inline xmlns:a="http://schemas.openxmlformats.org/drawingml/2006/main" xmlns:pic="http://schemas.openxmlformats.org/drawingml/2006/picture">
            <wp:extent cx="292608" cy="292608"/>
            <wp:docPr id="1" name="Picture 1" descr="Logotipo RC Operations 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c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i w:val="0"/>
          <w:color w:val="0B2545"/>
          <w:sz w:val="19"/>
        </w:rPr>
        <w:t xml:space="preserve">  RC Operations Hub</w:t>
      </w:r>
      <w:r>
        <w:rPr>
          <w:rFonts w:ascii="Calibri" w:hAnsi="Calibri"/>
          <w:b w:val="0"/>
          <w:i w:val="0"/>
          <w:color w:val="667085"/>
          <w:sz w:val="17"/>
        </w:rPr>
        <w:t xml:space="preserve">    Status e plano consolidado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RELATÓRIO EXECUTIVO DE EVOLUÇÃO</w:t>
      </w:r>
    </w:p>
    <w:p>
      <w:pPr>
        <w:spacing w:after="280"/>
      </w:pPr>
      <w:r>
        <w:rPr>
          <w:rFonts w:ascii="Calibri" w:hAnsi="Calibri"/>
          <w:b w:val="0"/>
          <w:i w:val="0"/>
          <w:color w:val="667085"/>
          <w:sz w:val="26"/>
        </w:rPr>
        <w:t>Status atual, cronograma consolidado e plano de ação pós-limpeza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Data de referência: </w:t>
      </w:r>
      <w:r>
        <w:rPr>
          <w:rFonts w:ascii="Calibri" w:hAnsi="Calibri"/>
          <w:b w:val="0"/>
          <w:i w:val="0"/>
          <w:color w:val="111827"/>
          <w:sz w:val="21"/>
        </w:rPr>
        <w:t>26/08/2026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Ambiente: </w:t>
      </w:r>
      <w:r>
        <w:rPr>
          <w:rFonts w:ascii="Calibri" w:hAnsi="Calibri"/>
          <w:b w:val="0"/>
          <w:i w:val="0"/>
          <w:color w:val="111827"/>
          <w:sz w:val="21"/>
        </w:rPr>
        <w:t>Operação local multiusuário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Banco: </w:t>
      </w:r>
      <w:r>
        <w:rPr>
          <w:rFonts w:ascii="Calibri" w:hAnsi="Calibri"/>
          <w:b w:val="0"/>
          <w:i w:val="0"/>
          <w:color w:val="111827"/>
          <w:sz w:val="21"/>
        </w:rPr>
        <w:t>poprc_local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Contrato preservado: </w:t>
      </w:r>
      <w:r>
        <w:rPr>
          <w:rFonts w:ascii="Calibri" w:hAnsi="Calibri"/>
          <w:b w:val="0"/>
          <w:i w:val="0"/>
          <w:color w:val="111827"/>
          <w:sz w:val="21"/>
        </w:rPr>
        <w:t>0001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Situação: </w:t>
      </w:r>
      <w:r>
        <w:rPr>
          <w:rFonts w:ascii="Calibri" w:hAnsi="Calibri"/>
          <w:b w:val="0"/>
          <w:i w:val="0"/>
          <w:color w:val="111827"/>
          <w:sz w:val="21"/>
        </w:rPr>
        <w:t>Base limpa e pronta para carga de dados reais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DECISÃO ATUAL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Iniciar a carga do estoque real e, em seguida, executar o primeiro piloto operacional real pelo fluxo completo.</w:t>
            </w:r>
          </w:p>
        </w:tc>
      </w:tr>
    </w:tbl>
    <w:p>
      <w:pPr>
        <w:pStyle w:val="Heading1"/>
        <w:keepNext/>
      </w:pPr>
      <w:r>
        <w:t>1. Resumo executivo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O sistema concluiu o núcleo funcional, a segurança local, a homologação técnica do fluxo completo e a revisão prioritária de usabilidade. O piloto controlado percorreu OS, OR, retirada, execução técnica, devolução, auditoria, As-Built, documentos e encerramento sem defeitos bloqueantes remanescentes.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Em 25/08/2026, a massa de teste foi removida de forma seletiva. Foram preservados seis funcionários, o contrato 0001, as atividades padrão, as configurações e o local de estoque. Projetos, comarcas, OS, OR, materiais, movimentações, documentos operacionais e sessões foram zerados.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 etapa em andamento não é mais desenvolvimento do fluxo básico. É o corte operacional: revisar acessos, carregar o estoque real, criar o primeiro projeto real e executar um piloto acompanhado com pessoas, materiais, fotos e assinaturas reais.</w:t>
      </w:r>
    </w:p>
    <w:p>
      <w:pPr>
        <w:pStyle w:val="Heading1"/>
        <w:keepNext/>
      </w:pPr>
      <w:r>
        <w:t>2. Fontes e critério de consolidação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Este relatório confronta o documento proximospassos.docx, o relatório pós-merges de 24/08/2026, o histórico Git, as homologações registradas, o estado atual do banco e as validações executadas até 26/08/2026.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Itens antigos foram classificados pelo estado atual do código. Uma pendência foi considerada concluída somente quando havia implementação persistente e evidência de build, teste, migração, restauração ou piloto. Itens que dependem de infraestrutura externa ou operação física permanecem parciais ou adiados.</w:t>
      </w:r>
    </w:p>
    <w:p>
      <w:pPr>
        <w:pStyle w:val="Heading1"/>
        <w:keepNext/>
      </w:pPr>
      <w:r>
        <w:t>3. Fotografia operacional atual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Indicador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Situação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Evidência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Backend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Aprovado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224 testes, zero falhas ou erros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Banco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Aprovado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32 migrações Flyway aplicadas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Frontend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Aprovado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Build de produção concluído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Segurança local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Concluída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Sessões, CSRF, CPF + senha e autorização por perfil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Piloto técnico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Fluxo ponta a ponta aprovado com massa controlada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Funcionários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Preservados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 registros mantidos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Contrato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Preservado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0001 mantido como base operacional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Estoque e operações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Limpos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0 materiais, projetos, OS, OR, comarcas e movimentações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Login inicial</w:t>
            </w:r>
          </w:p>
        </w:tc>
        <w:tc>
          <w:tcPr>
            <w:tcW w:type="dxa" w:w="16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Fechado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bootstrapRequired=false; credenciais existentes preservadas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Zoho</w:t>
            </w:r>
          </w:p>
        </w:tc>
        <w:tc>
          <w:tcPr>
            <w:tcW w:type="dxa" w:w="1600"/>
            <w:vAlign w:val="top"/>
            <w:shd w:fill="FDE2E2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Adiado</w:t>
            </w:r>
          </w:p>
        </w:tc>
        <w:tc>
          <w:tcPr>
            <w:tcW w:type="dxa" w:w="59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Desabilitado no ambiente local por decisão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Comparação com as pendências antigas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1900"/>
        <w:gridCol w:w="491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Pendência original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 atual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Leitura consolidada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Portal Técnico sem simulações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APIs e erros reais; sem sucesso falso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Persistência de evidências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Arquivos gravados e reabertos pelo servidor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Alertas temporais e estoque mínimo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 internamente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Deadline e mínimo por local; provedores externos pendentes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Autenticação e autorização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 localmente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CPF + senha, sessão, CSRF, perfis e operações sensíveis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Segredos fora do código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Configuração local ignorada e variáveis de ambiente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Auditoria imutável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 no escopo local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Logs append-only, hashes e validação de integridade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PDF arquivado no servidor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OS, OR e documentos inicial/final arquivados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Custos</w:t>
            </w:r>
          </w:p>
        </w:tc>
        <w:tc>
          <w:tcPr>
            <w:tcW w:type="dxa" w:w="1900"/>
            <w:vAlign w:val="top"/>
            <w:shd w:fill="FFF3CD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Parcial avançado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Custo médio, estoque e snapshots de movimentação; margem gerencial avançada fica para depois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Testes e migrações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 no escopo atual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224 testes e Flyway V1-V32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Organização e checkpoint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Concluído localmente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Commits temáticos; publicação do checkpoint atual ainda pendente</w:t>
            </w:r>
          </w:p>
        </w:tc>
      </w:tr>
      <w:tr>
        <w:tc>
          <w:tcPr>
            <w:tcW w:type="dxa" w:w="25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Homologação física</w:t>
            </w:r>
          </w:p>
        </w:tc>
        <w:tc>
          <w:tcPr>
            <w:tcW w:type="dxa" w:w="1900"/>
            <w:vAlign w:val="top"/>
            <w:shd w:fill="FFF3CD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Parcial</w:t>
            </w:r>
          </w:p>
        </w:tc>
        <w:tc>
          <w:tcPr>
            <w:tcW w:type="dxa" w:w="49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Layout digital aprovado; impressão ampla adiada até ambiente definitivo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Cronograma consolidado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 numeração abaixo substitui cronogramas intermediários que usaram fases diferentes. AWS não foi pulada; foi reposicionada para depois do piloto real, reduzindo retrabalho e risco de implantar um fluxo ainda não exercitado com dados reais.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250"/>
        <w:gridCol w:w="1900"/>
        <w:gridCol w:w="421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Fase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Escopo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Situação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Marco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0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Baseline e governança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Concluída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Git, CI, segredos, dependências e checkpoints organizados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1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Núcleo operacional e estoque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Concluída funcionalmente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OS, OR, obras, estoque, auditoria, documentos, custos e importações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2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Identidade e segurança local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Concluída na base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Login local e perfis fixos; governança customizável é melhoria futura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3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Coerência visual e usabilidade</w:t>
            </w:r>
          </w:p>
        </w:tc>
        <w:tc>
          <w:tcPr>
            <w:tcW w:type="dxa" w:w="1900"/>
            <w:vAlign w:val="top"/>
            <w:shd w:fill="DFF4EA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17603A"/>
                <w:sz w:val="18"/>
              </w:rPr>
              <w:t>Concluída no escopo crítico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Projetos e estoque homologados; telas secundárias seguem incrementalmente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4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Corte operacional e dados reais</w:t>
            </w:r>
          </w:p>
        </w:tc>
        <w:tc>
          <w:tcPr>
            <w:tcW w:type="dxa" w:w="1900"/>
            <w:vAlign w:val="top"/>
            <w:shd w:fill="FFF3CD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Em andamento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Limpeza concluída; faltam acessos revisados, estoque real e projeto real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5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Piloto operacional real</w:t>
            </w:r>
          </w:p>
        </w:tc>
        <w:tc>
          <w:tcPr>
            <w:tcW w:type="dxa" w:w="1900"/>
            <w:vAlign w:val="top"/>
            <w:shd w:fill="FFF3CD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Pendente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Executar o ciclo físico completo com equipe e materiais reais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6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Estabilização pós-piloto</w:t>
            </w:r>
          </w:p>
        </w:tc>
        <w:tc>
          <w:tcPr>
            <w:tcW w:type="dxa" w:w="1900"/>
            <w:vAlign w:val="top"/>
            <w:shd w:fill="FFF3CD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Pendente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Corrigir defeitos, ampliar regressões, permissões e rotinas operacionais</w:t>
            </w:r>
          </w:p>
        </w:tc>
      </w:tr>
      <w:tr>
        <w:tc>
          <w:tcPr>
            <w:tcW w:type="dxa" w:w="10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Fase 7</w:t>
            </w:r>
          </w:p>
        </w:tc>
        <w:tc>
          <w:tcPr>
            <w:tcW w:type="dxa" w:w="225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AWS e integrações externas</w:t>
            </w:r>
          </w:p>
        </w:tc>
        <w:tc>
          <w:tcPr>
            <w:tcW w:type="dxa" w:w="1900"/>
            <w:vAlign w:val="top"/>
            <w:shd w:fill="FDE2E2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Adiada</w:t>
            </w:r>
          </w:p>
        </w:tc>
        <w:tc>
          <w:tcPr>
            <w:tcW w:type="dxa" w:w="421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HTTPS, domínio, RDS/S3, monitoramento, Zoho e canais externos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Fase atual: corte operacional e dados reais</w:t>
      </w:r>
    </w:p>
    <w:p>
      <w:pPr>
        <w:pStyle w:val="Heading2"/>
        <w:keepNext/>
      </w:pPr>
      <w:r>
        <w:t>6.1 Etapas concluídas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Backup completo criado antes da limpeza: poprc_local-completo-20260825-154547.zip.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SHA-256 do pacote: 2B70A3994113BB12342043CA431C5DB0DC49662E90A8C43E8567E710D6D578C0.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Pacote restaurado com sucesso em poprc_cleanup_restore_test e arquivos validados pelo manifesto.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Limpeza transacional executada preservando seis funcionários e o contrato 0001.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Uploads de teste arquivados em backups/dados-teste-arquivados, sem exclusão definitiva.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Sessões antigas removidas para exigir novo login após o corte.</w:t>
      </w:r>
    </w:p>
    <w:p>
      <w:pPr>
        <w:pStyle w:val="Heading2"/>
        <w:keepNext/>
      </w:pPr>
      <w:r>
        <w:t>6.2 Etapas em andamento e próximas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Revisar cada funcionário preservado: CPF, senha, perfil, função, telefone, status e necessidade de troca de senha.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Confirmar ao menos um Administrador, um Estoquista, um Supervisor Técnico, um Técnico e um Auditor para o piloto.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Importar o estoque real, preferencialmente por XML de NF-e; usar PDF e planilha apenas com conferência da prévia.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Validar código do produto, part number, categoria, unidade, depósito, custo médio, quantidade e estoque mínimo.</w:t>
      </w:r>
    </w:p>
    <w:p>
      <w:pPr>
        <w:pStyle w:val="ListNumber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Criar o primeiro projeto real vinculado ao contrato 0001 e atribuir supervisor e técnicos.</w:t>
      </w:r>
    </w:p>
    <w:p>
      <w:pPr>
        <w:pStyle w:val="Heading1"/>
        <w:keepNext/>
      </w:pPr>
      <w:r>
        <w:t>7. Fases seguintes e etapas</w:t>
      </w:r>
    </w:p>
    <w:p>
      <w:pPr>
        <w:pStyle w:val="Heading2"/>
        <w:keepNext/>
      </w:pPr>
      <w:r>
        <w:t>Fase 5 - Piloto operacional real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Etapa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Ação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Criar a OS real com início, fim, deadline, equipe e materiais previstos.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Gerar a OR automática e conferir o documento antes da retirada.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Executar a retirada com dupla assinatura e confrontar o saldo físico com o sistema.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Preencher documento inicial, vistoria, fotos e assinatura do responsável.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Executar checklist técnico, evidências, infraestrutura e Virada de Rede.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Registrar devolução de ferramentas e sobras de consumo com assinatura do recebedor.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Auditar previsto, retirado, devolvido e consumido; homologar divergências justificadas.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8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Preencher documento final, assinar, arquivar PDFs e encerrar obra, OS e projeto.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152" w:right="1440" w:bottom="1080" w:left="1440" w:header="504" w:footer="504" w:gutter="0"/>
          <w:cols w:space="720"/>
          <w:docGrid w:linePitch="360"/>
        </w:sectPr>
      </w:pPr>
    </w:p>
    <w:p>
      <w:pPr>
        <w:pStyle w:val="Heading2"/>
        <w:keepNext/>
      </w:pPr>
      <w:r>
        <w:t>Fase 6 - Estabilização pós-piloto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Registrar cada defeito com etapa, perfil, OS/OR, resultado esperado, resultado obtido e evidência.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Criar teste automatizado que reproduza defeitos relevantes antes da correção.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Revisar a matriz de permissões e avaliar perfis configuráveis pelo administrador.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Concluir melhorias visuais amplas em Dashboard, frontpage, sidebar, OS, Gestão de Obras e áreas secundárias.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Automatizar backup diário local, definir retenção e executar restauração periódica de amostra.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Tratar vulnerabilidades de dependências em branch isolada, especialmente migrações com quebra de API.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Retomar a homologação física de impressão com equipamento e papel definitivos.</w:t>
      </w:r>
    </w:p>
    <w:p>
      <w:pPr>
        <w:pStyle w:val="Heading2"/>
        <w:keepNext/>
      </w:pPr>
      <w:r>
        <w:t>Fase 7 - AWS e integrações externas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Definir arquitetura AWS para aplicação, PostgreSQL, arquivos persistentes e observabilidade.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Configurar domínio, HTTPS, CORS restrito, segredos e política de backup/restauração.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Migrar banco e uploads com ensaio de rollback e smoke test em ambiente limpo.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Homologar perfis e permissões no ambiente definitivo.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Integrar Zoho somente quando o login local e os perfis estiverem estáveis na operação.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Configurar e-mail e, se aprovado pelo negócio, provedor real de WhatsApp.</w:t>
      </w:r>
    </w:p>
    <w:p>
      <w:pPr>
        <w:pStyle w:val="Heading1"/>
        <w:keepNext/>
      </w:pPr>
      <w:r>
        <w:t>8. Prioridades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00"/>
        <w:gridCol w:w="4200"/>
        <w:gridCol w:w="28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Nível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Horizonte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Escopo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Justificativa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P0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Imediata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Revisar usuários, importar estoque real, criar projeto e executar piloto real</w:t>
            </w:r>
          </w:p>
        </w:tc>
        <w:tc>
          <w:tcPr>
            <w:tcW w:type="dxa" w:w="28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Bloqueia o início da operação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P1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Curto prazo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Correções do piloto, permissões, backup automático e UX residual</w:t>
            </w:r>
          </w:p>
        </w:tc>
        <w:tc>
          <w:tcPr>
            <w:tcW w:type="dxa" w:w="28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Necessária antes de ampliar usuários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P2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Planejada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Migração de dependências, custos gerenciais avançados e impressão ampla</w:t>
            </w:r>
          </w:p>
        </w:tc>
        <w:tc>
          <w:tcPr>
            <w:tcW w:type="dxa" w:w="28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Pode seguir após estabilização</w:t>
            </w:r>
          </w:p>
        </w:tc>
      </w:tr>
      <w:tr>
        <w:tc>
          <w:tcPr>
            <w:tcW w:type="dxa" w:w="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P3</w:t>
            </w:r>
          </w:p>
        </w:tc>
        <w:tc>
          <w:tcPr>
            <w:tcW w:type="dxa" w:w="14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Adiada</w:t>
            </w:r>
          </w:p>
        </w:tc>
        <w:tc>
          <w:tcPr>
            <w:tcW w:type="dxa" w:w="42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AWS, Zoho e notificações externas</w:t>
            </w:r>
          </w:p>
        </w:tc>
        <w:tc>
          <w:tcPr>
            <w:tcW w:type="dxa" w:w="28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Somente após piloto real aprovado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Portões de homologação e prevenção de bugs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Portão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Critério de saída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Carga de estoque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Prévia revisada, totais conferidos, duplicidades tratadas e saldo físico igual ao sistema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Projeto e OS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Persistência após recarregar; contrato, equipe, datas e materiais corretos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Retirada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OR obrigatória, duas assinaturas, baixa única e histórico consultável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Execução técnica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Checklist, fotos, assinatura e timestamps persistem após novo login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Devolução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Ferramentas retornam; sobras recompõem estoque; três responsáveis registrados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Auditoria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Conciliação reproduzível e divergência exige justificativa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Documentos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PDFs reabrem, hashes íntegros e assinaturas não podem ser substituídas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Release</w:t>
            </w:r>
          </w:p>
        </w:tc>
        <w:tc>
          <w:tcPr>
            <w:tcW w:type="dxa" w:w="7460"/>
            <w:vAlign w:val="top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Build do frontend, suíte completa, backup restaurável e Git sem arquivos sensíveis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152" w:right="1440" w:bottom="1080" w:left="1440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t>10. O que não deve ser feito agora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Não iniciar AWS antes de concluir pelo menos um piloto real e estabilizar os defeitos encontrados.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Não tornar Zoho obrigatório enquanto parte da equipe utilizar CPF e senha local.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Não reintroduzir dados de homologação no banco operacional limpo.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Não corrigir dependências com grandes quebras no mesmo commit do piloto ou de dados reais.</w:t>
      </w:r>
    </w:p>
    <w:p>
      <w:pPr>
        <w:pStyle w:val="ListBullet"/>
        <w:spacing w:after="10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Não apagar o backup e os uploads arquivados antes de concluir e documentar o primeiro ciclo real.</w:t>
      </w:r>
    </w:p>
    <w:p>
      <w:pPr>
        <w:pStyle w:val="Heading1"/>
        <w:keepNext/>
      </w:pPr>
      <w:r>
        <w:t>11. Próxima ação objetiva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DFF4E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603A"/>
                <w:sz w:val="21"/>
              </w:rPr>
              <w:t xml:space="preserve">Começar pela conferência dos seis funcionários preservados e pela importação do estoque real. </w:t>
            </w:r>
            <w:r>
              <w:rPr>
                <w:rFonts w:ascii="Calibri" w:hAnsi="Calibri"/>
                <w:b w:val="0"/>
                <w:i w:val="0"/>
                <w:color w:val="17603A"/>
                <w:sz w:val="21"/>
              </w:rPr>
              <w:t>Somente depois criar o primeiro projeto e a primeira OS reais vinculados ao contrato 0001.</w:t>
            </w:r>
          </w:p>
        </w:tc>
      </w:tr>
    </w:tbl>
    <w:p>
      <w:pPr>
        <w:pStyle w:val="Heading1"/>
        <w:keepNext/>
      </w:pPr>
      <w:r>
        <w:t>12. Conclusão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O cronograma antigo foi majoritariamente cumprido. As lacunas que restam não estão no núcleo de OS, OR, Estoque, Técnico, Devolução, Auditoria e Encerramento, já homologado tecnicamente. O trabalho agora migra de implementação estrutural para adoção operacional, qualidade pós-piloto e preparação de produção.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 base local está limpa, recuperável e pronta para receber dados reais. O próximo marco de sucesso é concluir um ciclo físico real com saldo conciliado, documentos íntegros, usuários identificados e nenhum defeito crítico ou alto aberto.</w:t>
      </w:r>
    </w:p>
    <w:sectPr w:rsidR="00FC693F" w:rsidRPr="0006063C" w:rsidSect="00034616"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Status e Plano Consolidado - 26/08/2026</dc:title>
  <dc:subject>Situação do sistema após piloto controlado e limpeza seletiva</dc:subject>
  <dc:creator>RC Operations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