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72"/>
          <w:szCs w:val="72"/>
        </w:rPr>
        <w:t xml:space="preserve">SAFESITE</w:t>
      </w:r>
    </w:p>
    <w:p>
      <w:pPr>
        <w:pBdr>
          <w:bottom w:val="single" w:color="F0A500" w:sz="8" w:space="8"/>
        </w:pBd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8"/>
          <w:szCs w:val="28"/>
        </w:rPr>
        <w:t xml:space="preserve">Modelo de Dados · Documentação Legal · Mapeamento IFC4.3</w:t>
      </w:r>
    </w:p>
    <w:p>
      <w:pPr>
        <w:spacing w:before="0" w:after="20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Trabalhadores · Empresas · Equipamentos · Documentos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20"/>
          <w:szCs w:val="20"/>
        </w:rPr>
        <w:t xml:space="preserve">Contexto Legal: Portugal — DL 273/2003 · ACT · ISO 45001 · ISO 19650-6:2025</w:t>
      </w:r>
    </w:p>
    <w:p>
      <w:pPr>
        <w:spacing w:before="0" w:after="800"/>
      </w:pP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Versão 1.0 · Março 2026</w:t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Índice</w:t>
      </w:r>
    </w:p>
    <w:p>
      <w:pPr>
        <w:spacing w:before="0" w:after="60"/>
      </w:pP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1.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Introdução e Âmbito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2.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Enquadramento Legal — Portugal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3.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Entidade: Trabalhadores (workers)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3.1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existentes — análise de conformidade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3.2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em falta — proposta de novos campos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3.3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Mapeamento IFC4.3 completo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3.4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ALTER TABLE — SQL proposto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4.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Entidade: Empresas (companies)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4.1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existentes — análise de conformidade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4.2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em falta — proposta de novos campos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4.3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Mapeamento IFC4.3 completo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4.4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ALTER TABLE — SQL proposto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5.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Entidade: Equipamentos (equipment)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5.1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existentes — análise de conformidade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5.2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em falta — proposta de novos campos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5.3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Mapeamento IFC4.3 completo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5.4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ALTER TABLE — SQL proposto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6.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Entidade: Documentos (documents)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6.1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existentes — análise de conformidade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6.2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Campos em falta — proposta de novos campos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6.3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Mapeamento IFC4.3 completo</w:t>
      </w:r>
    </w:p>
    <w:p>
      <w:pPr>
        <w:spacing w:before="30" w:after="30"/>
        <w:ind w:left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8A"/>
          <w:sz w:val="20"/>
          <w:szCs w:val="20"/>
        </w:rPr>
        <w:t xml:space="preserve">  6.4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ALTER TABLE — SQL proposto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7.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Nova Tabela: safety_incidents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8.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Nova Tabela: risk_assessments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9.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Visão Geral do Schema Completo para IFC Export</w:t>
      </w:r>
    </w:p>
    <w:p>
      <w:pPr>
        <w:spacing w:before="30" w:after="30"/>
        <w:ind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10.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0"/>
          <w:szCs w:val="20"/>
        </w:rPr>
        <w:t xml:space="preserve">Resumo de Conformidade por Entidade</w:t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1.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Introdução e Âmbito</w:t>
      </w:r>
    </w:p>
    <w:p>
      <w:pPr>
        <w:spacing w:before="0" w:after="1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 SafeSite é uma aplicação SaaS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offline-first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para gestão de segurança e saúde em obra. O seu modelo de dados foi concebido com uma correspondência semântica direta ao esquema IFC4.3 (ISO 16739-1), permitindo que toda a informação operacional — trabalhadores, empresas, equipamentos e documentos — seja exportável como ficheiro IFC conforme a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ISO 19650-6:2025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(Health and Safety Information Requirements).</w:t>
      </w:r>
    </w:p>
    <w:p>
      <w:pPr>
        <w:spacing w:before="0" w:after="60"/>
      </w:pPr>
    </w:p>
    <w:p>
      <w:pPr>
        <w:spacing w:before="0" w:after="1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Este relatório documenta, para cada entidade do schema Supabase/PostgreSQL: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(a)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os campos existentes e o seu nível de conformidade legal;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(b)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os campos em falta face aos requisitos legais portugueses (DL 273/2003, ACT) e às boas práticas ISO 45001;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(c)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o mapeamento preciso de cada campo a uma entidade ou atributo IFC4.3; e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(d)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as instruções ALTER TABLE / CREATE TABLE necessárias para completar o schema.</w:t>
      </w:r>
    </w:p>
    <w:p>
      <w:pPr>
        <w:spacing w:before="0" w:after="60"/>
      </w:pPr>
    </w:p>
    <w:p>
      <w:pPr>
        <w:pBdr>
          <w:top w:val="single" w:color="2E5F8A" w:sz="4" w:space="4"/>
          <w:left w:val="single" w:color="2E5F8A" w:sz="12" w:space="8"/>
          <w:bottom w:val="single" w:color="2E5F8A" w:sz="4" w:space="4"/>
          <w:right w:val="single" w:color="2E5F8A" w:sz="4" w:space="4"/>
        </w:pBdr>
        <w:spacing w:before="160" w:after="120" w:line="280"/>
        <w:ind w:left="400" w:right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Âmbito legal: </w:t>
      </w: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</w:rPr>
        <w:t xml:space="preserve">Este relatório cobre exclusivamente o contexto português. A legislação de referência é o DL 273/2003 (Segurança e Saúde em Obra), a Lei 3/2014 (Regime Jurídico de Segurança e Saúde no Trabalho), o Código do Trabalho (Lei 7/2009) e as instruções da ACT (Autoridade para as Condições do Trabalho). A conformidade com a ISO 45001:2018 e ISO 19650-6:2025 é adicionalmente verificada.</w:t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2.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Enquadramento Legal — Portugal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Legislação Aplicável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Diploma / Norma</w:t>
            </w:r>
          </w:p>
        </w:tc>
        <w:tc>
          <w:tcPr>
            <w:tcW w:type="dxa" w:w="1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Publicação</w:t>
            </w:r>
          </w:p>
        </w:tc>
        <w:tc>
          <w:tcPr>
            <w:tcW w:type="dxa" w:w="44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Relevância para o SafeSite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DL 273/2003 de 29 Out.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Define Plano de Segurança e Saúde (PSS), coordenador de segurança, comunicação prévia, registo de trabalho. Fundamento de todos os campos de conformidade.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Lei 3/2014 de 28 Jan.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Regime Jurídico de Promoção da Segurança e Saúde no Trabalho. Obrigações do empregador: formação, EPI, vigilância médica.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Lei 7/2009 (Código do Trabalho)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Contrato de trabalho, identificação do trabalhador, período de vigência, tipo de contrato. Campos de identidade dos workers.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Portaria 53/71 (alt. Port. 702/80)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Regulamento de Segurança e Higiene no Trabalho na Indústria da Construção. Equipamentos de proteção e andaimes.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DL 50/2005 de 25 Fev.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Segurança na utilização de equipamentos de trabalho. Fichas de inspeção, manutenção e certificação de equipamentos.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DL 46/2006 de 24 Fev.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Vibrações mecânicas. Registo de exposição relevante para equipamentos vibratórios (compactadores, martelos pneumáticos).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DL 182/2006 de 6 Set.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DR 1.ª série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Ruído no trabalho. Avaliação de risco de ruído — campo de medição relevante para equipment.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ISO 45001:2018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Sistema de Gestão de Segurança e Saúde. Requisitos de identificação de perigos, avaliação de riscos, planeamento de medidas.</w:t>
            </w:r>
          </w:p>
        </w:tc>
      </w:tr>
      <w:tr>
        <w:tc>
          <w:tcPr>
            <w:tcW w:type="dxa" w:w="2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ISO 19650-6:2025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ISO/BSI</w:t>
            </w:r>
          </w:p>
        </w:tc>
        <w:tc>
          <w:tcPr>
            <w:tcW w:type="dxa" w:w="44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Information Requirements para Saúde e Segurança em BIM. Define os sub-schemas Context, Risk, Incident, Treatment mapeados ao IFC4.3.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Documentos Obrigatórios por Entidade — Resumo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13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Documentos Obrigatórios (DL 273/2003 + CT)</w:t>
            </w:r>
          </w:p>
        </w:tc>
        <w:tc>
          <w:tcPr>
            <w:tcW w:type="dxa" w:w="3613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Documentos Recomendados (ISO 45001)</w:t>
            </w:r>
          </w:p>
        </w:tc>
      </w:tr>
      <w:tr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Trabalhador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BI/CC, NIF, Contrato de trabalho, Ficha de aptidão médica, Comprovativos de formação SST, Ficha de entrega de EPI, Ficha de acolhimento/indução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Histórico de incidentes pessoais, Registo de exposição a riscos, Certificados de formação específica (trabalho em altura, espaços confinados)</w:t>
            </w:r>
          </w:p>
        </w:tc>
      </w:tr>
      <w:tr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Alvará de construção / IMPIC, NIF/NIPC, Apólice seguro de acidentes de trabalho, Declaração de aceitação do PSS, Certidão de não dívida SS, Certidão de não dívida AT, Horário de trabalho, Comunicação prévia ACT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Plano de Emergência, Política SST, Avaliação de riscos da empresa, Certificações (ISO 9001, ISO 14001, ISO 45001)</w:t>
            </w:r>
          </w:p>
        </w:tc>
      </w:tr>
      <w:tr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Ficha de equipamento (DL 50/2005), Certificado CE / Declaração de conformidade, Registo de manutenção preventiva, Registo de inspeções periódicas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Ficha de risco do equipamento (Pset_Risk), Manual de operação, Registo de avarias, Comprovativo de formação do operador</w:t>
            </w:r>
          </w:p>
        </w:tc>
      </w:tr>
      <w:tr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Documento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Metadados: nome, data, entidade associada, categoria, provider (CDE)</w:t>
            </w:r>
          </w:p>
        </w:tc>
        <w:tc>
          <w:tcPr>
            <w:tcW w:type="dxa" w:w="361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Hash de integridade, versão, estado de aprovação (workflow), URL permanente no CDE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3.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Entidade: Trabalhadores (workers)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3.1  Campos Existentes — Análise de Conformidade</w:t>
      </w:r>
    </w:p>
    <w:p>
      <w:pPr>
        <w:spacing w:before="0" w:after="4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✔ Sim — Obrigatório por lei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~ Rec. — Recomendado / boas práticas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○ Opt. — Opcional / contextual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2200"/>
        <w:gridCol w:w="18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DB</w:t>
            </w:r>
          </w:p>
        </w:tc>
        <w:tc>
          <w:tcPr>
            <w:tcW w:type="dxa" w:w="13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 / Requisito Legal PT</w:t>
            </w:r>
          </w:p>
        </w:tc>
        <w:tc>
          <w:tcPr>
            <w:tcW w:type="dxa" w:w="1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4.3 Mapping</w:t>
            </w:r>
          </w:p>
        </w:tc>
        <w:tc>
          <w:tcPr>
            <w:tcW w:type="dxa" w:w="13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Identificador único do trabalhador no sistema.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IfcPerson.Identification (GUID)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Chave primária. Exportado como GlobalId do IfcActor.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Segregação multi-tenant.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IfcOwnerHistory.OwningUser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 ao tenant (IfcOrganization proprietária).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trabalhador afeto à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IfcRelAssignsToControl (PSS)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Ligação ao IfcProject / IfcSafetyPlan.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20 — empresa empregadora.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IfcPersonAndOrganization.TheOrganization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Empresa a que o trabalhador pertence.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do Trabalho Art.º 127 — identificação.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IfcPerson.GivenName + FamilyName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Separar em given_name / family_name para exportação IFC correta.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função na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IfcActorRole.Role / ObjectType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Mapeado para IfcActorRole (ENGINEER, CONTRACTOR, etc.).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Contacto para notificações de expiração.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IfcTelecomAddress.ElectronicMailAddresses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Incluir em IfcPerson.Addresses.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Contacto de emergência — boas práticas SST.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IfcTelecomAddress.TelephoneNumbers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Campo de emergência relevante.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nif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AT — identificação fiscal obrigatória.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IfcPerson.Identification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NIF fiscal português. Validação de formato PT.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do Trabalho — idade mínima 16 anos.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(sem mapeamento direto)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Necessário para verificação de idade e condições especiais.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id_card_expiry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SEF — validade do documento de identificação.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Alerta de expiração automático no SaaS.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do Trabalho Art.º 127.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IfcPostalAddress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Morada fiscal do trabalhador.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is_foreign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SEF / ACT — trabalhador estrangeiro.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Condiciona campos de autorização de residência.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residency_expiry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SEF — validade de autorização de residência.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Obrigatório se is_foreign = true.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contract_expiry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do Trabalho — vigência do contrato.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IfcLaborResource.Usage.ScheduleFinish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de fim do contrato ou prazo de renovação.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medical_expiry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+ Lei 3/2014 — ficha de aptidão.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 + ReviewDate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Expirado = trabalhador não apto. Bloquear acesso.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epi_date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27 — entrega de EPI.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Pset_Risk.MitigationPlanned (PPE)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de entrega dos EPI. Deve ter doc. associado.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induction_date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17 — formação de acolhimento.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 (Training)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Formação inicial de segurança na obra.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specific_training_date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Lei 3/2014 Art.º 20 — formação específica SST.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 (Specialist)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Trabalho em altura, espaços confinados, etc.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access_card_code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Controlo de acesso — boas práticas ACT.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IfcPerson.Identification (secundário)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único de acesso à obra.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access_card_valid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Controlo de acesso — boas práticas ACT.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 (estado operacional)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false = acesso negado (expiração de doc.).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Identificação visual — boas práticas.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(sem mapeamento IFC)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Foto para cartão de obra.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workflow_status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 enum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Auditoria interna ACT.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Pset_Risk.MitigatedRiskSignificance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validated=LOW, expired=VERYHIGH, draft=UNKNOWN.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assigned_data_user_id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Rastreabilidade de quem introduziu os dados.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IfcOwnerHistory.OwningUser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Responsável pela introdução/validação dos dados.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field_validations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Auditoria de campos validados individualmente.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IfcPropertySet (custom)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Mapa de validações por campo (aprovado/rejeitado/pendente).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archived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Histórico — trabalhador saiu da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 (status off-site)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Mantém registo para auditoria pós-obra.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3.2  Campos em Falta — Proposta de Novos Campos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700"/>
        <w:gridCol w:w="2200"/>
        <w:gridCol w:w="1500"/>
        <w:gridCol w:w="1526"/>
      </w:tblGrid>
      <w:tr>
        <w:trPr>
          <w:tblHeader/>
        </w:trPr>
        <w:tc>
          <w:tcPr>
            <w:tcW w:type="dxa" w:w="19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Proposto</w:t>
            </w:r>
          </w:p>
        </w:tc>
        <w:tc>
          <w:tcPr>
            <w:tcW w:type="dxa" w:w="1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Fundamento Legal / Razão</w:t>
            </w:r>
          </w:p>
        </w:tc>
        <w:tc>
          <w:tcPr>
            <w:tcW w:type="dxa" w:w="15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Mapping</w:t>
            </w:r>
          </w:p>
        </w:tc>
        <w:tc>
          <w:tcPr>
            <w:tcW w:type="dxa" w:w="15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given_name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IFC: IfcPerson requer GivenName separado de FamilyName.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IfcPerson.GivenName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Separar o campo name atual.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family_name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IFC: IfcPerson requer FamilyName separado.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IfcPerson.FamilyName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Separar o campo name atual.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prefix_titles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IFC: IfcPerson.PrefixTitles (Eng., Dr., Arq.).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IfcPerson.PrefixTitles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Array de títulos.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SEF — obrigatório para trabalhadores estrangeiros (ACT).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ISO 3166-1 alpha-2.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ss_number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número da Segurança Social obrigatório.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IfcPerson.Identification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NISS — identificador SS português.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do Trabalho — tipo de contrato (sem termo, a termo...).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IfcLaborResource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PERMANENT, FIXED_TERM, TEMPORARY, SERVICE.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work_permit_number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SEF/AIMA — autorização de trabalho para não-UE.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Obrigatório se is_foreign=true e não-UE.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work_permit_expiry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SEF/AIMA — validade da autorização de trabalho.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Alerta automático de expiração.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epi_list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text[]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27 — lista dos EPI entregues.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Pset_Risk.MitigationPlanned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Array: ['capacete','colete','arnês',...].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training_certificates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Lei 3/2014 — comprovativos de formação SST.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JSON: [{tipo, entidade, data, validade}].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height_work_cert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certificado para trabalho em altura.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 (custom)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true = possui certificado válido.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height_work_cert_expiry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validade do certificado de altura.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Pset_Risk.ReviewDate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Alerta de expiração.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confined_space_cert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Lei 3/2014 — certificado para espaços confinados.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 (custom)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Obrigatório para obras específicas.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emergency_contact_name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Boas práticas SST — contacto de emergência.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do contacto de emergência.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emergency_contact_phone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Boas práticas SST — contacto de emergência.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Telefone do contacto de emergência.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blood_type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Emergência médica — boas práticas internacionais.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A+, A-, B+, B-, AB+, AB-, O+, O-.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induction_given_by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 → users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quem ministrou a formação de acolhimento.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FK para users — técnico de segurança.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risk_category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nível de risco do trabalhador.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Pset_Risk.UnmitigatedRiskSignificance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LOW/MODERATE/HIGH/VERYHIGH.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ifc_global_id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char(22)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 — GUID permanente para rastreabilidade BIM.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IfcActor.GlobalId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Gerado uma vez e nunca alterado.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3.3  Mapeamento IFC4.3 Completo — workers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IfcPerson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given_name, family_name, prefix_titles, nif (Identification), nationality, ss_number, email, phone, address, emergency_contact_*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IfcOrganization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Empresa associada via company_id → companies.name, nif (TheOrganization)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IfcPersonAndOrganization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Combinação IfcPerson + IfcOrganization. É o IfcActorSelect principal do IfcActor.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IfcActor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ifc_global_id (GlobalId), name, role (ObjectType), workflow_status. TheActor = IfcPersonAndOrganization.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IfcLaborResource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role (PredefinedType), contract_type, contract_expiry (Usage.ScheduleFinish), risk_category (custom).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Pset_Risk (workers)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medical_expiry → ReviewDate; workflow_status → MitigatedRiskSignificance; epi_list → MitigationPlanned; training_certificates, induction_date, height_work_cert → MitigationAccepted.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IfcRelAssignsToControl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 o worker (IfcActor) ao IfcSafetyPlan do projeto (project_id).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induction_given_by → RelatingActor = técnico de segurança (IfcActorRole = USERDEFINED / Técnico SST).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IfcDocumentReference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Cada entrada em documents com entity_id = worker.id → IfcDocumentReference ligado via IfcRelAssociatesDocument.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3.4  ALTER TABLE — SQL Proposto para workers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-- Separar name em campos IFC-compatíveis e adicionar campos legais em falta: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0"/>
        <w:ind w:left="200" w:right="200"/>
      </w:pPr>
      <w: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ALTER TABLE public.workers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Identidade IFC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given_name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family_name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prefix_titles           text[]   DEFAULT ARRAY[]::text[],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Identificadores legais PT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ss_number 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nationality             char(2)  DEFAULT 'PT',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work_permit_number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work_permit_expiry  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Contrato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contract_type           text     CHECK (contract_type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('permanent','fixed_term','temporary','service')),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Segurança e formação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epi_list                text[]   DEFAULT ARRAY[]::text[],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training_certificates   jsonb    DEFAULT '[]'::jsonb,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height_work_cert       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height_work_cert_expiry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confined_space_cert    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induction_given_by      uuid     REFERENCES public.users(id),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Emergência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emergency_contact_name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emergency_contact_phone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blood_type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Avaliação de risco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risk_category           text     CHECK (risk_category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('low','moderate','high','veryhigh')) DEFAULT 'low',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IFC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ifc_global_id           char(22) UNIQUE;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Migrar name → given_name + family_name (split no primeiro espaço):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UPDATE public.workers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SET given_name  = split_part(name, ' ', 1),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family_name = substring(name from position(' ' in name) + 1)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WHERE name IS NOT NULL;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120"/>
        <w:ind w:left="200" w:right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4.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Entidade: Empresas (companies)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4.1  Campos Existentes — Análise de Conformidade</w:t>
      </w:r>
    </w:p>
    <w:p>
      <w:pPr>
        <w:spacing w:before="0" w:after="4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✔ Sim — Obrigatório por lei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~ Rec. — Recomendado / boas práticas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○ Opt. — Opcional / contextual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2200"/>
        <w:gridCol w:w="18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DB</w:t>
            </w:r>
          </w:p>
        </w:tc>
        <w:tc>
          <w:tcPr>
            <w:tcW w:type="dxa" w:w="13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 / Requisito Legal PT</w:t>
            </w:r>
          </w:p>
        </w:tc>
        <w:tc>
          <w:tcPr>
            <w:tcW w:type="dxa" w:w="1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4.3 Mapping</w:t>
            </w:r>
          </w:p>
        </w:tc>
        <w:tc>
          <w:tcPr>
            <w:tcW w:type="dxa" w:w="13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Identificador único da empresa.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(via GUID custom)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Chave primária. Exportado como GUID do IfcOrganization.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Segregação multi-tenant.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IfcOwnerHistory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Tenant proprietário.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empresa afeta à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IfcRelAssignsToControl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Ligação ao projeto / IfcSafetyPlan.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identificação da empresa.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IfcOrganization.Name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comercial oficial.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nif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AT — NIF/NIPC obrigatório.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IfcOrganization.Identification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Identificador fiscal PT.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CAE — código de atividade económica.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IfcOrganization.Description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Atividade principal (ex: CAE 41200).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impic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+ IMPIC — alvará de construção.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Número de alvará IMPIC obrigatório para empreiteiros.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Contacto oficial da empresa.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IfcTelecomAddress.ElectronicMailAddresses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Email corporativo.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phone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Contacto oficial.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IfcTelecomAddress.TelephoneNumbers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Telefone sede/escritório.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address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Sede social — documentos oficiais.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IfcPostalAddress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Morada da sede.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entry_date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data de entrada na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IfcLaborResource.Usage.ScheduleStart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de início dos trabalhos na obra.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work_schedule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20 — horário de trabalho.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IfcLaborResource (custom)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Horário definido e entregue à ACT.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site_manager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responsável da empresa em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IfcActor.Name (PROJECTMANAGER)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Encarregado / Diretor Técnico de Obra. Deve ser FK.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site_contact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Contacto em obra — boas práticas.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IfcTelecomAddress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Telemóvel do responsável em obra.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insurance_civil_date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seguro de responsabilidade civil.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Validade da apólice RC. Alerta de expiração.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insurance_civil_policy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número de apólice RC.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Número da apólice de seguro RC.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insurance_work_acc_date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Lei 3/2014 — seguro de acidentes de trabalho.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Validade da apólice AT. Alerta de expiração.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insurance_work_acc_policy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Lei 3/2014 — número de apólice AT.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Número da apólice de seguro AT.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clean_ss_date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certidão de não dívida SS.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Validade da certidão SS. Alerta de expiração.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clean_fin_date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certidão de não dívida AT/Finanças.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Validade da certidão Finanças.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ss_discount_sheet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folha de remunerações SS.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Ref. ao ficheiro ou número da folha.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pss_acceptance_date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17 — aceitação do PSS.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IfcSafetyPlan.ApprovedBy + ReviewDate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de assinatura de aceitação do PSS pela empresa.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hierarquia de subcontratação.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Nível 1=empreiteiro geral, 2-4=subempreiteiros.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parent_id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cadeia de subcontratação.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(self-referential)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Empresa mãe na hierarquia.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exit_date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data de saída da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IfcLaborResource.Usage.ScheduleFinish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de conclusão dos trabalhos.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work_schedule_delivered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horário entregue à ACT.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Conformidade legal: horário entregue.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workflow_status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 enum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Auditoria de conformidade interna.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Pset_Risk.MitigatedRiskSignificance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validated=LOW; off_site=ARCHIVE; draft=UNKNOWN.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field_validations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Auditoria de campos validados.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IfcPropertySet (custom)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Mapa de validações por campo.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archived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Histórico pós-obra.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(status)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Mantém registo para auditoria.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4.2  Campos em Falta — Proposta de Novos Campos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700"/>
        <w:gridCol w:w="2200"/>
        <w:gridCol w:w="1500"/>
        <w:gridCol w:w="1526"/>
      </w:tblGrid>
      <w:tr>
        <w:trPr>
          <w:tblHeader/>
        </w:trPr>
        <w:tc>
          <w:tcPr>
            <w:tcW w:type="dxa" w:w="19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Proposto</w:t>
            </w:r>
          </w:p>
        </w:tc>
        <w:tc>
          <w:tcPr>
            <w:tcW w:type="dxa" w:w="1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Fundamento Legal / Razão</w:t>
            </w:r>
          </w:p>
        </w:tc>
        <w:tc>
          <w:tcPr>
            <w:tcW w:type="dxa" w:w="15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Mapping</w:t>
            </w:r>
          </w:p>
        </w:tc>
        <w:tc>
          <w:tcPr>
            <w:tcW w:type="dxa" w:w="15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cae_code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INE/AT — Código de Atividade Económica obrigatório.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IfcOrganization.Description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41200 (construção edifícios).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legal_form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Comercial PT — forma jurídica.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SA, LDA, UNIPESSOAL, ENI, ACE.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site_manager_id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FK→workers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encarregado com dados rastreáveis.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 (PROJECTMANAGER)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FK para workers (não texto livre).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safety_technician_id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FK→workers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15 — técnico de segurança da empresa.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 (USERDEFINED/SST)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FK para workers com role SST.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prior_notice_date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Art.º 15 — data da comunicação prévia à ACT.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IfcSafetyPlan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Obrigatório para obras com PSS.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prior_notice_number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número de referência da comunicação prévia.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IfcSafetyPlan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Ref. ACT da comunicação prévia.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pss_version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versão atual do PSS aceite.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IfcSafetyPlan.Name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v2.1. Rastrear versões.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iso_45001_cert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45001 — certificação de sistema de gestão SST.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Valor diferenciador para concursos.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iso_45001_expiry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Opt.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45001 — validade da certificação.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Alerta de expiração.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insurance_civil_provider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da seguradora RC — para contacto em sinistro.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Fidelidade, Zurich, Allianz.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insurance_work_acc_provider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da seguradora AT.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Fidelidade, Generali.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max_workers_on_site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dimensão da equipa prevista.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IfcLaborResource.BaseQuantity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Máx. trabalhadores em simultâneo.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ifc_global_id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char(22)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 — GUID permanente da organização.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(custom GlobalId)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Gerado uma vez.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nível de risco da empresa na obra.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Pset_Risk.UnmitigatedRiskSignificance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LOW/MODERATE/HIGH/VERYHIGH.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4.3  Mapeamento IFC4.3 Completo — companies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IfcOrganization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name (Name), nif (Identification), activity + cae_code (Description), legal_form, address (IfcPostalAddress), email/phone (IfcTelecomAddress)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IfcActor (empresa)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ifc_global_id, name, role=CONTRACTOR. TheActor = IfcOrganization.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IfcActor (encarregado)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site_manager_id → worker → IfcActor com role=PROJECTMANAGER.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IfcActor (técnico SST)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safety_technician_id → worker → IfcActor com role=USERDEFINED/TécnicoSST.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IfcLaborResource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max_workers_on_site (BaseQuantity), entry_date (ScheduleStart), exit_date (ScheduleFinish), work_schedule.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Pset_Risk (empresa)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risk_level → UnmitigatedRiskSignificance; workflow_status → MitigatedRiskSignificance; pss_acceptance_date → MitigationAccepted.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IfcSafetyPlan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pss_acceptance_date (ApprovedBy), pss_version (Name), prior_notice_date/number, LegalReference = DL 273/2003.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IfcDocumentReference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Apólices (insurance_*_policy), certidões (clean_ss, clean_fin), ss_discount_sheet → cada um é um IfcDocumentReference.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IfcRelAssignsToControl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 a empresa (IfcActor) ao IfcSafetyPlan via RelatingControl.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IfcOrganization (hierarquia)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parent_id → IfcOrganization pai. tier = nível de subcontratação (custom Pset).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4.4  ALTER TABLE — SQL Proposto para companies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-- Adicionar campos legais e de rastreabilidade IFC: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0"/>
        <w:ind w:left="200" w:right="200"/>
      </w:pPr>
      <w: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ALTER TABLE public.companies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Identificação legal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cae_code    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legal_form                text     CHECK (legal_form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('sa','lda','unipessoal','eni','ace','other')),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Responsáveis em obra (FK para workers)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site_manager_id           uuid     REFERENCES public.workers(id),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safety_technician_id      uuid     REFERENCES public.workers(id),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PSS e comunicação prévia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prior_notice_date     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prior_notice_number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pss_version 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Seguradoras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insurance_civil_provider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insurance_work_acc_provider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Certificação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iso_45001_cert           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iso_45001_expiry      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Dimensão e risco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max_workers_on_site       integer,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risk_level                text     CHECK (risk_level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('low','moderate','high','veryhigh')) DEFAULT 'low',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IFC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ifc_global_id             char(22) UNIQUE;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120"/>
        <w:ind w:left="200" w:right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5.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Entidade: Equipamentos (equipment)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5.1  Campos Existentes — Análise de Conformidade</w:t>
      </w:r>
    </w:p>
    <w:p>
      <w:pPr>
        <w:spacing w:before="0" w:after="4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✔ Sim — Obrigatório por lei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~ Rec. — Recomendado / boas práticas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○ Opt. — Opcional / contextual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2200"/>
        <w:gridCol w:w="18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DB</w:t>
            </w:r>
          </w:p>
        </w:tc>
        <w:tc>
          <w:tcPr>
            <w:tcW w:type="dxa" w:w="13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 / Requisito Legal PT</w:t>
            </w:r>
          </w:p>
        </w:tc>
        <w:tc>
          <w:tcPr>
            <w:tcW w:type="dxa" w:w="1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4.3 Mapping</w:t>
            </w:r>
          </w:p>
        </w:tc>
        <w:tc>
          <w:tcPr>
            <w:tcW w:type="dxa" w:w="13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Identificador único do equipamento.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IfcElement.GlobalId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Exportado como GlobalId do IfcElement.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Segregação multi-tenant.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IfcOwnerHistory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Tenant proprietário.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equipamento afeto à obra.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IfcRelContainedInSpatialStructure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 ao IfcProject/IfcSite.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empresa responsável pelo equipamento.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Empresa proprietária/responsável.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Art.º 4 — designação do equipamento.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IfcElement.Name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identificativo do equipamento.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tipo/categoria do equipamento.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IfcElementType / PredefinedType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Grua torre, Andaime, Betoneira.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número de série para rastreabilidade.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IfcElement.Tag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Número de série do fabricante.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 enum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estado operacional do equipamento.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Pset_Risk.MitigatedRiskSignificance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operational=LOW; maintenance=MODERATE; out_of_service=HIGH.</w:t>
            </w:r>
          </w:p>
        </w:tc>
      </w:tr>
    </w:tbl>
    <w:p>
      <w:pPr>
        <w:spacing w:before="0" w:after="80"/>
      </w:pPr>
    </w:p>
    <w:p>
      <w:pPr>
        <w:pBdr>
          <w:top w:val="single" w:color="2E5F8A" w:sz="4" w:space="4"/>
          <w:left w:val="single" w:color="2E5F8A" w:sz="12" w:space="8"/>
          <w:bottom w:val="single" w:color="2E5F8A" w:sz="4" w:space="4"/>
          <w:right w:val="single" w:color="2E5F8A" w:sz="4" w:space="4"/>
        </w:pBdr>
        <w:spacing w:before="160" w:after="120" w:line="280"/>
        <w:ind w:left="400" w:right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Diagnóstico: </w:t>
      </w: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</w:rPr>
        <w:t xml:space="preserve">A tabela equipment existente está significativamente incompleta face ao DL 50/2005 e ao que é necessário para exportação IFC com Pset_Risk. São necessários pelo menos 18 campos adicionais para conformidade legal e mapeamento IFC completo.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5.2  Campos em Falta — Proposta de Novos Campos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700"/>
        <w:gridCol w:w="2200"/>
        <w:gridCol w:w="1500"/>
        <w:gridCol w:w="1526"/>
      </w:tblGrid>
      <w:tr>
        <w:trPr>
          <w:tblHeader/>
        </w:trPr>
        <w:tc>
          <w:tcPr>
            <w:tcW w:type="dxa" w:w="19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Proposto</w:t>
            </w:r>
          </w:p>
        </w:tc>
        <w:tc>
          <w:tcPr>
            <w:tcW w:type="dxa" w:w="1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Fundamento Legal / Razão</w:t>
            </w:r>
          </w:p>
        </w:tc>
        <w:tc>
          <w:tcPr>
            <w:tcW w:type="dxa" w:w="15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Mapping</w:t>
            </w:r>
          </w:p>
        </w:tc>
        <w:tc>
          <w:tcPr>
            <w:tcW w:type="dxa" w:w="15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identificação do fabricante.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(IfcManufacturer)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do fabricante.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modelo do equipamento.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IfcElementType.ElementType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Modelo comercial.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year_of_manufacture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integer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ano de fabrico.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Ano de fabrico (4 dígitos).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ce_marking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Art.º 6 — marcação CE obrigatória.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true = possui marcação CE.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ce_declaration_date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data da declaração de conformidade CE.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da declaração.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inspection_due_date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Art.º 9 — inspeção periódica obrigatória.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Pset_Risk.ReviewDate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da próxima inspeção. Alerta automático.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last_inspection_date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data da última inspeção realizada.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Comprovativos em documents.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inspection_entity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entidade inspetora (OC acreditado).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da entidade inspetora (ex: TÜV, Bureau Veritas).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maintenance_schedule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Art.º 8 — plano de manutenção preventiva.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Descrição ou referência ao plano.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last_maintenance_date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última manutenção preventiva.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da última manutenção.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next_maintenance_date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próxima manutenção preventiva.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Pset_Risk.ReviewDate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Alerta automático.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FK→workers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Art.º 7 — operador habilitado.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FK para workers — operador do equipamento.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risk_name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identificador do risco (formato PSS).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Pset_Risk.RiskName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EQ001-XIS-0001-Risk.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risk_type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tipo de risco.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Pset_Risk.RiskType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SAFETY / HEALTH / HAZARD / ENVIRONMENTAL.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risk_nature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descrição do perigo.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Pset_Risk.NatureOfRisk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Queda de carga, Capotamento.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unmitigated_risk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nível de risco antes de medidas.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Pset_Risk.UnmitigatedRiskSignificance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VERYLOW/LOW/MODERATE/HIGH/VERYHIGH.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mitigated_risk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nível de risco após medidas.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Pset_Risk.MitigatedRiskSignificance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Risco residual após mitigação.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mitigation_measures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19650-6 — medidas de mitigação implementadas.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Pset_Risk.MitigationAccepted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Descrição das medidas aceites.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noise_level_db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182/2006 — nível de ruído do equipamento.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 (custom)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dB(A) — relevante para EPI auditivo.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vibration_level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46/2006 — nível de vibração.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 (custom)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m/s² — relevante para EPI anti-vibração.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max_load_kg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numeric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50/2005 — capacidade de carga máxima.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(IfcQuantityWeight)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kg — relevante para guindastes, empilhadores.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ifc_global_id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char(22)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 — GUID permanente do elemento.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IfcElement.GlobalId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Gerado uma vez.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5.3  Mapeamento IFC4.3 Completo — equipment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IfcElement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ifc_global_id (GlobalId), name (Name), type (ObjectType), serial_number (Tag), manufacturer, model, year_of_manufacture.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IfcElementType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type → PredefinedType (CRANE, SCAFFOLD, MIXER, ELEVATOR, etc.).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Pset_Risk (equipment)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risk_name (RiskName), risk_type (RiskType), risk_nature (NatureOfRisk), unmitigated_risk (UnmitigatedRiskSignificance), mitigated_risk (MitigatedRiskSignificance), mitigation_measures (MitigationAccepted), inspection_due_date (ReviewDate).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operator_id → worker → IfcActor com role=USERDEFINED/Operador. inspection_entity → IfcOrganization inspetora.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IfcRelAssignsToControl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Liga o equipamento (IfcElement) ao IfcSafetyPlan via IfcRelAssociatesConstraint.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IfcDocumentReference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Declaração CE, relatórios de inspeção, manual de operação → IfcDocumentReference via IfcRelAssociatesDocument.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Pset customizado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noise_level_db, vibration_level, max_load_kg, ce_marking, ce_declaration_date → Pset personalizado SAFESITE_EquipmentSafety registável no bSDD.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5.4  ALTER TABLE — SQL Proposto para equipment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-- Adicionar campos de conformidade DL 50/2005 e Pset_Risk: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0"/>
        <w:ind w:left="200" w:right="200"/>
      </w:pPr>
      <w: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ALTER TABLE public.equipment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Identificação do equipamento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manufacturer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model    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year_of_manufacture    integer,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Conformidade CE (DL 50/2005)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ce_marking            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ce_declaration_date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Inspeção periódica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inspection_due_date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last_inspection_date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inspection_entity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Manutenção preventiva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maintenance_schedule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last_maintenance_date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next_maintenance_date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Operador habilitado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operator_id            uuid     REFERENCES public.workers(id),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Pset_Risk (ISO 19650-6)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risk_name  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risk_type              text     CHECK (risk_type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('safety','health','hazard','environmental')),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risk_nature   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unmitigated_risk       text     CHECK (unmitigated_risk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mitigated_risk         text     CHECK (mitigated_risk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mitigation_measures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Medições ambientais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noise_level_db         numeric(5,1),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vibration_level        numeric(5,2),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max_load_kg            numeric(10,2),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IFC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ifc_global_id          char(22) UNIQUE;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120"/>
        <w:ind w:left="200" w:right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6.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Entidade: Documentos (documents)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6.1  Campos Existentes — Análise de Conformidade</w:t>
      </w:r>
    </w:p>
    <w:p>
      <w:pPr>
        <w:spacing w:before="0" w:after="40"/>
      </w:pP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✔ Sim — Obrigatório por lei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~ Rec. — Recomendado / boas práticas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○ Opt. — Opcional / contextual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700"/>
        <w:gridCol w:w="2200"/>
        <w:gridCol w:w="1800"/>
        <w:gridCol w:w="1326"/>
      </w:tblGrid>
      <w:tr>
        <w:trPr>
          <w:tblHeader/>
        </w:trPr>
        <w:tc>
          <w:tcPr>
            <w:tcW w:type="dxa" w:w="1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DB</w:t>
            </w:r>
          </w:p>
        </w:tc>
        <w:tc>
          <w:tcPr>
            <w:tcW w:type="dxa" w:w="13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 / Requisito Legal PT</w:t>
            </w:r>
          </w:p>
        </w:tc>
        <w:tc>
          <w:tcPr>
            <w:tcW w:type="dxa" w:w="18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4.3 Mapping</w:t>
            </w:r>
          </w:p>
        </w:tc>
        <w:tc>
          <w:tcPr>
            <w:tcW w:type="dxa" w:w="13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PK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Identificador único do documento.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IfcDocumentReference.Identification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Chave primária.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Nome descritivo do documento.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IfcDocumentReference.Name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Título do documento.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Tamanho do ficheiro — metadado CDE.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 bytes ou formato legível (ex: "2.4 MB").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MIME type / extensão — identificação do formato.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IfcDocumentReference.ReferencedDocument.Purpose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application/pdf, image/jpeg, etc.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url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Localização do ficheiro no CDE ou storage.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IfcDocumentReference.Location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URL permanente no CDE (OneDrive, GDrive, etc.).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entity_id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ID da entidade associada (polimórfico).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IfcRelAssociatesDocument.RelatedObjects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FK polimórfica para worker, company ou equipment.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Projeto a que o documento pertence.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IfcProject (contexto)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Contexto de projeto.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Categoria do documento — essencial para filtragem.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IfcDocumentReference.Description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Ex: ficha_aptidao, seguro_at, declaracao_ce.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provider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 enum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CDE provider — onde o ficheiro está armazenado.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IfcDocumentReference.Location (prefixo)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onedrive, gdrive, dropbox, local.</w:t>
            </w:r>
          </w:p>
        </w:tc>
      </w:tr>
      <w:tr>
        <w:tc>
          <w:tcPr>
            <w:tcW w:type="dxa" w:w="1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 enum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Estado de sincronização com o CDE.</w:t>
            </w:r>
          </w:p>
        </w:tc>
        <w:tc>
          <w:tcPr>
            <w:tcW w:type="dxa" w:w="18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3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synced, pending, error.</w:t>
            </w:r>
          </w:p>
        </w:tc>
      </w:tr>
    </w:tbl>
    <w:p>
      <w:pPr>
        <w:spacing w:before="0" w:after="80"/>
      </w:pPr>
    </w:p>
    <w:p>
      <w:pPr>
        <w:pBdr>
          <w:top w:val="single" w:color="2E5F8A" w:sz="4" w:space="4"/>
          <w:left w:val="single" w:color="2E5F8A" w:sz="12" w:space="8"/>
          <w:bottom w:val="single" w:color="2E5F8A" w:sz="4" w:space="4"/>
          <w:right w:val="single" w:color="2E5F8A" w:sz="4" w:space="4"/>
        </w:pBdr>
        <w:spacing w:before="160" w:after="120" w:line="280"/>
        <w:ind w:left="400" w:right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Diagnóstico: </w:t>
      </w: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</w:rPr>
        <w:t xml:space="preserve">A tabela documents carece de campos críticos para conformidade com ISO 19650-6: falta o tipo de entidade (entity_type) que torna o polimorfismo rastreável, falta a data de validade do documento (fundamental para alertas de expiração), falta a versão e o estado de aprovação do documento no ciclo de vida BIM.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6.2  Campos em Falta — Proposta de Novos Campos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700"/>
        <w:gridCol w:w="2200"/>
        <w:gridCol w:w="1500"/>
        <w:gridCol w:w="1526"/>
      </w:tblGrid>
      <w:tr>
        <w:trPr>
          <w:tblHeader/>
        </w:trPr>
        <w:tc>
          <w:tcPr>
            <w:tcW w:type="dxa" w:w="19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 Proposto</w:t>
            </w:r>
          </w:p>
        </w:tc>
        <w:tc>
          <w:tcPr>
            <w:tcW w:type="dxa" w:w="1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SQL</w:t>
            </w:r>
          </w:p>
        </w:tc>
        <w:tc>
          <w:tcPr>
            <w:tcW w:type="dxa" w:w="7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22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Fundamento Legal / Razão</w:t>
            </w:r>
          </w:p>
        </w:tc>
        <w:tc>
          <w:tcPr>
            <w:tcW w:type="dxa" w:w="15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IFC Mapping</w:t>
            </w:r>
          </w:p>
        </w:tc>
        <w:tc>
          <w:tcPr>
            <w:tcW w:type="dxa" w:w="15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Rastreabilidade polimórfica — saber a que tipo de entidade pertence.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IfcRelAssociatesDocument (tipo)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'worker' | 'company' | 'equipment' | 'project'.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DL 273/2003 — validade do documento (seguros, certidões, fichas médicas).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Campo central para alertas automáticos SaaS.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 — data de emissão do documento.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IfcDocumentReference.ReferencedDocument.CreationTime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de emissão/assinatura.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document_version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19650-3 — controlo de versões (ex: C2, P01, S3).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IfcDocumentReference.ReferencedDocument.Revision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Versão no formato ISO 19650.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approval_status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 — estado de aprovação no CDE.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'draft' | 'shared' | 'published' | 'archived'.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approved_by_id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Rastreabilidade de aprovação.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IfcRelAssignsToActor (aprovador)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FK para users — quem aprovou.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e hora da aprovação.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(timestamp)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Timestamp UTC da aprovação.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file_hash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Integridade do ficheiro — deteção de alterações não autorizadas.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SHA-256 do ficheiro. Verificação de integridade.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document_code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19650-2 — código de documento no CDE (ex: PR101-XIS-0001-PSS).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IfcDocumentReference.Identification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rastreável no CDE.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 — disciplina do documento.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SS (segurança), ST (estrutura), etc.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char(2)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ISO 19650 — idioma do documento.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IfcDocumentReference.ReferencedDocument.Language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Código ISO 639-1 ('pt', 'en').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is_confidential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Rec.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RGPD — dados pessoais (fichas médicas, BI).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true = acesso restrito a roles autorizados.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gdpr_basis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RGPD Art.º 6 — base legal para tratamento de dados pessoais.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'legal_obligation' | 'contract' | 'consent'.</w:t>
            </w:r>
          </w:p>
        </w:tc>
      </w:tr>
      <w:tr>
        <w:tc>
          <w:tcPr>
            <w:tcW w:type="dxa" w:w="1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retention_until</w:t>
            </w:r>
          </w:p>
        </w:tc>
        <w:tc>
          <w:tcPr>
            <w:tcW w:type="dxa" w:w="1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RGPD + DL 273/2003 — prazo de conservação obrigatório.</w:t>
            </w:r>
          </w:p>
        </w:tc>
        <w:tc>
          <w:tcPr>
            <w:tcW w:type="dxa" w:w="15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 (custom Pset)</w:t>
            </w:r>
          </w:p>
        </w:tc>
        <w:tc>
          <w:tcPr>
            <w:tcW w:type="dxa" w:w="1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Data máx. de conservação (ex: 5 anos pós-obra).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6.3  Mapeamento IFC4.3 Completo — documents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IfcDocumentReference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document_code (Identification), name (Name), url (Location), type (Description), document_version (Revision), language.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IfcDocumentInformation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issue_date (CreationTime), approval_status, discipline. Contém o documento como objeto de informação completo.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IfcRelAssociatesDocument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entity_id + entity_type → RelatedObjects. Liga o documento à entidade concreta (worker, company, equipment).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approved_by_id → IfcActor aprovador do documento.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Pset customizado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expiry_date, file_hash, is_confidential, gdpr_basis, retention_until → Pset SAFESITE_DocumentCompliance registável no bSDD.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CDE Integration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provider (onedrive/gdrive/dropbox/local) + url → Location do IfcDocumentReference. Cada provider é um CDE externo conforme ISO 19650-3.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6"/>
          <w:szCs w:val="26"/>
        </w:rPr>
        <w:t xml:space="preserve">6.4  ALTER TABLE — SQL Proposto para documents</w:t>
      </w:r>
    </w:p>
    <w:p>
      <w:pPr>
        <w:spacing w:before="0" w:after="4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-- Adicionar campos ISO 19650 e RGPD: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0"/>
        <w:ind w:left="200" w:right="200"/>
      </w:pPr>
      <w: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ALTER TABLE public.documents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Rastreabilidade polimórfica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entity_type       text     CHECK (entity_type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('worker','company','equipment','project')),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Ciclo de vida do documento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expiry_date   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issue_date    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document_version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approval_status   text     CHECK (approval_status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('draft','shared','published','archived')) DEFAULT 'draft',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approved_by_id    uuid     REFERENCES public.users(id),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approved_at       timestamptz,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ISO 19650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document_code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discipline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language          char(2)  DEFAULT 'pt',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Integridade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file_hash       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RGPD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is_confidential  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gdpr_basis        text     CHECK (gdpr_basis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('legal_obligation','contract','consent','legitimate_interest')),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ADD COLUMN retention_until   date;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Índice para alertas de expiração (job scheduled no SaaS):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INDEX idx_documents_expiry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ON public.documents (expiry_date)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WHERE expiry_date IS NOT NULL AND approval_status != 'archived';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120"/>
        <w:ind w:left="200" w:right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7.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Nova Tabela: safety_incidents</w:t>
      </w:r>
    </w:p>
    <w:p>
      <w:pPr>
        <w:spacing w:before="0" w:after="1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 DL 273/2003 e a ISO 19650-6:2025 exigem o registo de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incidentes e acidentes de trabalho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. Esta tabela não existe no schema atual e é necessária para conformidade legal (participação de acidente de trabalho à seguradora e ACT) e para completar o sub-schema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Incident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da ISO 19650-6. É também o mecanismo de retroalimentação do ciclo de avaliação de riscos — um incidente pode atualizar o Pset_Risk de um equipamento ou trabalhador.</w:t>
      </w:r>
    </w:p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-- Nova tabela: safety_incidents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0"/>
        <w:ind w:left="200" w:right="200"/>
      </w:pPr>
      <w: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public.safety_incidents (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                   uuid     DEFAULT uuid_generate_v4() PRIMARY KEY,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account_id            uuid     REFERENCES public.accounts(id)  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project_id            uuid     REFERENCES public.projects(id)  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Classificação (ISO 19650-6 sub-schema Incident)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incident_code         text     NOT NULL,  -- ex: PR101-XIS-0001-Incident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incident_type         text     CHECK (incident_type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('accident','near_miss','dangerous_occurrence','occupational_disease')),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severity              text     CHECK (severity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('minor','moderate','serious','fatal')),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Quando e onde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occurred_at           timestamptz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location_description  text,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zone_id               uuid,    -- FK opcional para zonas/espaços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Quem (trabalhador afetado)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worker_id             uuid     REFERENCES public.workers(id),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company_id            uuid     REFERENCES public.companies(id),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Equipamento envolvido (se aplicável)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equipment_id          uuid     REFERENCES public.equipment(id),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Risco relacionado (IFC: liga ao Pset_Risk que deveria ter prevenido)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related_risk_name     text,    -- RiskName do Pset_Risk relacionado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Descrição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description           text    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immediate_cause       text,    -- causa imediata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root_cause            text,    -- causa raiz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corrective_action     text,    -- ação corretiva tomada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Participação legal (DL 273/2003 + Lei 3/2014)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reported_to_act      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act_report_date   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act_reference         text,    -- número de referência ACT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reported_to_insurance boolean  DEFAULT false,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insurance_report_date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work_days_lost        integer  DEFAULT 0,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Responsável pela investigação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investigated_by       uuid     REFERENCES public.users(id),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investigation_date    date,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Workflow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status                text     CHECK (status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('reported','under_investigation','closed','archived'))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DEFAULT 'reported',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           timestamptz DEFAULT timezone('utc', now())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updated_at            timestamptz DEFAULT timezone('utc', now()) NOT NULL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IFC mapping: cada registo → IfcAnnotation com Pset_Risk (RiskType=SAFETY)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ligado por IfcRelAssociatesDocument ao relatório de incidente (PDF)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120"/>
        <w:ind w:left="200" w:right="200"/>
      </w:pPr>
      <w:r>
        <w:t xml:space="preserve"/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IfcAnnotation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incident_code (Name), incident_type, severity, description. Símbolo ISO 7010 colocado no modelo no local do incidente.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Pset_Risk (incident)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related_risk_name (AssociatedProduct/Activity), corrective_action (MitigationAccepted), severity → MitigatedRiskSignificance após correção.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IfcRelAssociatesDocument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Relatório de incidente (PDF) em documents → ligado ao IfcAnnotation.</w:t>
            </w:r>
          </w:p>
        </w:tc>
      </w:tr>
      <w:tr>
        <w:tc>
          <w:tcPr>
            <w:tcW w:type="dxa" w:w="32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58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investigated_by → IfcActor investigador.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8.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Nova Tabela: risk_assessments</w:t>
      </w:r>
    </w:p>
    <w:p>
      <w:pPr>
        <w:spacing w:before="0" w:after="1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 sub-schema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Risk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da ISO 19650-6 e o Pset_Risk do IFC4.3 requerem que cada avaliação de risco seja um objeto próprio, rastreável e versionável. A tabela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risk_assessments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 é a implementação direta do Pset_Risk como tabela de base de dados — o que permite queries nativas, histórico de versões e ligação bidirecional ao ifc-export.ts sem lógica de transformação complexa.</w:t>
      </w:r>
    </w:p>
    <w:p>
      <w:pPr>
        <w:spacing w:before="0" w:after="8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i w:val="false"/>
          <w:iCs w:val="false"/>
          <w:color w:val="2E5F8A"/>
          <w:sz w:val="20"/>
          <w:szCs w:val="20"/>
        </w:rPr>
        <w:t xml:space="preserve">-- Nova tabela: risk_assessments (implementa Pset_Risk como tabela DB)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0"/>
        <w:ind w:left="200" w:right="200"/>
      </w:pPr>
      <w: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public.risk_assessments (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                         uuid DEFAULT uuid_generate_v4() PRIMARY KEY,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account_id                  uuid REFERENCES public.accounts(id) 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project_id                  uuid REFERENCES public.projects(id) 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Identificação ISO 19650-6 (formato: [Projeto]-[Autor]-[Num]-Risk)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risk_name                   text NOT NULL UNIQUE, -- ex: PR101-XIS-0001-Risk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risk_type                   text CHECK (risk_type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('safety','health','hazard','environmental','commercial')),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nature_of_risk              text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risk_assessment_methodology text, -- ex: DL 273/2003 Art.15, EN ISO 45001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Risco não mitigado (ANTES de medidas)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unmitigated_likelihood      text CHECK (unmitigated_likelihood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unmitigated_consequence     text CHECK (unmitigated_consequence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unmitigated_significance    text CHECK (unmitigated_significance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Medidas de mitigação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mitigation_planned          text,  -- medidas planeadas (Prevention+Protection+PPE)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mitigation_accepted         text,  -- medidas formalmente aceites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Risco mitigado (APÓS medidas)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mitigated_likelihood        text CHECK (mitigated_likelihood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mitigated_consequence       text CHECK (mitigated_consequence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mitigated_significance      text CHECK (mitigated_significance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('verylow','low','moderate','high','veryhigh')),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Associações (Pset_Risk: AssociatedProduct / Activity / Location)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associated_worker_id        uuid REFERENCES public.workers(id),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associated_equipment_id     uuid REFERENCES public.equipment(id),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associated_company_id       uuid REFERENCES public.companies(id),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associated_location         text,  -- descrição textual do local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associated_activity         text,  -- tarefa/fase de obra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Responsável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responsible_user_id         uuid REFERENCES public.users(id),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review_date                 date,  -- próxima revisão obrigatória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-- Versionamento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version                     integer DEFAULT 1,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supersedes_id               uuid REFERENCES public.risk_assessments(id),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status                      text CHECK (status IN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('active','under_review','superseded','closed'))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DEFAULT 'active',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                 timestamptz DEFAULT timezone('utc', now()) NOT NULL,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updated_at                  timestamptz DEFAULT timezone('utc', now()) NOT NULL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IFC mapping direto: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Cada linha = um Pset_Risk a incluir no IFC exportado.</w:t>
      </w:r>
    </w:p>
    <w:p>
      <w:pPr>
        <w:pBdr>
          <w:left w:val="single" w:color="F0A500" w:sz="16" w:space="8"/>
          <w:right w:val="single" w:color="1A3A5C" w:sz="4" w:space="4"/>
        </w:pBdr>
        <w:shd w:fill="F0F4F8" w:val="clear"/>
        <w:spacing w:before="0" w:after="30" w:line="240"/>
        <w:ind w:left="5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risk_name → RiskName; risk_type → RiskType; etc.</w:t>
      </w:r>
    </w:p>
    <w:p>
      <w:pPr>
        <w:pBdr>
          <w:top w:val="single" w:color="1A3A5C" w:sz="4" w:space="4"/>
          <w:left w:val="single" w:color="F0A500" w:sz="16" w:space="8"/>
          <w:bottom w:val="single" w:color="1A3A5C" w:sz="4" w:space="4"/>
          <w:right w:val="single" w:color="1A3A5C" w:sz="4" w:space="4"/>
        </w:pBdr>
        <w:shd w:fill="F0F4F8" w:val="clear"/>
        <w:spacing w:before="0" w:after="120"/>
        <w:ind w:left="200" w:right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9.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Visão Geral do Schema Completo para IFC Export</w:t>
      </w:r>
    </w:p>
    <w:p>
      <w:pPr>
        <w:spacing w:before="0" w:after="1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3C"/>
          <w:sz w:val="22"/>
          <w:szCs w:val="22"/>
        </w:rPr>
        <w:t xml:space="preserve">O diagrama seguinte mostra as relações entre todas as tabelas do SafeSite (existentes e propostas) e a sua correspondência ao esquema IFC4.3 / IfcSafetyPlan. As linhas a negrito indicam relações críticas para a exportação IFC.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026"/>
        <w:gridCol w:w="1600"/>
      </w:tblGrid>
      <w:tr>
        <w:trPr>
          <w:tblHeader/>
        </w:trPr>
        <w:tc>
          <w:tcPr>
            <w:tcW w:type="dxa" w:w="20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Tabela DB</w:t>
            </w:r>
          </w:p>
        </w:tc>
        <w:tc>
          <w:tcPr>
            <w:tcW w:type="dxa" w:w="24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 IFC4.3</w:t>
            </w:r>
          </w:p>
        </w:tc>
        <w:tc>
          <w:tcPr>
            <w:tcW w:type="dxa" w:w="30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Papel no Modelo</w:t>
            </w:r>
          </w:p>
        </w:tc>
        <w:tc>
          <w:tcPr>
            <w:tcW w:type="dxa" w:w="16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Relações principais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accounts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(tenant)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Proprietária do modelo IFC. modules[] define os planos ativos.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1:N → projects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IfcProject + IfcSafetyPlan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Contexto geral e plano de segurança mestre.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1:N → companies, workers, equipment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IfcOrganization + IfcActor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Empreiteiros e subempreiteiros. Hierarquia parent_id.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N:1 → projects; 1:N → workers, equipment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workers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IfcPerson + IfcLaborResource + IfcActor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Trabalhadores com campos de conformidade SST.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N:1 → companies; N:1 → projects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equipment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IfcElement + Pset_Risk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Equipamentos com avaliação de risco e inspeções.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N:1 → companies; N:1 → projects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IfcDocumentReference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Documentos polimórficos ligados a qualquer entidade.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N:1 (entity_id+entity_type)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risk_assessments [NEW]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Pset_Risk (tabela nativa)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Avaliações de risco versionáveis. Export direto para Pset_Risk.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N:1 → projects; links to workers/equipment/companies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safety_incidents [NEW]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IfcAnnotation + Pset_Risk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Acidentes e near-misses. Retroalimentação do ciclo de risco.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N:1 → projects; links to workers/equipment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project_members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IfcRelAssignsToActor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Controlo de acesso + papel de cada user no projeto.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N:N → projects × users</w:t>
            </w:r>
          </w:p>
        </w:tc>
      </w:tr>
      <w:tr>
        <w:tc>
          <w:tcPr>
            <w:tcW w:type="dxa" w:w="20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IfcActor (sistema)</w:t>
            </w:r>
          </w:p>
        </w:tc>
        <w:tc>
          <w:tcPr>
            <w:tcW w:type="dxa" w:w="30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Utilizadores SaaS. assigned_data_user_id rastreia introdução de dados.</w:t>
            </w:r>
          </w:p>
        </w:tc>
        <w:tc>
          <w:tcPr>
            <w:tcW w:type="dxa" w:w="16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1:N → project_members</w:t>
            </w:r>
          </w:p>
        </w:tc>
      </w:tr>
    </w:tbl>
    <w:p>
      <w:pPr>
        <w:spacing w:before="0" w:after="80"/>
      </w:pPr>
    </w:p>
    <w:p>
      <w:pPr>
        <w:pBdr>
          <w:top w:val="single" w:color="2E5F8A" w:sz="4" w:space="4"/>
          <w:left w:val="single" w:color="2E5F8A" w:sz="12" w:space="8"/>
          <w:bottom w:val="single" w:color="2E5F8A" w:sz="4" w:space="4"/>
          <w:right w:val="single" w:color="2E5F8A" w:sz="4" w:space="4"/>
        </w:pBdr>
        <w:spacing w:before="160" w:after="120" w:line="280"/>
        <w:ind w:left="400" w:right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IFC Export Flow: </w:t>
      </w: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</w:rPr>
        <w:t xml:space="preserve">O ifc-export.ts deve percorrer: (1) projects → IfcProject + IfcSafetyPlan; (2) companies → IfcOrganization + IfcActor; (3) workers → IfcPerson + IfcLaborResource + Pset_Risk; (4) equipment → IfcElement + Pset_Risk; (5) risk_assessments → Pset_Risk adicionais; (6) safety_incidents → IfcAnnotation; (7) documents → IfcDocumentReference. O resultado é um ficheiro IFC4.3 conforme ISO 19650-6, legível em qualquer viewer BIM.</w:t>
      </w:r>
    </w:p>
    <w:p>
      <w:r>
        <w:br w:type="page"/>
      </w:r>
    </w:p>
    <w:p>
      <w:pPr>
        <w:pStyle w:val="Heading1"/>
        <w:pBdr>
          <w:bottom w:val="single" w:color="2E5F8A" w:sz="6" w:space="4"/>
        </w:pBdr>
        <w:spacing w:before="240" w:after="120"/>
      </w:pPr>
      <w:r>
        <w:rPr>
          <w:rFonts w:ascii="Arial" w:cs="Arial" w:eastAsia="Arial" w:hAnsi="Arial"/>
          <w:b/>
          <w:bCs/>
          <w:i w:val="false"/>
          <w:iCs w:val="false"/>
          <w:color w:val="F0A500"/>
          <w:sz w:val="34"/>
          <w:szCs w:val="34"/>
        </w:rPr>
        <w:t xml:space="preserve">10.  </w:t>
      </w:r>
      <w:r>
        <w:rPr>
          <w:rFonts w:ascii="Arial" w:cs="Arial" w:eastAsia="Arial" w:hAnsi="Arial"/>
          <w:b/>
          <w:bCs/>
          <w:i w:val="false"/>
          <w:iCs w:val="false"/>
          <w:color w:val="1A2B3C"/>
          <w:sz w:val="34"/>
          <w:szCs w:val="34"/>
        </w:rPr>
        <w:t xml:space="preserve">Resumo de Conformidade por Entidade</w:t>
      </w:r>
    </w:p>
    <w:p>
      <w:pPr>
        <w:spacing w:before="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900"/>
        <w:gridCol w:w="2526"/>
      </w:tblGrid>
      <w:tr>
        <w:trPr>
          <w:tblHeader/>
        </w:trPr>
        <w:tc>
          <w:tcPr>
            <w:tcW w:type="dxa" w:w="14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14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Campos Existentes</w:t>
            </w:r>
          </w:p>
        </w:tc>
        <w:tc>
          <w:tcPr>
            <w:tcW w:type="dxa" w:w="14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Campos Propostos</w:t>
            </w:r>
          </w:p>
        </w:tc>
        <w:tc>
          <w:tcPr>
            <w:tcW w:type="dxa" w:w="14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Norma Principal</w:t>
            </w:r>
          </w:p>
        </w:tc>
        <w:tc>
          <w:tcPr>
            <w:tcW w:type="dxa" w:w="900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2526"/>
            <w:tcBorders>
              <w:top w:val="single" w:color="1A3A5C" w:sz="4" w:space="0"/>
              <w:left w:val="single" w:color="1A3A5C" w:sz="4" w:space="0"/>
              <w:bottom w:val="single" w:color="1A3A5C" w:sz="4" w:space="0"/>
              <w:right w:val="single" w:color="1A3A5C" w:sz="4" w:space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Principais Lacunas Colmatadas</w:t>
            </w:r>
          </w:p>
        </w:tc>
      </w:tr>
      <w:tr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workers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26 campos existentes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19 campos novos propostos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Conformidade DL 273/2003</w:t>
            </w:r>
          </w:p>
        </w:tc>
        <w:tc>
          <w:tcPr>
            <w:tcW w:type="dxa" w:w="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85% após ALTER TABLE</w:t>
            </w:r>
          </w:p>
        </w:tc>
        <w:tc>
          <w:tcPr>
            <w:tcW w:type="dxa" w:w="2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Faltavam: ss_number, given/family_name, epi_list, training_certificates, height_work_cert, ifc_global_id</w:t>
            </w:r>
          </w:p>
        </w:tc>
      </w:tr>
      <w:tr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companies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28 campos existentes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14 campos novos propostos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Conformidade DL 273/2003</w:t>
            </w:r>
          </w:p>
        </w:tc>
        <w:tc>
          <w:tcPr>
            <w:tcW w:type="dxa" w:w="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90% após ALTER TABLE</w:t>
            </w:r>
          </w:p>
        </w:tc>
        <w:tc>
          <w:tcPr>
            <w:tcW w:type="dxa" w:w="2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Faltavam: site_manager_id (FK), safety_technician_id, prior_notice_number, pss_version, cae_code</w:t>
            </w:r>
          </w:p>
        </w:tc>
      </w:tr>
      <w:tr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equipment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8 campos existentes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23 campos novos propostos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Conformidade DL 50/2005</w:t>
            </w:r>
          </w:p>
        </w:tc>
        <w:tc>
          <w:tcPr>
            <w:tcW w:type="dxa" w:w="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75% após ALTER TABLE</w:t>
            </w:r>
          </w:p>
        </w:tc>
        <w:tc>
          <w:tcPr>
            <w:tcW w:type="dxa" w:w="2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Schema muito incompleto. Faltavam: CE marking, inspeções, Pset_Risk completo, operador habilitado</w:t>
            </w:r>
          </w:p>
        </w:tc>
      </w:tr>
      <w:tr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documents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10 campos existentes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14 campos novos propostos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Conformidade ISO 19650-3 + RGPD</w:t>
            </w:r>
          </w:p>
        </w:tc>
        <w:tc>
          <w:tcPr>
            <w:tcW w:type="dxa" w:w="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80% após ALTER TABLE</w:t>
            </w:r>
          </w:p>
        </w:tc>
        <w:tc>
          <w:tcPr>
            <w:tcW w:type="dxa" w:w="2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Faltavam: expiry_date, entity_type, document_code, file_hash, gdpr_basis, retention_until</w:t>
            </w:r>
          </w:p>
        </w:tc>
      </w:tr>
      <w:tr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safety_incidents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0 (tabela nova)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— (tabela criada de raiz)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ISO 19650-6 sub-schema Incident</w:t>
            </w:r>
          </w:p>
        </w:tc>
        <w:tc>
          <w:tcPr>
            <w:tcW w:type="dxa" w:w="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100% com nova tabela</w:t>
            </w:r>
          </w:p>
        </w:tc>
        <w:tc>
          <w:tcPr>
            <w:tcW w:type="dxa" w:w="2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Obrigatório para participação de acidentes à ACT e seguradora.</w:t>
            </w:r>
          </w:p>
        </w:tc>
      </w:tr>
      <w:tr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B3C"/>
                <w:sz w:val="20"/>
                <w:szCs w:val="20"/>
              </w:rPr>
              <w:t xml:space="preserve">risk_assessments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0 (tabela nova)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— (tabela criada de raiz)</w:t>
            </w:r>
          </w:p>
        </w:tc>
        <w:tc>
          <w:tcPr>
            <w:tcW w:type="dxa" w:w="14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5F8A"/>
                <w:sz w:val="20"/>
                <w:szCs w:val="20"/>
              </w:rPr>
              <w:t xml:space="preserve">ISO 19650-6 sub-schema Risk (Pset_Risk nativo)</w:t>
            </w:r>
          </w:p>
        </w:tc>
        <w:tc>
          <w:tcPr>
            <w:tcW w:type="dxa" w:w="900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100% com nova tabela</w:t>
            </w:r>
          </w:p>
        </w:tc>
        <w:tc>
          <w:tcPr>
            <w:tcW w:type="dxa" w:w="2526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fill="F7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B3C"/>
                <w:sz w:val="20"/>
                <w:szCs w:val="20"/>
              </w:rPr>
              <w:t xml:space="preserve">Permite export direto para Pset_Risk no ifc-export.ts sem transformação.</w:t>
            </w:r>
          </w:p>
        </w:tc>
      </w:tr>
    </w:tbl>
    <w:p>
      <w:pPr>
        <w:spacing w:before="0" w:after="80"/>
      </w:pPr>
    </w:p>
    <w:p>
      <w:pPr>
        <w:pBdr>
          <w:top w:val="single" w:color="2E5F8A" w:sz="4" w:space="4"/>
          <w:left w:val="single" w:color="2E5F8A" w:sz="12" w:space="8"/>
          <w:bottom w:val="single" w:color="2E5F8A" w:sz="4" w:space="4"/>
          <w:right w:val="single" w:color="2E5F8A" w:sz="4" w:space="4"/>
        </w:pBdr>
        <w:spacing w:before="160" w:after="120" w:line="280"/>
        <w:ind w:left="400" w:right="4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2B3C"/>
          <w:sz w:val="22"/>
          <w:szCs w:val="22"/>
        </w:rPr>
        <w:t xml:space="preserve">Nota final: </w:t>
      </w:r>
      <w:r>
        <w:rPr>
          <w:rFonts w:ascii="Arial" w:cs="Arial" w:eastAsia="Arial" w:hAnsi="Arial"/>
          <w:b w:val="false"/>
          <w:bCs w:val="false"/>
          <w:i/>
          <w:iCs/>
          <w:color w:val="1A2B3C"/>
          <w:sz w:val="22"/>
          <w:szCs w:val="22"/>
        </w:rPr>
        <w:t xml:space="preserve">A conformidade indicada refere-se aos requisitos legais mínimos portugueses (DL 273/2003, DL 50/2005, Lei 3/2014) e aos requisitos de mapeamento IFC4.3 para exportação conforme ISO 19650-6. A implementação do IfcSafetyPlan como entidade proprietária (SAFESITE_SafetyPlan) pode ser registada no bSDD sem esperar pela normalização do schema IFC — tornando o SafeSite a implementação de referência deste conceito no mercado BIM de segurança em obra.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SafeSite · Relatório de Modelo de Dados</w:t>
    </w:r>
    <w:r>
      <w:rPr>
        <w:rFonts w:ascii="Arial" w:cs="Arial" w:eastAsia="Arial" w:hAnsi="Arial"/>
        <w:b w:val="false"/>
        <w:bCs w:val="false"/>
        <w:i w:val="false"/>
        <w:iCs w:val="false"/>
        <w:color w:val="1A2B3C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</w:r>
    <w:r>
      <w:rPr>
        <w:rFonts w:ascii="Arial" w:cs="Arial" w:eastAsia="Arial" w:hAnsi="Arial"/>
        <w:color w:val="888888"/>
        <w:sz w:val="16"/>
        <w:szCs w:val="16"/>
      </w:rPr>
      <w:instrText xml:space="preserve"> PAGE </w:instrText>
    </w:r>
    <w:r>
      <w:rPr>
        <w:rFonts w:ascii="Arial" w:cs="Arial" w:eastAsia="Arial" w:hAnsi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4"/>
      </w:pBdr>
      <w:tabs>
        <w:tab w:val="right" w:pos="9026"/>
      </w:tabs>
      <w:spacing w:before="0" w:after="100"/>
    </w:pPr>
    <w:r>
      <w:rPr>
        <w:rFonts w:ascii="Arial" w:cs="Arial" w:eastAsia="Arial" w:hAnsi="Arial"/>
        <w:b/>
        <w:bCs/>
        <w:i w:val="false"/>
        <w:iCs w:val="false"/>
        <w:color w:val="2E5F8A"/>
        <w:sz w:val="18"/>
        <w:szCs w:val="18"/>
      </w:rPr>
      <w:t xml:space="preserve">SafeSite — </w:t>
    </w:r>
    <w:r>
      <w:rPr>
        <w:rFonts w:ascii="Arial" w:cs="Arial" w:eastAsia="Arial" w:hAnsi="Arial"/>
        <w:b w:val="false"/>
        <w:bCs w:val="false"/>
        <w:i w:val="false"/>
        <w:iCs w:val="false"/>
        <w:color w:val="1A2B3C"/>
        <w:sz w:val="18"/>
        <w:szCs w:val="18"/>
      </w:rPr>
      <w:t xml:space="preserve">Modelo de Dados, Documentação Legal e Mapeamento IFC4.3</w:t>
    </w:r>
    <w:r>
      <w:rPr>
        <w:rFonts w:ascii="Arial" w:cs="Arial" w:eastAsia="Arial" w:hAnsi="Arial"/>
        <w:b w:val="false"/>
        <w:bCs w:val="false"/>
        <w:i w:val="false"/>
        <w:iCs w:val="false"/>
        <w:color w:val="1A2B3C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888888"/>
        <w:sz w:val="16"/>
        <w:szCs w:val="16"/>
      </w:rPr>
      <w:t xml:space="preserve">Portugal · DL 273/2003 · ISO 19650-6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2B3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2026-03-10T13:06:37.917Z</dcterms:created>
  <dcterms:modified xsi:type="dcterms:W3CDTF">2026-03-10T13:06:37.919Z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