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3F504" w14:textId="77777777" w:rsidR="001362A4" w:rsidRPr="001615BD" w:rsidRDefault="001362A4" w:rsidP="001362A4">
      <w:pPr>
        <w:spacing w:line="276" w:lineRule="auto"/>
        <w:jc w:val="both"/>
        <w:rPr>
          <w:rFonts w:ascii="Arial" w:eastAsia="Calibri" w:hAnsi="Arial" w:cs="Arial"/>
          <w:b/>
        </w:rPr>
      </w:pPr>
      <w:r w:rsidRPr="001615BD">
        <w:rPr>
          <w:rFonts w:ascii="Arial" w:eastAsia="Calibri" w:hAnsi="Arial" w:cs="Arial"/>
          <w:b/>
        </w:rPr>
        <w:t>EXCELENTÍSSIMO</w:t>
      </w:r>
      <w:r>
        <w:rPr>
          <w:rFonts w:ascii="Arial" w:eastAsia="Calibri" w:hAnsi="Arial" w:cs="Arial"/>
          <w:b/>
        </w:rPr>
        <w:t xml:space="preserve"> </w:t>
      </w:r>
      <w:r w:rsidRPr="001615BD">
        <w:rPr>
          <w:rFonts w:ascii="Arial" w:eastAsia="Calibri" w:hAnsi="Arial" w:cs="Arial"/>
          <w:b/>
        </w:rPr>
        <w:t xml:space="preserve">SENHOR DOUTOR PRESIDENTE DA COMISSÃO APURADORA DE PROCESSOS DISCIPLINARES </w:t>
      </w:r>
      <w:r>
        <w:rPr>
          <w:rFonts w:ascii="Arial" w:eastAsia="Calibri" w:hAnsi="Arial" w:cs="Arial"/>
          <w:b/>
        </w:rPr>
        <w:t>E CIVIS</w:t>
      </w:r>
    </w:p>
    <w:p w14:paraId="6AEB8380" w14:textId="77777777" w:rsidR="001362A4" w:rsidRPr="001615BD" w:rsidRDefault="001362A4" w:rsidP="001362A4">
      <w:pPr>
        <w:spacing w:line="360" w:lineRule="auto"/>
        <w:rPr>
          <w:rFonts w:ascii="Arial" w:eastAsia="Calibri" w:hAnsi="Arial" w:cs="Arial"/>
          <w:b/>
        </w:rPr>
      </w:pPr>
    </w:p>
    <w:p w14:paraId="6820B8D0" w14:textId="77777777" w:rsidR="001362A4" w:rsidRPr="001615BD" w:rsidRDefault="001362A4" w:rsidP="001362A4">
      <w:pPr>
        <w:spacing w:line="360" w:lineRule="auto"/>
        <w:rPr>
          <w:rFonts w:ascii="Arial" w:eastAsia="Calibri" w:hAnsi="Arial" w:cs="Arial"/>
          <w:b/>
        </w:rPr>
      </w:pPr>
    </w:p>
    <w:p w14:paraId="4A5EF262" w14:textId="77777777" w:rsidR="001362A4" w:rsidRPr="001615BD" w:rsidRDefault="001362A4" w:rsidP="001362A4">
      <w:pPr>
        <w:spacing w:line="360" w:lineRule="auto"/>
        <w:rPr>
          <w:rFonts w:ascii="Arial" w:eastAsia="Calibri" w:hAnsi="Arial" w:cs="Arial"/>
          <w:b/>
        </w:rPr>
      </w:pPr>
    </w:p>
    <w:p w14:paraId="378565E1" w14:textId="77777777" w:rsidR="001362A4" w:rsidRPr="001615BD" w:rsidRDefault="001362A4" w:rsidP="001362A4">
      <w:pPr>
        <w:spacing w:line="360" w:lineRule="auto"/>
        <w:rPr>
          <w:rFonts w:ascii="Arial" w:hAnsi="Arial" w:cs="Arial"/>
          <w:color w:val="000000"/>
        </w:rPr>
      </w:pPr>
    </w:p>
    <w:p w14:paraId="13A23F22" w14:textId="77777777" w:rsidR="001362A4" w:rsidRPr="001615BD" w:rsidRDefault="001362A4" w:rsidP="001362A4">
      <w:pPr>
        <w:spacing w:line="360" w:lineRule="auto"/>
        <w:rPr>
          <w:rFonts w:ascii="Arial" w:hAnsi="Arial" w:cs="Arial"/>
        </w:rPr>
      </w:pPr>
      <w:r w:rsidRPr="001615BD">
        <w:rPr>
          <w:rFonts w:ascii="Arial" w:hAnsi="Arial" w:cs="Arial"/>
          <w:color w:val="000000"/>
        </w:rPr>
        <w:t>Processo Disciplinar nº SC.1874.</w:t>
      </w:r>
      <w:proofErr w:type="gramStart"/>
      <w:r w:rsidRPr="001615BD">
        <w:rPr>
          <w:rFonts w:ascii="Arial" w:hAnsi="Arial" w:cs="Arial"/>
          <w:color w:val="000000"/>
        </w:rPr>
        <w:t>2024.C.</w:t>
      </w:r>
      <w:proofErr w:type="gramEnd"/>
      <w:r w:rsidRPr="001615BD">
        <w:rPr>
          <w:rFonts w:ascii="Arial" w:hAnsi="Arial" w:cs="Arial"/>
          <w:color w:val="000000"/>
        </w:rPr>
        <w:t>500024</w:t>
      </w:r>
    </w:p>
    <w:p w14:paraId="525CBF63" w14:textId="77777777" w:rsidR="001362A4" w:rsidRDefault="001362A4" w:rsidP="001362A4">
      <w:pPr>
        <w:spacing w:line="360" w:lineRule="auto"/>
        <w:jc w:val="both"/>
        <w:rPr>
          <w:rFonts w:ascii="Arial" w:hAnsi="Arial" w:cs="Arial"/>
        </w:rPr>
      </w:pPr>
    </w:p>
    <w:p w14:paraId="4B27101B" w14:textId="77777777" w:rsidR="001362A4" w:rsidRPr="001615BD" w:rsidRDefault="001362A4" w:rsidP="001362A4">
      <w:pPr>
        <w:spacing w:line="360" w:lineRule="auto"/>
        <w:jc w:val="both"/>
        <w:rPr>
          <w:rFonts w:ascii="Arial" w:hAnsi="Arial" w:cs="Arial"/>
        </w:rPr>
      </w:pPr>
    </w:p>
    <w:p w14:paraId="34A1BF2A" w14:textId="77777777" w:rsidR="001362A4" w:rsidRPr="001615BD" w:rsidRDefault="001362A4" w:rsidP="001362A4">
      <w:pPr>
        <w:spacing w:line="360" w:lineRule="auto"/>
        <w:jc w:val="both"/>
        <w:rPr>
          <w:rFonts w:ascii="Arial" w:hAnsi="Arial" w:cs="Arial"/>
        </w:rPr>
      </w:pPr>
    </w:p>
    <w:p w14:paraId="3C2F828D" w14:textId="77777777" w:rsidR="001362A4" w:rsidRDefault="001362A4" w:rsidP="001362A4">
      <w:pPr>
        <w:spacing w:line="360" w:lineRule="auto"/>
        <w:jc w:val="both"/>
        <w:rPr>
          <w:rFonts w:ascii="Arial" w:hAnsi="Arial" w:cs="Arial"/>
        </w:rPr>
      </w:pPr>
      <w:r w:rsidRPr="001615BD">
        <w:rPr>
          <w:rFonts w:ascii="Arial" w:hAnsi="Arial" w:cs="Arial"/>
          <w:b/>
        </w:rPr>
        <w:t>FELIPE VIEIRA</w:t>
      </w:r>
      <w:r w:rsidRPr="001615BD">
        <w:rPr>
          <w:rFonts w:ascii="Arial" w:hAnsi="Arial" w:cs="Arial"/>
        </w:rPr>
        <w:t>, já devidamente qualificado nos autos de processo disciplinar em epígrafe, vem, respeitosamente por seu</w:t>
      </w:r>
      <w:r>
        <w:rPr>
          <w:rFonts w:ascii="Arial" w:hAnsi="Arial" w:cs="Arial"/>
        </w:rPr>
        <w:t>s</w:t>
      </w:r>
      <w:r w:rsidRPr="001615BD">
        <w:rPr>
          <w:rFonts w:ascii="Arial" w:hAnsi="Arial" w:cs="Arial"/>
        </w:rPr>
        <w:t xml:space="preserve"> procurador</w:t>
      </w:r>
      <w:r>
        <w:rPr>
          <w:rFonts w:ascii="Arial" w:hAnsi="Arial" w:cs="Arial"/>
        </w:rPr>
        <w:t>es</w:t>
      </w:r>
      <w:r w:rsidRPr="001615BD">
        <w:rPr>
          <w:rFonts w:ascii="Arial" w:hAnsi="Arial" w:cs="Arial"/>
        </w:rPr>
        <w:t xml:space="preserve"> subscritor</w:t>
      </w:r>
      <w:r>
        <w:rPr>
          <w:rFonts w:ascii="Arial" w:hAnsi="Arial" w:cs="Arial"/>
        </w:rPr>
        <w:t>es</w:t>
      </w:r>
      <w:r w:rsidRPr="001615BD">
        <w:rPr>
          <w:rFonts w:ascii="Arial" w:hAnsi="Arial" w:cs="Arial"/>
        </w:rPr>
        <w:t xml:space="preserve"> (conforme procuração já devidamente encaminhada ao e-mail desta Egrégia Corregedoria) requerer conforme segue:</w:t>
      </w:r>
    </w:p>
    <w:p w14:paraId="05B04254" w14:textId="77777777" w:rsidR="001362A4" w:rsidRPr="001615BD" w:rsidRDefault="001362A4" w:rsidP="001362A4">
      <w:pPr>
        <w:spacing w:line="360" w:lineRule="auto"/>
        <w:rPr>
          <w:rFonts w:ascii="Arial" w:hAnsi="Arial" w:cs="Arial"/>
        </w:rPr>
      </w:pPr>
    </w:p>
    <w:p w14:paraId="55ED4198" w14:textId="77777777" w:rsidR="001362A4" w:rsidRPr="001615BD" w:rsidRDefault="001362A4" w:rsidP="001362A4">
      <w:pPr>
        <w:spacing w:line="360" w:lineRule="auto"/>
        <w:rPr>
          <w:rFonts w:ascii="Arial" w:hAnsi="Arial" w:cs="Arial"/>
        </w:rPr>
      </w:pPr>
    </w:p>
    <w:p w14:paraId="09FA3D16" w14:textId="77777777" w:rsidR="001362A4" w:rsidRPr="001615BD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615BD">
        <w:rPr>
          <w:rFonts w:ascii="Arial" w:hAnsi="Arial" w:cs="Arial"/>
        </w:rPr>
        <w:t>O Processo Disciplinar e Civil foi instaurado por meio da Portaria nº 50064/2024, com o objetivo de apurar indícios de irregularidade em alterações de cadastros, emissão de token, movimentações em contas e saque de valores, além de possível contratação de produtos sem solicitação ou ciência dos clientes titulares, no âmbito da Agência Biguaçu / SC (1874), em continuidade à Análise Preliminar 5860.2023.0232, tendo em vista os indícios de atos e/ou omissões de sua responsabilidade, que contribuíram para as irregularidades sob investigação.</w:t>
      </w:r>
    </w:p>
    <w:p w14:paraId="600638CD" w14:textId="77777777" w:rsidR="001362A4" w:rsidRPr="001615BD" w:rsidRDefault="001362A4" w:rsidP="001362A4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69BDF912" w14:textId="77777777" w:rsidR="001362A4" w:rsidRPr="001615BD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615BD">
        <w:rPr>
          <w:rFonts w:ascii="Arial" w:hAnsi="Arial" w:cs="Arial"/>
        </w:rPr>
        <w:t>Devidamente intimado em 09.02.2024 para prestar depoimento em sede preliminar, pediu prorrogação do ato para oportunizar análise pela defesa constituída na noite da véspera da oitiva, tendo anuência e deferimento pelo Presidente do ato.</w:t>
      </w:r>
    </w:p>
    <w:p w14:paraId="38091742" w14:textId="77777777" w:rsidR="001362A4" w:rsidRPr="001615BD" w:rsidRDefault="001362A4" w:rsidP="001362A4">
      <w:pPr>
        <w:spacing w:line="360" w:lineRule="auto"/>
        <w:jc w:val="both"/>
        <w:rPr>
          <w:rFonts w:ascii="Arial" w:hAnsi="Arial" w:cs="Arial"/>
        </w:rPr>
      </w:pPr>
    </w:p>
    <w:p w14:paraId="4FCE1225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615BD">
        <w:rPr>
          <w:rFonts w:ascii="Arial" w:hAnsi="Arial" w:cs="Arial"/>
        </w:rPr>
        <w:t>Reagendado para o dia 16.02.2024, o depoente optou por exercer seu direito de silêncio.</w:t>
      </w:r>
    </w:p>
    <w:p w14:paraId="2F9B071C" w14:textId="77777777" w:rsidR="001362A4" w:rsidRPr="001615BD" w:rsidRDefault="001362A4" w:rsidP="001362A4">
      <w:pPr>
        <w:pStyle w:val="PargrafodaLista"/>
        <w:rPr>
          <w:rFonts w:ascii="Arial" w:hAnsi="Arial" w:cs="Arial"/>
        </w:rPr>
      </w:pPr>
    </w:p>
    <w:p w14:paraId="696C85B3" w14:textId="77777777" w:rsidR="001362A4" w:rsidRPr="0002673F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É o breve relatório.</w:t>
      </w:r>
    </w:p>
    <w:p w14:paraId="03521DA4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Pois bem.</w:t>
      </w:r>
    </w:p>
    <w:p w14:paraId="0047C87E" w14:textId="77777777" w:rsidR="001362A4" w:rsidRPr="001615BD" w:rsidRDefault="001362A4" w:rsidP="001362A4">
      <w:pPr>
        <w:pStyle w:val="PargrafodaLista"/>
        <w:rPr>
          <w:rFonts w:ascii="Arial" w:hAnsi="Arial" w:cs="Arial"/>
        </w:rPr>
      </w:pPr>
    </w:p>
    <w:p w14:paraId="5CE327D2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os termos do regimento AE 079 063, precisamente nos itens 3.1.11 e seguintes, o Termo de Ajustamento de Conduta (TAC) é previsão expressa inserida no manual, razão pelo qual Felipe faz </w:t>
      </w:r>
      <w:r w:rsidRPr="007647AD">
        <w:rPr>
          <w:rFonts w:ascii="Arial" w:hAnsi="Arial" w:cs="Arial"/>
          <w:i/>
        </w:rPr>
        <w:t>jus</w:t>
      </w:r>
      <w:r>
        <w:rPr>
          <w:rFonts w:ascii="Arial" w:hAnsi="Arial" w:cs="Arial"/>
        </w:rPr>
        <w:t xml:space="preserve"> ao deferimento.</w:t>
      </w:r>
    </w:p>
    <w:p w14:paraId="117B8DE9" w14:textId="77777777" w:rsidR="001362A4" w:rsidRPr="0002673F" w:rsidRDefault="001362A4" w:rsidP="001362A4">
      <w:pPr>
        <w:pStyle w:val="PargrafodaLista"/>
        <w:rPr>
          <w:rFonts w:ascii="Arial" w:hAnsi="Arial" w:cs="Arial"/>
        </w:rPr>
      </w:pPr>
    </w:p>
    <w:p w14:paraId="4BFFD911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“Apensado B” do referido instrumento normativo, é taxativo nas condições necessárias para firmamento do TAC, vejamos:</w:t>
      </w:r>
    </w:p>
    <w:p w14:paraId="31374E93" w14:textId="77777777" w:rsidR="001362A4" w:rsidRPr="00671EAE" w:rsidRDefault="001362A4" w:rsidP="001362A4">
      <w:pPr>
        <w:pStyle w:val="PargrafodaLista"/>
        <w:rPr>
          <w:rFonts w:ascii="Arial" w:hAnsi="Arial" w:cs="Arial"/>
        </w:rPr>
      </w:pPr>
    </w:p>
    <w:p w14:paraId="31CE185F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Folha 4/11: </w:t>
      </w:r>
    </w:p>
    <w:p w14:paraId="4A89CC7A" w14:textId="77777777" w:rsidR="001362A4" w:rsidRPr="0002673F" w:rsidRDefault="001362A4" w:rsidP="001362A4">
      <w:pPr>
        <w:pStyle w:val="PargrafodaLista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BDB17" wp14:editId="1D70D368">
                <wp:simplePos x="0" y="0"/>
                <wp:positionH relativeFrom="column">
                  <wp:posOffset>-124642</wp:posOffset>
                </wp:positionH>
                <wp:positionV relativeFrom="paragraph">
                  <wp:posOffset>857069</wp:posOffset>
                </wp:positionV>
                <wp:extent cx="783771" cy="116114"/>
                <wp:effectExtent l="0" t="12700" r="29210" b="24130"/>
                <wp:wrapNone/>
                <wp:docPr id="7" name="Seta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161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B74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7" o:spid="_x0000_s1026" type="#_x0000_t13" style="position:absolute;margin-left:-9.8pt;margin-top:67.5pt;width:61.7pt;height:9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" adj="20000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AEC4A" wp14:editId="7CF78C80">
                <wp:simplePos x="0" y="0"/>
                <wp:positionH relativeFrom="column">
                  <wp:posOffset>-123644</wp:posOffset>
                </wp:positionH>
                <wp:positionV relativeFrom="paragraph">
                  <wp:posOffset>1386840</wp:posOffset>
                </wp:positionV>
                <wp:extent cx="783771" cy="116114"/>
                <wp:effectExtent l="0" t="12700" r="29210" b="24130"/>
                <wp:wrapNone/>
                <wp:docPr id="3" name="Seta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161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F7CF" id="Seta para a Direita 3" o:spid="_x0000_s1026" type="#_x0000_t13" style="position:absolute;margin-left:-9.75pt;margin-top:109.2pt;width:61.7pt;height:9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" adj="20000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5FE7D" wp14:editId="0F90E225">
                <wp:simplePos x="0" y="0"/>
                <wp:positionH relativeFrom="column">
                  <wp:posOffset>-123371</wp:posOffset>
                </wp:positionH>
                <wp:positionV relativeFrom="paragraph">
                  <wp:posOffset>1572351</wp:posOffset>
                </wp:positionV>
                <wp:extent cx="783771" cy="116114"/>
                <wp:effectExtent l="0" t="12700" r="29210" b="24130"/>
                <wp:wrapNone/>
                <wp:docPr id="6" name="Seta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161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6E14B" id="Seta para a Direita 6" o:spid="_x0000_s1026" type="#_x0000_t13" style="position:absolute;margin-left:-9.7pt;margin-top:123.8pt;width:61.7pt;height:9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" adj="20000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44406C06" wp14:editId="767D0010">
            <wp:extent cx="5760720" cy="2129155"/>
            <wp:effectExtent l="0" t="0" r="5080" b="444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479A" w14:textId="77777777" w:rsidR="001362A4" w:rsidRPr="00164C45" w:rsidRDefault="001362A4" w:rsidP="001362A4">
      <w:pPr>
        <w:spacing w:line="360" w:lineRule="auto"/>
        <w:jc w:val="both"/>
        <w:rPr>
          <w:rFonts w:ascii="Arial" w:hAnsi="Arial" w:cs="Arial"/>
        </w:rPr>
      </w:pPr>
    </w:p>
    <w:p w14:paraId="0BA5AC46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Aliás, conforme preconiza a tabela acima, o item “b)” prevê a possibilidade de comprometimento em ressarcir o prejuízo, que, de acordo com a Instauração Investigativa, o valor total do prejuízo efetivo, que supostamente está sendo atribuído ao senhor Felipe, alcançou R$ 14.329,00 (quatorze mil trezentos e vinte e nove reais).</w:t>
      </w:r>
    </w:p>
    <w:p w14:paraId="6DCEBE49" w14:textId="77777777" w:rsidR="001362A4" w:rsidRPr="000D4AA6" w:rsidRDefault="001362A4" w:rsidP="001362A4">
      <w:pPr>
        <w:pStyle w:val="PargrafodaLista"/>
        <w:rPr>
          <w:rFonts w:ascii="Arial" w:hAnsi="Arial" w:cs="Arial"/>
        </w:rPr>
      </w:pPr>
    </w:p>
    <w:p w14:paraId="2F66F3F3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Veja Excelência, que não se está aqui subestimar valores, contudo, o viés de mencioná-lo desta forma é demonstrar que se de fato Felipe Vieira cometeu os fatos aos quais a ele estão sendo atribuídos, o ressarcimento é medida de fácil operação e também de interesse institucional.</w:t>
      </w:r>
    </w:p>
    <w:p w14:paraId="1BA98DD1" w14:textId="77777777" w:rsidR="001362A4" w:rsidRPr="000D4AA6" w:rsidRDefault="001362A4" w:rsidP="001362A4">
      <w:pPr>
        <w:pStyle w:val="PargrafodaLista"/>
        <w:rPr>
          <w:rFonts w:ascii="Arial" w:hAnsi="Arial" w:cs="Arial"/>
        </w:rPr>
      </w:pPr>
    </w:p>
    <w:p w14:paraId="52B24AEA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Neste sentido, de ressarcimento e reparação do dano vale, portanto, retornar à análise do que menciona o Manual </w:t>
      </w:r>
      <w:r w:rsidRPr="000D4AA6">
        <w:rPr>
          <w:rFonts w:ascii="Arial" w:hAnsi="Arial" w:cs="Arial"/>
        </w:rPr>
        <w:t>AE 079 063</w:t>
      </w:r>
      <w:r>
        <w:rPr>
          <w:rFonts w:ascii="Arial" w:hAnsi="Arial" w:cs="Arial"/>
        </w:rPr>
        <w:t xml:space="preserve">, não em seu anexo, e sim em seu corpo normativo principal no que se refere as </w:t>
      </w:r>
      <w:r w:rsidRPr="007647AD">
        <w:rPr>
          <w:rFonts w:ascii="Arial" w:hAnsi="Arial" w:cs="Arial"/>
          <w:u w:val="single"/>
        </w:rPr>
        <w:t>atenuantes</w:t>
      </w:r>
      <w:r>
        <w:rPr>
          <w:rFonts w:ascii="Arial" w:hAnsi="Arial" w:cs="Arial"/>
        </w:rPr>
        <w:t xml:space="preserve">. </w:t>
      </w:r>
    </w:p>
    <w:p w14:paraId="1CF0D17F" w14:textId="77777777" w:rsidR="001362A4" w:rsidRPr="00164C45" w:rsidRDefault="001362A4" w:rsidP="001362A4">
      <w:pPr>
        <w:pStyle w:val="PargrafodaLista"/>
        <w:rPr>
          <w:rFonts w:ascii="Arial" w:hAnsi="Arial" w:cs="Arial"/>
        </w:rPr>
      </w:pPr>
    </w:p>
    <w:p w14:paraId="5DA1AA7C" w14:textId="77777777" w:rsidR="001362A4" w:rsidRPr="001615BD" w:rsidRDefault="001362A4" w:rsidP="001362A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Folha 15/17, vejamos:</w:t>
      </w:r>
    </w:p>
    <w:p w14:paraId="1E163D7A" w14:textId="77777777" w:rsidR="001362A4" w:rsidRPr="001615BD" w:rsidRDefault="001362A4" w:rsidP="001362A4">
      <w:pPr>
        <w:spacing w:line="360" w:lineRule="auto"/>
        <w:ind w:right="-284"/>
        <w:rPr>
          <w:rFonts w:ascii="Arial" w:hAnsi="Arial" w:cs="Arial"/>
        </w:rPr>
      </w:pPr>
    </w:p>
    <w:p w14:paraId="56413069" w14:textId="77777777" w:rsidR="001362A4" w:rsidRDefault="001362A4" w:rsidP="001362A4">
      <w:pPr>
        <w:spacing w:line="360" w:lineRule="auto"/>
        <w:ind w:right="-284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85681" wp14:editId="079B73E6">
                <wp:simplePos x="0" y="0"/>
                <wp:positionH relativeFrom="column">
                  <wp:posOffset>-740682</wp:posOffset>
                </wp:positionH>
                <wp:positionV relativeFrom="paragraph">
                  <wp:posOffset>559435</wp:posOffset>
                </wp:positionV>
                <wp:extent cx="783771" cy="116114"/>
                <wp:effectExtent l="0" t="12700" r="29210" b="24130"/>
                <wp:wrapNone/>
                <wp:docPr id="10" name="Seta para a Direi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161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3F3D7" id="Seta para a Direita 10" o:spid="_x0000_s1026" type="#_x0000_t13" style="position:absolute;margin-left:-58.3pt;margin-top:44.05pt;width:61.7pt;height:9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" adj="20000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71B9FAA5" wp14:editId="06D17FB6">
            <wp:extent cx="5760720" cy="2190115"/>
            <wp:effectExtent l="0" t="0" r="5080" b="0"/>
            <wp:docPr id="9" name="Imagem 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Uma imagem contendo Text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3BD" w14:textId="77777777" w:rsidR="001362A4" w:rsidRDefault="001362A4" w:rsidP="001362A4">
      <w:pPr>
        <w:pStyle w:val="PargrafodaLista"/>
        <w:numPr>
          <w:ilvl w:val="0"/>
          <w:numId w:val="4"/>
        </w:numPr>
        <w:spacing w:line="360" w:lineRule="auto"/>
        <w:ind w:right="-284"/>
        <w:jc w:val="both"/>
        <w:rPr>
          <w:rFonts w:ascii="Arial" w:hAnsi="Arial" w:cs="Arial"/>
        </w:rPr>
      </w:pPr>
      <w:bookmarkStart w:id="0" w:name="OLE_LINK1"/>
      <w:bookmarkStart w:id="1" w:name="OLE_LINK2"/>
      <w:r>
        <w:rPr>
          <w:rFonts w:ascii="Arial" w:hAnsi="Arial" w:cs="Arial"/>
        </w:rPr>
        <w:t xml:space="preserve">Diante do exposto, requer-se, respeitosamente, seja considerada a atenuante acima apontada, bem como a presença de </w:t>
      </w:r>
      <w:r w:rsidRPr="007D3321">
        <w:rPr>
          <w:rFonts w:ascii="Arial" w:hAnsi="Arial" w:cs="Arial"/>
          <w:u w:val="single"/>
        </w:rPr>
        <w:t>no mínimo</w:t>
      </w:r>
      <w:r>
        <w:rPr>
          <w:rFonts w:ascii="Arial" w:hAnsi="Arial" w:cs="Arial"/>
        </w:rPr>
        <w:t xml:space="preserve"> 3 (três) hipóteses que autorizam a celebração do TAC, consoante o anexo B também acima já colacionado, para que:</w:t>
      </w:r>
    </w:p>
    <w:bookmarkEnd w:id="0"/>
    <w:bookmarkEnd w:id="1"/>
    <w:p w14:paraId="5BFB2A19" w14:textId="77777777" w:rsidR="001362A4" w:rsidRDefault="001362A4" w:rsidP="001362A4">
      <w:pPr>
        <w:pStyle w:val="PargrafodaLista"/>
        <w:spacing w:line="360" w:lineRule="auto"/>
        <w:ind w:right="-284"/>
        <w:jc w:val="both"/>
        <w:rPr>
          <w:rFonts w:ascii="Arial" w:hAnsi="Arial" w:cs="Arial"/>
        </w:rPr>
      </w:pPr>
    </w:p>
    <w:p w14:paraId="4D8AE303" w14:textId="77777777" w:rsidR="001362A4" w:rsidRDefault="001362A4" w:rsidP="001362A4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Seja reconhecida a primariedade do funcionário, o qual labora desde 02.09.2019 na Caixa Econômica Federal e </w:t>
      </w:r>
      <w:r w:rsidRPr="007647AD">
        <w:rPr>
          <w:rFonts w:ascii="Arial" w:hAnsi="Arial" w:cs="Arial"/>
          <w:highlight w:val="yellow"/>
          <w:u w:val="single"/>
        </w:rPr>
        <w:t>nunca</w:t>
      </w:r>
      <w:r>
        <w:rPr>
          <w:rFonts w:ascii="Arial" w:hAnsi="Arial" w:cs="Arial"/>
        </w:rPr>
        <w:t xml:space="preserve"> sofreu qualquer sanção punitiva disciplinar antes;</w:t>
      </w:r>
    </w:p>
    <w:p w14:paraId="6433D370" w14:textId="77777777" w:rsidR="001362A4" w:rsidRPr="00164C45" w:rsidRDefault="001362A4" w:rsidP="001362A4">
      <w:pPr>
        <w:spacing w:line="360" w:lineRule="auto"/>
        <w:ind w:left="720"/>
        <w:jc w:val="both"/>
        <w:rPr>
          <w:rFonts w:ascii="Arial" w:hAnsi="Arial" w:cs="Arial"/>
        </w:rPr>
      </w:pPr>
    </w:p>
    <w:p w14:paraId="3343585D" w14:textId="77777777" w:rsidR="001362A4" w:rsidRDefault="001362A4" w:rsidP="001362A4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Seja reconhecida a atenuante bem como as demais condições em prol do funcionário apurado, vide </w:t>
      </w:r>
      <w:r w:rsidRPr="000D4AA6">
        <w:rPr>
          <w:rFonts w:ascii="Arial" w:hAnsi="Arial" w:cs="Arial"/>
        </w:rPr>
        <w:t>AE 079 063</w:t>
      </w:r>
      <w:r>
        <w:rPr>
          <w:rFonts w:ascii="Arial" w:hAnsi="Arial" w:cs="Arial"/>
        </w:rPr>
        <w:t xml:space="preserve"> e </w:t>
      </w:r>
      <w:r w:rsidRPr="000D4AA6">
        <w:rPr>
          <w:rFonts w:ascii="Arial" w:hAnsi="Arial" w:cs="Arial"/>
        </w:rPr>
        <w:t>AE 079 063</w:t>
      </w:r>
      <w:r>
        <w:rPr>
          <w:rFonts w:ascii="Arial" w:hAnsi="Arial" w:cs="Arial"/>
        </w:rPr>
        <w:t xml:space="preserve"> – Anexo B;</w:t>
      </w:r>
    </w:p>
    <w:p w14:paraId="39A1B81C" w14:textId="77777777" w:rsidR="001362A4" w:rsidRPr="00164C45" w:rsidRDefault="001362A4" w:rsidP="001362A4">
      <w:pPr>
        <w:spacing w:line="360" w:lineRule="auto"/>
        <w:ind w:left="720" w:right="-284"/>
        <w:jc w:val="both"/>
        <w:rPr>
          <w:rFonts w:ascii="Arial" w:hAnsi="Arial" w:cs="Arial"/>
        </w:rPr>
      </w:pPr>
    </w:p>
    <w:p w14:paraId="0C20D93A" w14:textId="77777777" w:rsidR="001362A4" w:rsidRDefault="001362A4" w:rsidP="001362A4">
      <w:pPr>
        <w:pStyle w:val="PargrafodaLista"/>
        <w:numPr>
          <w:ilvl w:val="0"/>
          <w:numId w:val="5"/>
        </w:numPr>
        <w:spacing w:line="360" w:lineRule="auto"/>
        <w:ind w:right="-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Seja firmado o Termo de Ajustamento de </w:t>
      </w:r>
      <w:proofErr w:type="gramStart"/>
      <w:r>
        <w:rPr>
          <w:rFonts w:ascii="Arial" w:hAnsi="Arial" w:cs="Arial"/>
        </w:rPr>
        <w:t>Conduta  (</w:t>
      </w:r>
      <w:proofErr w:type="gramEnd"/>
      <w:r>
        <w:rPr>
          <w:rFonts w:ascii="Arial" w:hAnsi="Arial" w:cs="Arial"/>
        </w:rPr>
        <w:t>TAC) para que surta seus efeitos administrativos.</w:t>
      </w:r>
    </w:p>
    <w:p w14:paraId="633A2B62" w14:textId="77777777" w:rsidR="001362A4" w:rsidRDefault="001362A4" w:rsidP="001362A4">
      <w:pPr>
        <w:pStyle w:val="PargrafodaLista"/>
        <w:rPr>
          <w:rFonts w:ascii="Arial" w:hAnsi="Arial" w:cs="Arial"/>
        </w:rPr>
      </w:pPr>
    </w:p>
    <w:p w14:paraId="499F39F9" w14:textId="77777777" w:rsidR="001362A4" w:rsidRPr="007647AD" w:rsidRDefault="001362A4" w:rsidP="001362A4">
      <w:pPr>
        <w:pStyle w:val="PargrafodaLista"/>
        <w:rPr>
          <w:rFonts w:ascii="Arial" w:hAnsi="Arial" w:cs="Arial"/>
        </w:rPr>
      </w:pPr>
    </w:p>
    <w:p w14:paraId="52528503" w14:textId="65845AF1" w:rsidR="001362A4" w:rsidRPr="001362A4" w:rsidRDefault="001362A4" w:rsidP="001362A4">
      <w:pPr>
        <w:spacing w:line="360" w:lineRule="auto"/>
        <w:ind w:right="-284" w:firstLine="2268"/>
        <w:rPr>
          <w:rFonts w:ascii="Arial" w:hAnsi="Arial" w:cs="Arial"/>
        </w:rPr>
      </w:pPr>
      <w:r>
        <w:rPr>
          <w:rFonts w:ascii="Arial" w:hAnsi="Arial" w:cs="Arial"/>
        </w:rPr>
        <w:t>Pede deferimento.</w:t>
      </w:r>
    </w:p>
    <w:p w14:paraId="42C59D54" w14:textId="77777777" w:rsidR="001362A4" w:rsidRDefault="001362A4" w:rsidP="001362A4">
      <w:pPr>
        <w:spacing w:line="360" w:lineRule="auto"/>
        <w:ind w:right="-284" w:firstLine="2268"/>
        <w:rPr>
          <w:rFonts w:ascii="Arial" w:hAnsi="Arial" w:cs="Arial"/>
        </w:rPr>
      </w:pPr>
      <w:r>
        <w:rPr>
          <w:rFonts w:ascii="Arial" w:hAnsi="Arial" w:cs="Arial"/>
        </w:rPr>
        <w:t>Florianópolis, 21 de fevereiro de 2024.</w:t>
      </w:r>
    </w:p>
    <w:p w14:paraId="3231862B" w14:textId="77777777" w:rsidR="001362A4" w:rsidRDefault="001362A4" w:rsidP="001362A4">
      <w:pPr>
        <w:spacing w:line="360" w:lineRule="auto"/>
        <w:ind w:right="-284"/>
        <w:jc w:val="center"/>
        <w:rPr>
          <w:rFonts w:ascii="Arial" w:hAnsi="Arial" w:cs="Arial"/>
        </w:rPr>
      </w:pPr>
    </w:p>
    <w:p w14:paraId="30F4F39E" w14:textId="77777777" w:rsidR="001362A4" w:rsidRDefault="001362A4" w:rsidP="001362A4">
      <w:pPr>
        <w:spacing w:line="360" w:lineRule="auto"/>
        <w:ind w:right="-284"/>
        <w:jc w:val="center"/>
        <w:rPr>
          <w:rFonts w:ascii="Arial" w:hAnsi="Arial" w:cs="Arial"/>
        </w:rPr>
      </w:pPr>
    </w:p>
    <w:p w14:paraId="4032BFA0" w14:textId="77777777" w:rsidR="001362A4" w:rsidRPr="007647AD" w:rsidRDefault="001362A4" w:rsidP="001362A4">
      <w:pPr>
        <w:ind w:right="-284"/>
        <w:jc w:val="center"/>
        <w:rPr>
          <w:rFonts w:ascii="Arial" w:hAnsi="Arial" w:cs="Arial"/>
          <w:b/>
        </w:rPr>
      </w:pPr>
      <w:r w:rsidRPr="007647AD">
        <w:rPr>
          <w:rFonts w:ascii="Arial" w:hAnsi="Arial" w:cs="Arial"/>
          <w:b/>
        </w:rPr>
        <w:t xml:space="preserve">Bruno Gastão da Rosa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647AD">
        <w:rPr>
          <w:rFonts w:ascii="Arial" w:hAnsi="Arial" w:cs="Arial"/>
          <w:b/>
        </w:rPr>
        <w:t>Paulo Ekke Moukarzel Junior</w:t>
      </w:r>
    </w:p>
    <w:p w14:paraId="7C7D2CB4" w14:textId="3CE45667" w:rsidR="00131BEB" w:rsidRPr="001362A4" w:rsidRDefault="001362A4" w:rsidP="001362A4">
      <w:pPr>
        <w:ind w:right="-284" w:firstLine="708"/>
      </w:pP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  <w:t xml:space="preserve">  </w:t>
      </w:r>
      <w:r w:rsidRPr="009C2C50">
        <w:rPr>
          <w:rFonts w:ascii="Arial" w:hAnsi="Arial" w:cs="Arial"/>
          <w:bCs/>
        </w:rPr>
        <w:t xml:space="preserve">  OAB/SC 47774</w:t>
      </w:r>
      <w:r w:rsidRPr="009C2C50">
        <w:rPr>
          <w:rFonts w:ascii="Arial" w:hAnsi="Arial" w:cs="Arial"/>
          <w:bCs/>
        </w:rPr>
        <w:tab/>
      </w:r>
      <w:r w:rsidRPr="009C2C50">
        <w:rPr>
          <w:rFonts w:ascii="Arial" w:hAnsi="Arial" w:cs="Arial"/>
          <w:bCs/>
        </w:rPr>
        <w:tab/>
        <w:t xml:space="preserve">                    OAB/SC 36591</w:t>
      </w:r>
    </w:p>
    <w:sectPr w:rsidR="00131BEB" w:rsidRPr="001362A4" w:rsidSect="00686B43">
      <w:headerReference w:type="default" r:id="rId10"/>
      <w:footerReference w:type="default" r:id="rId11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88E0C" w14:textId="77777777" w:rsidR="00686B43" w:rsidRDefault="00686B43" w:rsidP="00943258">
      <w:r>
        <w:separator/>
      </w:r>
    </w:p>
  </w:endnote>
  <w:endnote w:type="continuationSeparator" w:id="0">
    <w:p w14:paraId="7E67D65F" w14:textId="77777777" w:rsidR="00686B43" w:rsidRDefault="00686B43" w:rsidP="0094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3F73C0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CC6DD35" wp14:editId="642110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C7CAE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4F922" w14:textId="77777777" w:rsidR="00686B43" w:rsidRDefault="00686B43" w:rsidP="00943258">
      <w:r>
        <w:separator/>
      </w:r>
    </w:p>
  </w:footnote>
  <w:footnote w:type="continuationSeparator" w:id="0">
    <w:p w14:paraId="434D9056" w14:textId="77777777" w:rsidR="00686B43" w:rsidRDefault="00686B43" w:rsidP="00943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683B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463EC0" wp14:editId="4FE2042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88F5A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43E0A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70E453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96F0D7F"/>
    <w:multiLevelType w:val="hybridMultilevel"/>
    <w:tmpl w:val="FDB0D19A"/>
    <w:lvl w:ilvl="0" w:tplc="440CD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453189"/>
    <w:multiLevelType w:val="hybridMultilevel"/>
    <w:tmpl w:val="A67A25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682126087">
    <w:abstractNumId w:val="3"/>
  </w:num>
  <w:num w:numId="5" w16cid:durableId="963316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A4"/>
    <w:rsid w:val="00003F31"/>
    <w:rsid w:val="000169F1"/>
    <w:rsid w:val="0004298B"/>
    <w:rsid w:val="00097661"/>
    <w:rsid w:val="000D228C"/>
    <w:rsid w:val="00131BEB"/>
    <w:rsid w:val="001362A4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86B43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D1587"/>
  <w15:chartTrackingRefBased/>
  <w15:docId w15:val="{E4B97F53-0ABB-414A-BB25-CF8BFFEB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ind w:left="1418"/>
      <w:jc w:val="both"/>
      <w:outlineLvl w:val="1"/>
    </w:pPr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line="288" w:lineRule="auto"/>
      <w:ind w:firstLine="1985"/>
      <w:contextualSpacing/>
      <w:jc w:val="both"/>
    </w:pPr>
    <w:rPr>
      <w:rFonts w:ascii="Arial" w:hAnsi="Arial" w:cs="Arial"/>
      <w:bCs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line="360" w:lineRule="auto"/>
      <w:contextualSpacing/>
      <w:jc w:val="both"/>
    </w:pPr>
    <w:rPr>
      <w:rFonts w:ascii="Arial" w:eastAsia="Calibri" w:hAnsi="Arial"/>
      <w:b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line="360" w:lineRule="auto"/>
      <w:ind w:left="0" w:firstLine="1701"/>
      <w:jc w:val="both"/>
    </w:pPr>
    <w:rPr>
      <w:rFonts w:ascii="Arial" w:hAnsi="Arial" w:cs="Arial"/>
    </w:rPr>
  </w:style>
  <w:style w:type="paragraph" w:customStyle="1" w:styleId="Destino">
    <w:name w:val="Destino"/>
    <w:basedOn w:val="Normal"/>
    <w:next w:val="Qualificao"/>
    <w:rsid w:val="008F53CE"/>
    <w:pPr>
      <w:spacing w:before="240"/>
    </w:pPr>
    <w:rPr>
      <w:rFonts w:ascii="Arial" w:hAnsi="Arial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/>
      <w:ind w:left="1077"/>
    </w:pPr>
    <w:rPr>
      <w:rFonts w:ascii="Arial" w:hAnsi="Arial"/>
      <w:bCs/>
      <w:sz w:val="26"/>
    </w:rPr>
  </w:style>
  <w:style w:type="paragraph" w:styleId="PargrafodaLista">
    <w:name w:val="List Paragraph"/>
    <w:basedOn w:val="Normal"/>
    <w:uiPriority w:val="34"/>
    <w:qFormat/>
    <w:rsid w:val="00136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3</Pages>
  <Words>534</Words>
  <Characters>2786</Characters>
  <Application>Microsoft Office Word</Application>
  <DocSecurity>0</DocSecurity>
  <Lines>55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2024-02-21T21:51:00Z</dcterms:created>
  <dcterms:modified xsi:type="dcterms:W3CDTF">2024-02-21T21:52:00Z</dcterms:modified>
</cp:coreProperties>
</file>