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3F504" w14:textId="6E81C5DF" w:rsidR="001362A4" w:rsidRPr="00C31A90" w:rsidRDefault="001362A4" w:rsidP="003308AE">
      <w:pPr>
        <w:jc w:val="both"/>
        <w:rPr>
          <w:rFonts w:ascii="Arial" w:eastAsia="Calibri" w:hAnsi="Arial" w:cs="Arial"/>
        </w:rPr>
      </w:pPr>
      <w:r w:rsidRPr="00C31A90">
        <w:rPr>
          <w:rFonts w:ascii="Arial" w:eastAsia="Calibri" w:hAnsi="Arial" w:cs="Arial"/>
        </w:rPr>
        <w:t>EXCELENTÍSSIMO</w:t>
      </w:r>
      <w:r w:rsidR="008F7C9D" w:rsidRPr="00C31A90">
        <w:rPr>
          <w:rFonts w:ascii="Arial" w:eastAsia="Calibri" w:hAnsi="Arial" w:cs="Arial"/>
        </w:rPr>
        <w:t>(A)</w:t>
      </w:r>
      <w:r w:rsidRPr="00C31A90">
        <w:rPr>
          <w:rFonts w:ascii="Arial" w:eastAsia="Calibri" w:hAnsi="Arial" w:cs="Arial"/>
        </w:rPr>
        <w:t xml:space="preserve"> SENHOR</w:t>
      </w:r>
      <w:r w:rsidR="008F7C9D" w:rsidRPr="00C31A90">
        <w:rPr>
          <w:rFonts w:ascii="Arial" w:eastAsia="Calibri" w:hAnsi="Arial" w:cs="Arial"/>
        </w:rPr>
        <w:t>(A)</w:t>
      </w:r>
      <w:r w:rsidRPr="00C31A90">
        <w:rPr>
          <w:rFonts w:ascii="Arial" w:eastAsia="Calibri" w:hAnsi="Arial" w:cs="Arial"/>
        </w:rPr>
        <w:t xml:space="preserve"> DOUTOR</w:t>
      </w:r>
      <w:r w:rsidR="008F7C9D" w:rsidRPr="00C31A90">
        <w:rPr>
          <w:rFonts w:ascii="Arial" w:eastAsia="Calibri" w:hAnsi="Arial" w:cs="Arial"/>
        </w:rPr>
        <w:t xml:space="preserve">(A) JUIZ(A) DE DIREITO DA </w:t>
      </w:r>
      <w:r w:rsidR="00A52069" w:rsidRPr="00C31A90">
        <w:rPr>
          <w:rFonts w:ascii="Arial" w:eastAsia="Calibri" w:hAnsi="Arial" w:cs="Arial"/>
        </w:rPr>
        <w:t>VARA ÚNICA DA COMARCA DE SÃO JOSÉ DO CEDRO</w:t>
      </w:r>
      <w:r w:rsidR="004060B8" w:rsidRPr="00C31A90">
        <w:rPr>
          <w:rFonts w:ascii="Arial" w:eastAsia="Calibri" w:hAnsi="Arial" w:cs="Arial"/>
        </w:rPr>
        <w:t xml:space="preserve"> –</w:t>
      </w:r>
      <w:r w:rsidR="008F7C9D" w:rsidRPr="00C31A90">
        <w:rPr>
          <w:rFonts w:ascii="Arial" w:eastAsia="Calibri" w:hAnsi="Arial" w:cs="Arial"/>
        </w:rPr>
        <w:t xml:space="preserve"> SANTA CATARINA</w:t>
      </w:r>
    </w:p>
    <w:p w14:paraId="6AEB8380" w14:textId="3A5ED0A3" w:rsidR="001362A4" w:rsidRPr="008A4B2B" w:rsidRDefault="001362A4" w:rsidP="003308AE">
      <w:pPr>
        <w:spacing w:line="360" w:lineRule="auto"/>
        <w:jc w:val="both"/>
        <w:rPr>
          <w:rFonts w:ascii="Arial" w:eastAsia="Calibri" w:hAnsi="Arial" w:cs="Arial"/>
        </w:rPr>
      </w:pPr>
    </w:p>
    <w:p w14:paraId="6276C2E5" w14:textId="77777777" w:rsidR="00F669C1" w:rsidRPr="008A4B2B" w:rsidRDefault="00F669C1" w:rsidP="003308AE">
      <w:pPr>
        <w:spacing w:line="360" w:lineRule="auto"/>
        <w:jc w:val="both"/>
        <w:rPr>
          <w:rFonts w:ascii="Arial" w:eastAsia="Calibri" w:hAnsi="Arial" w:cs="Arial"/>
        </w:rPr>
      </w:pPr>
    </w:p>
    <w:p w14:paraId="6820B8D0" w14:textId="77777777" w:rsidR="001362A4" w:rsidRPr="008A4B2B" w:rsidRDefault="001362A4" w:rsidP="003308AE">
      <w:pPr>
        <w:spacing w:line="360" w:lineRule="auto"/>
        <w:jc w:val="both"/>
        <w:rPr>
          <w:rFonts w:ascii="Arial" w:eastAsia="Calibri" w:hAnsi="Arial" w:cs="Arial"/>
        </w:rPr>
      </w:pPr>
    </w:p>
    <w:p w14:paraId="4A5EF262" w14:textId="77777777" w:rsidR="001362A4" w:rsidRPr="008A4B2B" w:rsidRDefault="001362A4" w:rsidP="003308AE">
      <w:pPr>
        <w:spacing w:line="360" w:lineRule="auto"/>
        <w:jc w:val="both"/>
        <w:rPr>
          <w:rFonts w:ascii="Arial" w:eastAsia="Calibri" w:hAnsi="Arial" w:cs="Arial"/>
        </w:rPr>
      </w:pPr>
    </w:p>
    <w:p w14:paraId="378565E1" w14:textId="77777777" w:rsidR="001362A4" w:rsidRPr="008A4B2B" w:rsidRDefault="001362A4" w:rsidP="003308AE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3A23F22" w14:textId="1317FAB0" w:rsidR="001362A4" w:rsidRPr="008A4B2B" w:rsidRDefault="004060B8" w:rsidP="003308AE">
      <w:pPr>
        <w:spacing w:line="360" w:lineRule="auto"/>
        <w:jc w:val="both"/>
        <w:rPr>
          <w:rFonts w:ascii="Arial" w:hAnsi="Arial" w:cs="Arial"/>
          <w:i/>
        </w:rPr>
      </w:pPr>
      <w:r w:rsidRPr="008A4B2B">
        <w:rPr>
          <w:rFonts w:ascii="Arial" w:hAnsi="Arial" w:cs="Arial"/>
          <w:i/>
          <w:color w:val="000000"/>
        </w:rPr>
        <w:t xml:space="preserve">Autos de </w:t>
      </w:r>
      <w:r w:rsidR="00A52069" w:rsidRPr="008A4B2B">
        <w:rPr>
          <w:rFonts w:ascii="Arial" w:hAnsi="Arial" w:cs="Arial"/>
          <w:i/>
          <w:color w:val="000000"/>
        </w:rPr>
        <w:t>Execução Criminal</w:t>
      </w:r>
      <w:r w:rsidR="008F7C9D" w:rsidRPr="008A4B2B">
        <w:rPr>
          <w:rFonts w:ascii="Arial" w:hAnsi="Arial" w:cs="Arial"/>
          <w:i/>
          <w:color w:val="000000"/>
        </w:rPr>
        <w:t xml:space="preserve"> nº </w:t>
      </w:r>
      <w:r w:rsidR="00A52069" w:rsidRPr="008A4B2B">
        <w:rPr>
          <w:rFonts w:ascii="Arial" w:hAnsi="Arial" w:cs="Arial"/>
          <w:i/>
          <w:color w:val="000000"/>
        </w:rPr>
        <w:t>8000007-40.2022.8.24.0065</w:t>
      </w:r>
    </w:p>
    <w:p w14:paraId="525CBF63" w14:textId="77777777" w:rsidR="001362A4" w:rsidRPr="008A4B2B" w:rsidRDefault="001362A4" w:rsidP="003308AE">
      <w:pPr>
        <w:spacing w:line="360" w:lineRule="auto"/>
        <w:jc w:val="both"/>
        <w:rPr>
          <w:rFonts w:ascii="Arial" w:hAnsi="Arial" w:cs="Arial"/>
        </w:rPr>
      </w:pPr>
    </w:p>
    <w:p w14:paraId="49BA28E9" w14:textId="05C05135" w:rsidR="004060B8" w:rsidRPr="008A4B2B" w:rsidRDefault="004060B8" w:rsidP="003308AE">
      <w:pPr>
        <w:spacing w:line="360" w:lineRule="auto"/>
        <w:jc w:val="both"/>
        <w:rPr>
          <w:rFonts w:ascii="Arial" w:hAnsi="Arial" w:cs="Arial"/>
        </w:rPr>
      </w:pPr>
    </w:p>
    <w:p w14:paraId="3DF81A92" w14:textId="77777777" w:rsidR="004060B8" w:rsidRPr="008A4B2B" w:rsidRDefault="004060B8" w:rsidP="003308AE">
      <w:pPr>
        <w:spacing w:line="360" w:lineRule="auto"/>
        <w:jc w:val="both"/>
        <w:rPr>
          <w:rFonts w:ascii="Arial" w:hAnsi="Arial" w:cs="Arial"/>
        </w:rPr>
      </w:pPr>
    </w:p>
    <w:p w14:paraId="2D2221F4" w14:textId="041F9516" w:rsidR="00A52069" w:rsidRPr="008A4B2B" w:rsidRDefault="00A52069" w:rsidP="00E44BFD">
      <w:pPr>
        <w:pStyle w:val="Qualificaodaspartes"/>
        <w:spacing w:line="360" w:lineRule="auto"/>
        <w:rPr>
          <w:lang w:eastAsia="en-US"/>
        </w:rPr>
      </w:pPr>
      <w:r w:rsidRPr="008A4B2B">
        <w:rPr>
          <w:b/>
          <w:lang w:eastAsia="en-US"/>
        </w:rPr>
        <w:t>LUCIANO PETRY</w:t>
      </w:r>
      <w:r w:rsidRPr="008A4B2B">
        <w:rPr>
          <w:lang w:eastAsia="en-US"/>
        </w:rPr>
        <w:t>, já devidamente qualificado nos autos em epígrafe, vem, respeitosamente, por seus procuradores subscritores</w:t>
      </w:r>
      <w:r w:rsidR="00E44BFD">
        <w:rPr>
          <w:lang w:eastAsia="en-US"/>
        </w:rPr>
        <w:t>,</w:t>
      </w:r>
      <w:r w:rsidRPr="008A4B2B">
        <w:rPr>
          <w:lang w:eastAsia="en-US"/>
        </w:rPr>
        <w:t xml:space="preserve"> com fulcro no artigo 197 da Lei de Execuções Penais, </w:t>
      </w:r>
      <w:r w:rsidR="00E44BFD" w:rsidRPr="008A4B2B">
        <w:rPr>
          <w:lang w:eastAsia="en-US"/>
        </w:rPr>
        <w:t>interpor</w:t>
      </w:r>
      <w:r w:rsidR="00E44BFD" w:rsidRPr="008A4B2B">
        <w:rPr>
          <w:b/>
          <w:lang w:eastAsia="en-US"/>
        </w:rPr>
        <w:t xml:space="preserve"> </w:t>
      </w:r>
      <w:r w:rsidRPr="006E67AA">
        <w:rPr>
          <w:b/>
          <w:i/>
          <w:iCs/>
          <w:lang w:eastAsia="en-US"/>
        </w:rPr>
        <w:t>AGRAVO EM EXECUÇÃO</w:t>
      </w:r>
      <w:r w:rsidRPr="008A4B2B">
        <w:rPr>
          <w:lang w:eastAsia="en-US"/>
        </w:rPr>
        <w:t xml:space="preserve"> </w:t>
      </w:r>
      <w:r w:rsidR="00C053AA">
        <w:rPr>
          <w:lang w:eastAsia="en-US"/>
        </w:rPr>
        <w:t xml:space="preserve">contra </w:t>
      </w:r>
      <w:r w:rsidRPr="008A4B2B">
        <w:rPr>
          <w:lang w:eastAsia="en-US"/>
        </w:rPr>
        <w:t>a r. decisão que indeferiu o benefício de detração de pena</w:t>
      </w:r>
      <w:r w:rsidR="00C053AA">
        <w:rPr>
          <w:lang w:eastAsia="en-US"/>
        </w:rPr>
        <w:t>,</w:t>
      </w:r>
      <w:r w:rsidRPr="008A4B2B">
        <w:rPr>
          <w:lang w:eastAsia="en-US"/>
        </w:rPr>
        <w:t xml:space="preserve"> </w:t>
      </w:r>
      <w:r w:rsidR="00E409A8">
        <w:rPr>
          <w:lang w:eastAsia="en-US"/>
        </w:rPr>
        <w:t xml:space="preserve">o qual foi </w:t>
      </w:r>
      <w:r w:rsidR="00C053AA">
        <w:rPr>
          <w:lang w:eastAsia="en-US"/>
        </w:rPr>
        <w:t xml:space="preserve">fundamentado no </w:t>
      </w:r>
      <w:r w:rsidRPr="008A4B2B">
        <w:rPr>
          <w:lang w:eastAsia="en-US"/>
        </w:rPr>
        <w:t xml:space="preserve">cumprimento de </w:t>
      </w:r>
      <w:r w:rsidR="00F669C1" w:rsidRPr="008A4B2B">
        <w:rPr>
          <w:lang w:eastAsia="en-US"/>
        </w:rPr>
        <w:t>c</w:t>
      </w:r>
      <w:r w:rsidRPr="008A4B2B">
        <w:rPr>
          <w:lang w:eastAsia="en-US"/>
        </w:rPr>
        <w:t xml:space="preserve">autelares </w:t>
      </w:r>
      <w:r w:rsidR="00F669C1" w:rsidRPr="008A4B2B">
        <w:rPr>
          <w:lang w:eastAsia="en-US"/>
        </w:rPr>
        <w:t>d</w:t>
      </w:r>
      <w:r w:rsidRPr="008A4B2B">
        <w:rPr>
          <w:lang w:eastAsia="en-US"/>
        </w:rPr>
        <w:t xml:space="preserve">iversas da </w:t>
      </w:r>
      <w:r w:rsidR="00F669C1" w:rsidRPr="008A4B2B">
        <w:rPr>
          <w:lang w:eastAsia="en-US"/>
        </w:rPr>
        <w:t>p</w:t>
      </w:r>
      <w:r w:rsidRPr="008A4B2B">
        <w:rPr>
          <w:lang w:eastAsia="en-US"/>
        </w:rPr>
        <w:t>risão</w:t>
      </w:r>
      <w:r w:rsidR="00C053AA">
        <w:rPr>
          <w:lang w:eastAsia="en-US"/>
        </w:rPr>
        <w:t xml:space="preserve"> que restringiram a liberdade de locomoção de forma extrema</w:t>
      </w:r>
      <w:r w:rsidRPr="008A4B2B">
        <w:rPr>
          <w:lang w:eastAsia="en-US"/>
        </w:rPr>
        <w:t>.</w:t>
      </w:r>
    </w:p>
    <w:p w14:paraId="1E6962F2" w14:textId="77777777" w:rsidR="00A52069" w:rsidRPr="008A4B2B" w:rsidRDefault="00A52069" w:rsidP="003308AE">
      <w:pPr>
        <w:spacing w:line="360" w:lineRule="auto"/>
        <w:ind w:firstLine="709"/>
        <w:jc w:val="both"/>
        <w:rPr>
          <w:rFonts w:ascii="Arial" w:hAnsi="Arial" w:cs="Arial"/>
          <w:lang w:eastAsia="en-US"/>
        </w:rPr>
      </w:pPr>
    </w:p>
    <w:p w14:paraId="25E6BAFF" w14:textId="114F9B53" w:rsidR="00A52069" w:rsidRPr="008A4B2B" w:rsidRDefault="00F669C1" w:rsidP="00E44BFD">
      <w:pPr>
        <w:spacing w:line="360" w:lineRule="auto"/>
        <w:ind w:firstLine="1985"/>
        <w:jc w:val="both"/>
        <w:rPr>
          <w:rFonts w:ascii="Arial" w:hAnsi="Arial" w:cs="Arial"/>
          <w:lang w:eastAsia="en-US"/>
        </w:rPr>
      </w:pPr>
      <w:r w:rsidRPr="008A4B2B">
        <w:rPr>
          <w:rFonts w:ascii="Arial" w:hAnsi="Arial" w:cs="Arial"/>
          <w:lang w:eastAsia="en-US"/>
        </w:rPr>
        <w:t>Requer seja o recurso</w:t>
      </w:r>
      <w:r w:rsidR="00F122B6" w:rsidRPr="00F122B6">
        <w:rPr>
          <w:rFonts w:ascii="Arial" w:hAnsi="Arial" w:cs="Arial"/>
          <w:lang w:eastAsia="en-US"/>
        </w:rPr>
        <w:t xml:space="preserve"> </w:t>
      </w:r>
      <w:r w:rsidR="00F122B6" w:rsidRPr="008A4B2B">
        <w:rPr>
          <w:rFonts w:ascii="Arial" w:hAnsi="Arial" w:cs="Arial"/>
          <w:lang w:eastAsia="en-US"/>
        </w:rPr>
        <w:t>devidamente</w:t>
      </w:r>
      <w:r w:rsidRPr="008A4B2B">
        <w:rPr>
          <w:rFonts w:ascii="Arial" w:hAnsi="Arial" w:cs="Arial"/>
          <w:lang w:eastAsia="en-US"/>
        </w:rPr>
        <w:t xml:space="preserve"> recebido, com as razões já inclusas, para que </w:t>
      </w:r>
      <w:r w:rsidR="004C239A">
        <w:rPr>
          <w:rFonts w:ascii="Arial" w:hAnsi="Arial" w:cs="Arial"/>
          <w:lang w:eastAsia="en-US"/>
        </w:rPr>
        <w:t>Vossa Excelência</w:t>
      </w:r>
      <w:r w:rsidRPr="008A4B2B">
        <w:rPr>
          <w:rFonts w:ascii="Arial" w:hAnsi="Arial" w:cs="Arial"/>
          <w:lang w:eastAsia="en-US"/>
        </w:rPr>
        <w:t xml:space="preserve">, se assim entender, </w:t>
      </w:r>
      <w:r w:rsidR="0042725C">
        <w:rPr>
          <w:rFonts w:ascii="Arial" w:hAnsi="Arial" w:cs="Arial"/>
          <w:lang w:eastAsia="en-US"/>
        </w:rPr>
        <w:t>proceda ao juízo de retratação</w:t>
      </w:r>
      <w:r w:rsidRPr="008A4B2B">
        <w:rPr>
          <w:rFonts w:ascii="Arial" w:hAnsi="Arial" w:cs="Arial"/>
          <w:lang w:eastAsia="en-US"/>
        </w:rPr>
        <w:t xml:space="preserve">. Em caso de </w:t>
      </w:r>
      <w:r w:rsidR="0042725C">
        <w:rPr>
          <w:rFonts w:ascii="Arial" w:hAnsi="Arial" w:cs="Arial"/>
          <w:lang w:eastAsia="en-US"/>
        </w:rPr>
        <w:t xml:space="preserve">manutenção </w:t>
      </w:r>
      <w:r w:rsidRPr="008A4B2B">
        <w:rPr>
          <w:rFonts w:ascii="Arial" w:hAnsi="Arial" w:cs="Arial"/>
          <w:lang w:eastAsia="en-US"/>
        </w:rPr>
        <w:t xml:space="preserve">da decisão guerreada, requer seja o presente recurso encaminhado ao </w:t>
      </w:r>
      <w:r w:rsidR="00A52069" w:rsidRPr="008A4B2B">
        <w:rPr>
          <w:rFonts w:ascii="Arial" w:hAnsi="Arial" w:cs="Arial"/>
          <w:lang w:eastAsia="en-US"/>
        </w:rPr>
        <w:t xml:space="preserve">Egrégio Tribunal de Justiça de Santa Catarina. </w:t>
      </w:r>
    </w:p>
    <w:p w14:paraId="690108BA" w14:textId="72203558" w:rsidR="004060B8" w:rsidRPr="008A4B2B" w:rsidRDefault="004060B8" w:rsidP="003308AE">
      <w:pPr>
        <w:pStyle w:val="SemEspaamento"/>
        <w:numPr>
          <w:ilvl w:val="0"/>
          <w:numId w:val="0"/>
        </w:numPr>
        <w:rPr>
          <w:rFonts w:eastAsiaTheme="minorHAnsi"/>
          <w:lang w:eastAsia="en-US"/>
        </w:rPr>
      </w:pPr>
    </w:p>
    <w:p w14:paraId="58AB56CC" w14:textId="011FC88D" w:rsidR="004060B8" w:rsidRPr="008A4B2B" w:rsidRDefault="004060B8" w:rsidP="003308AE">
      <w:pPr>
        <w:pStyle w:val="SemEspaamento"/>
        <w:numPr>
          <w:ilvl w:val="0"/>
          <w:numId w:val="0"/>
        </w:numPr>
        <w:rPr>
          <w:rFonts w:eastAsiaTheme="minorHAnsi"/>
          <w:lang w:eastAsia="en-US"/>
        </w:rPr>
      </w:pPr>
    </w:p>
    <w:p w14:paraId="6859C90C" w14:textId="77777777" w:rsidR="00C9185E" w:rsidRPr="00136102" w:rsidRDefault="00C9185E" w:rsidP="00C9185E">
      <w:pPr>
        <w:spacing w:line="360" w:lineRule="auto"/>
        <w:ind w:left="2127"/>
        <w:contextualSpacing/>
        <w:jc w:val="both"/>
        <w:rPr>
          <w:rFonts w:ascii="Arial" w:eastAsia="Calibri" w:hAnsi="Arial"/>
        </w:rPr>
      </w:pPr>
      <w:r w:rsidRPr="00136102">
        <w:rPr>
          <w:rFonts w:ascii="Arial" w:eastAsia="Calibri" w:hAnsi="Arial"/>
        </w:rPr>
        <w:t xml:space="preserve">Pede deferimento. </w:t>
      </w:r>
    </w:p>
    <w:p w14:paraId="5782D229" w14:textId="24E07406" w:rsidR="00C9185E" w:rsidRPr="00136102" w:rsidRDefault="00C9185E" w:rsidP="00C9185E">
      <w:pPr>
        <w:spacing w:line="360" w:lineRule="auto"/>
        <w:ind w:left="2127"/>
        <w:contextualSpacing/>
        <w:jc w:val="both"/>
        <w:rPr>
          <w:rFonts w:ascii="Arial" w:eastAsia="Calibri" w:hAnsi="Arial"/>
        </w:rPr>
      </w:pPr>
      <w:r w:rsidRPr="00136102">
        <w:rPr>
          <w:rFonts w:ascii="Arial" w:eastAsia="Calibri" w:hAnsi="Arial"/>
        </w:rPr>
        <w:t xml:space="preserve">Florianópolis, </w:t>
      </w:r>
      <w:r>
        <w:rPr>
          <w:rFonts w:ascii="Arial" w:eastAsia="Calibri" w:hAnsi="Arial"/>
        </w:rPr>
        <w:fldChar w:fldCharType="begin"/>
      </w:r>
      <w:r>
        <w:rPr>
          <w:rFonts w:ascii="Arial" w:eastAsia="Calibri" w:hAnsi="Arial"/>
        </w:rPr>
        <w:instrText xml:space="preserve"> TIME \@ "d' de 'MMMM' de 'yyyy" </w:instrText>
      </w:r>
      <w:r>
        <w:rPr>
          <w:rFonts w:ascii="Arial" w:eastAsia="Calibri" w:hAnsi="Arial"/>
        </w:rPr>
        <w:fldChar w:fldCharType="separate"/>
      </w:r>
      <w:r w:rsidR="009457AA">
        <w:rPr>
          <w:rFonts w:ascii="Arial" w:eastAsia="Calibri" w:hAnsi="Arial"/>
          <w:noProof/>
        </w:rPr>
        <w:t>18 de abril de 2024</w:t>
      </w:r>
      <w:r>
        <w:rPr>
          <w:rFonts w:ascii="Arial" w:eastAsia="Calibri" w:hAnsi="Arial"/>
        </w:rPr>
        <w:fldChar w:fldCharType="end"/>
      </w:r>
      <w:r w:rsidRPr="00136102">
        <w:rPr>
          <w:rFonts w:ascii="Arial" w:eastAsia="Calibri" w:hAnsi="Arial"/>
        </w:rPr>
        <w:t>.</w:t>
      </w:r>
    </w:p>
    <w:p w14:paraId="57A0F1D0" w14:textId="451D0ABA" w:rsidR="002A13A1" w:rsidRPr="008A4B2B" w:rsidRDefault="002A13A1" w:rsidP="003308AE">
      <w:pPr>
        <w:ind w:right="-284" w:firstLine="2268"/>
        <w:jc w:val="both"/>
        <w:rPr>
          <w:rFonts w:ascii="Arial" w:hAnsi="Arial" w:cs="Arial"/>
        </w:rPr>
      </w:pPr>
    </w:p>
    <w:p w14:paraId="06315E69" w14:textId="0BDC1856" w:rsidR="00A52069" w:rsidRPr="008A4B2B" w:rsidRDefault="00A52069" w:rsidP="003308AE">
      <w:pPr>
        <w:ind w:right="-284" w:firstLine="2268"/>
        <w:jc w:val="both"/>
        <w:rPr>
          <w:rFonts w:ascii="Arial" w:hAnsi="Arial" w:cs="Arial"/>
        </w:rPr>
      </w:pPr>
    </w:p>
    <w:p w14:paraId="159E4056" w14:textId="4177C86F" w:rsidR="00F669C1" w:rsidRPr="008A4B2B" w:rsidRDefault="00F669C1" w:rsidP="003308AE">
      <w:pPr>
        <w:ind w:right="-284" w:firstLine="2268"/>
        <w:jc w:val="both"/>
        <w:rPr>
          <w:rFonts w:ascii="Arial" w:hAnsi="Arial" w:cs="Arial"/>
        </w:rPr>
      </w:pPr>
    </w:p>
    <w:p w14:paraId="6BE278BD" w14:textId="5A29347F" w:rsidR="004060B8" w:rsidRPr="008A4B2B" w:rsidRDefault="004060B8" w:rsidP="003308AE">
      <w:pPr>
        <w:ind w:right="-284"/>
        <w:jc w:val="both"/>
        <w:rPr>
          <w:rFonts w:ascii="Arial" w:hAnsi="Arial" w:cs="Arial"/>
        </w:rPr>
      </w:pPr>
    </w:p>
    <w:p w14:paraId="79CFCA05" w14:textId="77777777" w:rsidR="00F669C1" w:rsidRPr="008A4B2B" w:rsidRDefault="00F669C1" w:rsidP="003308AE">
      <w:pPr>
        <w:ind w:right="-284"/>
        <w:jc w:val="both"/>
        <w:rPr>
          <w:rFonts w:ascii="Arial" w:hAnsi="Arial" w:cs="Arial"/>
        </w:rPr>
      </w:pPr>
    </w:p>
    <w:p w14:paraId="1D0C2261" w14:textId="2A364E86" w:rsidR="00702BD4" w:rsidRPr="00D576AF" w:rsidRDefault="00702BD4" w:rsidP="00702BD4">
      <w:pPr>
        <w:ind w:right="-2"/>
        <w:jc w:val="center"/>
        <w:rPr>
          <w:rFonts w:ascii="Arial" w:hAnsi="Arial"/>
          <w:bCs/>
        </w:rPr>
      </w:pPr>
      <w:r w:rsidRPr="00D576AF">
        <w:rPr>
          <w:rFonts w:ascii="Arial" w:hAnsi="Arial"/>
          <w:b/>
        </w:rPr>
        <w:t>Paulo Ekke Moukarzel Junior</w:t>
      </w:r>
      <w:r w:rsidRPr="00D576AF">
        <w:rPr>
          <w:rFonts w:ascii="Arial" w:hAnsi="Arial"/>
          <w:b/>
        </w:rPr>
        <w:tab/>
      </w:r>
      <w:r w:rsidRPr="00D576AF"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Pr="00D576AF">
        <w:rPr>
          <w:rFonts w:ascii="Arial" w:hAnsi="Arial"/>
          <w:b/>
        </w:rPr>
        <w:t xml:space="preserve">Bruno </w:t>
      </w:r>
      <w:r>
        <w:rPr>
          <w:rFonts w:ascii="Arial" w:hAnsi="Arial"/>
          <w:b/>
        </w:rPr>
        <w:t>Gastão da Rosa</w:t>
      </w:r>
    </w:p>
    <w:p w14:paraId="758FA95E" w14:textId="4D7DDAE7" w:rsidR="00702BD4" w:rsidRPr="00377A2E" w:rsidRDefault="00702BD4" w:rsidP="00702BD4">
      <w:pPr>
        <w:ind w:right="-2"/>
        <w:jc w:val="center"/>
      </w:pPr>
      <w:r w:rsidRPr="00B3282E">
        <w:rPr>
          <w:rFonts w:ascii="Arial" w:hAnsi="Arial"/>
        </w:rPr>
        <w:t xml:space="preserve">    </w:t>
      </w:r>
      <w:r w:rsidRPr="00EE029A">
        <w:rPr>
          <w:rFonts w:ascii="Arial" w:hAnsi="Arial"/>
        </w:rPr>
        <w:t>OAB/SC 36.591</w:t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  <w:t>OAB/SC 47.774</w:t>
      </w:r>
    </w:p>
    <w:p w14:paraId="58CF6C05" w14:textId="56C76244" w:rsidR="00A52069" w:rsidRPr="008A4B2B" w:rsidRDefault="00A52069" w:rsidP="003308AE">
      <w:pPr>
        <w:ind w:right="-284"/>
        <w:rPr>
          <w:rFonts w:ascii="Arial" w:hAnsi="Arial" w:cs="Arial"/>
        </w:rPr>
      </w:pPr>
    </w:p>
    <w:p w14:paraId="3A11B4BA" w14:textId="0A03EC23" w:rsidR="00F669C1" w:rsidRPr="008A4B2B" w:rsidRDefault="00F669C1" w:rsidP="003308AE">
      <w:pPr>
        <w:ind w:right="-284"/>
        <w:rPr>
          <w:rFonts w:ascii="Arial" w:hAnsi="Arial" w:cs="Arial"/>
        </w:rPr>
      </w:pPr>
    </w:p>
    <w:p w14:paraId="7A47B564" w14:textId="2C06B61D" w:rsidR="00F669C1" w:rsidRPr="008A4B2B" w:rsidRDefault="00F669C1" w:rsidP="003308AE">
      <w:pPr>
        <w:ind w:right="-284"/>
        <w:rPr>
          <w:rFonts w:ascii="Arial" w:hAnsi="Arial" w:cs="Arial"/>
        </w:rPr>
      </w:pPr>
    </w:p>
    <w:p w14:paraId="4DB6C856" w14:textId="396AF2EA" w:rsidR="00F669C1" w:rsidRDefault="00F669C1" w:rsidP="003308AE">
      <w:pPr>
        <w:ind w:right="-284"/>
        <w:rPr>
          <w:rFonts w:ascii="Arial" w:hAnsi="Arial" w:cs="Arial"/>
        </w:rPr>
      </w:pPr>
    </w:p>
    <w:p w14:paraId="2023809A" w14:textId="658932E3" w:rsidR="00E44BFD" w:rsidRPr="00C053AA" w:rsidRDefault="00E44BFD" w:rsidP="003308AE">
      <w:pPr>
        <w:ind w:right="-284"/>
        <w:rPr>
          <w:rFonts w:ascii="Arial" w:hAnsi="Arial" w:cs="Arial"/>
          <w:sz w:val="10"/>
          <w:szCs w:val="10"/>
        </w:rPr>
      </w:pPr>
    </w:p>
    <w:p w14:paraId="10B14ACF" w14:textId="77777777" w:rsidR="00865DD0" w:rsidRDefault="00865DD0" w:rsidP="003308AE">
      <w:pPr>
        <w:ind w:right="-284"/>
        <w:rPr>
          <w:rFonts w:ascii="Arial" w:hAnsi="Arial" w:cs="Arial"/>
        </w:rPr>
      </w:pPr>
    </w:p>
    <w:p w14:paraId="1D746579" w14:textId="77777777" w:rsidR="00C31A90" w:rsidRPr="00C31A90" w:rsidRDefault="00C31A90" w:rsidP="00C31A90">
      <w:pPr>
        <w:ind w:right="-284"/>
        <w:rPr>
          <w:rFonts w:ascii="Arial" w:hAnsi="Arial" w:cs="Arial"/>
          <w:b/>
          <w:sz w:val="2"/>
          <w:szCs w:val="2"/>
        </w:rPr>
      </w:pPr>
    </w:p>
    <w:p w14:paraId="3A8133CA" w14:textId="57471286" w:rsidR="00F669C1" w:rsidRPr="00C053AA" w:rsidRDefault="00C31A90" w:rsidP="00C31A90">
      <w:pPr>
        <w:ind w:right="-284"/>
        <w:rPr>
          <w:rFonts w:ascii="Arial" w:hAnsi="Arial" w:cs="Arial"/>
          <w:b/>
          <w:sz w:val="4"/>
          <w:szCs w:val="4"/>
        </w:rPr>
      </w:pPr>
      <w:r>
        <w:rPr>
          <w:rFonts w:ascii="Arial" w:hAnsi="Arial" w:cs="Arial"/>
          <w:b/>
        </w:rPr>
        <w:t xml:space="preserve"> </w:t>
      </w:r>
    </w:p>
    <w:p w14:paraId="01273E32" w14:textId="6E67CA92" w:rsidR="00F669C1" w:rsidRPr="000B2ED9" w:rsidRDefault="00C31A90" w:rsidP="008976FF">
      <w:pPr>
        <w:spacing w:line="276" w:lineRule="auto"/>
        <w:ind w:right="-284"/>
        <w:rPr>
          <w:rFonts w:ascii="Arial" w:hAnsi="Arial" w:cs="Arial"/>
          <w:sz w:val="22"/>
          <w:szCs w:val="22"/>
        </w:rPr>
      </w:pPr>
      <w:r>
        <w:rPr>
          <w:rFonts w:ascii="Arial" w:hAnsi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0971E" wp14:editId="4A5F7742">
                <wp:simplePos x="0" y="0"/>
                <wp:positionH relativeFrom="column">
                  <wp:posOffset>-71755</wp:posOffset>
                </wp:positionH>
                <wp:positionV relativeFrom="paragraph">
                  <wp:posOffset>-41910</wp:posOffset>
                </wp:positionV>
                <wp:extent cx="3571875" cy="60960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6096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7FBC5" id="Retângulo: Cantos Diagonais Arredondados 1" o:spid="_x0000_s1026" style="position:absolute;margin-left:-5.65pt;margin-top:-3.3pt;width:281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71875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" path="m101602,l3571875,r,l3571875,507998v,56113,-45489,101602,-101602,101602l,609600r,l,101602c,45489,45489,,101602,xe" filled="f" strokecolor="#5b9bd5 [3208]" strokeweight="1pt">
                <v:stroke joinstyle="miter"/>
                <v:path arrowok="t" o:connecttype="custom" o:connectlocs="101602,0;3571875,0;3571875,0;3571875,507998;3470273,609600;0,609600;0,609600;0,101602;101602,0" o:connectangles="0,0,0,0,0,0,0,0,0"/>
              </v:shape>
            </w:pict>
          </mc:Fallback>
        </mc:AlternateContent>
      </w:r>
      <w:r w:rsidR="00F669C1" w:rsidRPr="007B1D58">
        <w:rPr>
          <w:rFonts w:ascii="Arial" w:hAnsi="Arial" w:cs="Arial"/>
          <w:sz w:val="22"/>
          <w:szCs w:val="22"/>
        </w:rPr>
        <w:t>AGRAVANTE</w:t>
      </w:r>
      <w:r w:rsidR="00F669C1" w:rsidRPr="000B2ED9">
        <w:rPr>
          <w:rFonts w:ascii="Arial" w:hAnsi="Arial" w:cs="Arial"/>
          <w:sz w:val="22"/>
          <w:szCs w:val="22"/>
        </w:rPr>
        <w:t>:LUCIANO PETRY</w:t>
      </w:r>
    </w:p>
    <w:p w14:paraId="2B48138A" w14:textId="77777777" w:rsidR="00267A57" w:rsidRPr="000B2ED9" w:rsidRDefault="00F669C1" w:rsidP="008976FF">
      <w:pPr>
        <w:spacing w:line="276" w:lineRule="auto"/>
        <w:ind w:right="-284"/>
        <w:rPr>
          <w:rFonts w:ascii="Arial" w:hAnsi="Arial" w:cs="Arial"/>
          <w:sz w:val="22"/>
          <w:szCs w:val="22"/>
        </w:rPr>
      </w:pPr>
      <w:r w:rsidRPr="007B1D58">
        <w:rPr>
          <w:rFonts w:ascii="Arial" w:hAnsi="Arial" w:cs="Arial"/>
          <w:sz w:val="22"/>
          <w:szCs w:val="22"/>
        </w:rPr>
        <w:t>AGRAVADO</w:t>
      </w:r>
      <w:r w:rsidRPr="000B2ED9">
        <w:rPr>
          <w:rFonts w:ascii="Arial" w:hAnsi="Arial" w:cs="Arial"/>
          <w:sz w:val="22"/>
          <w:szCs w:val="22"/>
        </w:rPr>
        <w:t>: MINISTÉRIO PÚBLICO</w:t>
      </w:r>
    </w:p>
    <w:p w14:paraId="39459161" w14:textId="06A2F81F" w:rsidR="00267A57" w:rsidRPr="000B2ED9" w:rsidRDefault="00267A57" w:rsidP="008976FF">
      <w:pPr>
        <w:spacing w:line="276" w:lineRule="auto"/>
        <w:ind w:right="-284"/>
        <w:rPr>
          <w:rFonts w:ascii="Arial" w:hAnsi="Arial" w:cs="Arial"/>
          <w:sz w:val="22"/>
          <w:szCs w:val="22"/>
        </w:rPr>
      </w:pPr>
      <w:r w:rsidRPr="000B2ED9">
        <w:rPr>
          <w:rFonts w:ascii="Arial" w:hAnsi="Arial" w:cs="Arial"/>
          <w:color w:val="000000"/>
          <w:sz w:val="22"/>
          <w:szCs w:val="22"/>
        </w:rPr>
        <w:t>EXECUÇÃO CRIMINAL nº 8000007-40.2022.8.24.0065</w:t>
      </w:r>
    </w:p>
    <w:p w14:paraId="3F8E6916" w14:textId="55624789" w:rsidR="00F669C1" w:rsidRPr="008A4B2B" w:rsidRDefault="00F669C1" w:rsidP="003308AE">
      <w:pPr>
        <w:spacing w:line="480" w:lineRule="auto"/>
        <w:ind w:right="-284"/>
        <w:rPr>
          <w:rFonts w:ascii="Arial" w:hAnsi="Arial" w:cs="Arial"/>
          <w:b/>
        </w:rPr>
      </w:pPr>
    </w:p>
    <w:p w14:paraId="29DE5BBC" w14:textId="5CE60209" w:rsidR="000B2ED9" w:rsidRDefault="000B2ED9" w:rsidP="000B2ED9">
      <w:pPr>
        <w:ind w:right="-284"/>
        <w:jc w:val="center"/>
        <w:rPr>
          <w:rFonts w:ascii="Arial" w:hAnsi="Arial" w:cs="Arial"/>
          <w:bCs/>
          <w:i/>
          <w:iCs/>
        </w:rPr>
      </w:pPr>
      <w:r w:rsidRPr="000B2ED9">
        <w:rPr>
          <w:rFonts w:ascii="Arial" w:hAnsi="Arial" w:cs="Arial"/>
          <w:bCs/>
          <w:i/>
          <w:iCs/>
        </w:rPr>
        <w:t>RAZÕES DE AGRAVO EM EXECUÇÃO</w:t>
      </w:r>
    </w:p>
    <w:p w14:paraId="7C2C7182" w14:textId="77777777" w:rsidR="0065772D" w:rsidRPr="000B2ED9" w:rsidRDefault="0065772D" w:rsidP="000B2ED9">
      <w:pPr>
        <w:ind w:right="-284"/>
        <w:jc w:val="center"/>
        <w:rPr>
          <w:rFonts w:ascii="Arial" w:hAnsi="Arial" w:cs="Arial"/>
          <w:bCs/>
          <w:i/>
          <w:iCs/>
        </w:rPr>
      </w:pPr>
    </w:p>
    <w:p w14:paraId="5FA974BF" w14:textId="33A911CD" w:rsidR="00A95531" w:rsidRPr="008A4B2B" w:rsidRDefault="00F5218A" w:rsidP="003308AE">
      <w:pPr>
        <w:spacing w:line="480" w:lineRule="auto"/>
        <w:ind w:right="-284"/>
        <w:jc w:val="center"/>
        <w:rPr>
          <w:rFonts w:ascii="Arial" w:hAnsi="Arial" w:cs="Arial"/>
          <w:b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C966E4" wp14:editId="7004E69F">
                <wp:simplePos x="0" y="0"/>
                <wp:positionH relativeFrom="column">
                  <wp:posOffset>390525</wp:posOffset>
                </wp:positionH>
                <wp:positionV relativeFrom="paragraph">
                  <wp:posOffset>132715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318AE" id="Retângulo: Cantos Diagonais Arredondados 1" o:spid="_x0000_s1026" style="position:absolute;margin-left:30.75pt;margin-top:10.45pt;width:403pt;height:16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AHQTKj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1DA9F4BB" w14:textId="459BA065" w:rsidR="00F5218A" w:rsidRPr="001676D1" w:rsidRDefault="00F5218A" w:rsidP="00F5218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hAnsi="Arial"/>
          <w:b/>
          <w:bCs/>
          <w:sz w:val="26"/>
          <w:szCs w:val="26"/>
        </w:rPr>
      </w:pPr>
      <w:r w:rsidRPr="001676D1">
        <w:rPr>
          <w:rFonts w:ascii="Arial" w:hAnsi="Arial"/>
          <w:b/>
          <w:bCs/>
          <w:sz w:val="26"/>
          <w:szCs w:val="26"/>
        </w:rPr>
        <w:t>EGRÉGIO TRIBUNAL DE JUSTIÇA</w:t>
      </w:r>
      <w:r>
        <w:rPr>
          <w:rFonts w:ascii="Arial" w:hAnsi="Arial"/>
          <w:b/>
          <w:bCs/>
          <w:sz w:val="26"/>
          <w:szCs w:val="26"/>
        </w:rPr>
        <w:t xml:space="preserve"> DE SANTA CATARINA</w:t>
      </w:r>
    </w:p>
    <w:p w14:paraId="1C1E5ACA" w14:textId="4B1AB9A6" w:rsidR="00F5218A" w:rsidRPr="001676D1" w:rsidRDefault="00F5218A" w:rsidP="00F5218A">
      <w:pPr>
        <w:tabs>
          <w:tab w:val="left" w:pos="8504"/>
        </w:tabs>
        <w:spacing w:line="480" w:lineRule="auto"/>
        <w:ind w:right="142"/>
        <w:contextualSpacing/>
        <w:jc w:val="center"/>
        <w:rPr>
          <w:rFonts w:ascii="Arial" w:hAnsi="Arial"/>
          <w:b/>
          <w:bCs/>
          <w:sz w:val="26"/>
          <w:szCs w:val="26"/>
        </w:rPr>
      </w:pPr>
    </w:p>
    <w:p w14:paraId="538DBB58" w14:textId="77777777" w:rsidR="00F5218A" w:rsidRPr="001676D1" w:rsidRDefault="00F5218A" w:rsidP="00F5218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hAnsi="Arial"/>
          <w:b/>
          <w:bCs/>
          <w:sz w:val="26"/>
          <w:szCs w:val="26"/>
        </w:rPr>
      </w:pPr>
      <w:r w:rsidRPr="001676D1">
        <w:rPr>
          <w:rFonts w:ascii="Arial" w:hAnsi="Arial"/>
          <w:b/>
          <w:bCs/>
          <w:sz w:val="26"/>
          <w:szCs w:val="26"/>
        </w:rPr>
        <w:t xml:space="preserve">COLENDA </w:t>
      </w:r>
      <w:r>
        <w:rPr>
          <w:rFonts w:ascii="Arial" w:hAnsi="Arial"/>
          <w:b/>
          <w:bCs/>
          <w:sz w:val="26"/>
          <w:szCs w:val="26"/>
        </w:rPr>
        <w:t>CÂMARA</w:t>
      </w:r>
    </w:p>
    <w:p w14:paraId="7F58EF23" w14:textId="4CAA3562" w:rsidR="00F5218A" w:rsidRPr="001676D1" w:rsidRDefault="00F5218A" w:rsidP="00F5218A">
      <w:pPr>
        <w:tabs>
          <w:tab w:val="left" w:pos="8504"/>
        </w:tabs>
        <w:spacing w:line="480" w:lineRule="auto"/>
        <w:ind w:right="142"/>
        <w:contextualSpacing/>
        <w:rPr>
          <w:rFonts w:ascii="Arial" w:hAnsi="Arial"/>
          <w:b/>
          <w:bCs/>
          <w:sz w:val="26"/>
          <w:szCs w:val="26"/>
        </w:rPr>
      </w:pPr>
    </w:p>
    <w:p w14:paraId="799B9311" w14:textId="69F24F09" w:rsidR="00267A57" w:rsidRPr="00F5218A" w:rsidRDefault="00F5218A" w:rsidP="00F5218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6"/>
          <w:szCs w:val="26"/>
        </w:rPr>
        <w:t>EMÉRITOS DESEMBARGADORES JULGADORES</w:t>
      </w:r>
    </w:p>
    <w:p w14:paraId="712CFC18" w14:textId="32728512" w:rsidR="007F391D" w:rsidRDefault="007F391D" w:rsidP="004125DD">
      <w:pPr>
        <w:spacing w:line="480" w:lineRule="auto"/>
        <w:ind w:right="-284" w:firstLine="1985"/>
        <w:jc w:val="both"/>
        <w:rPr>
          <w:rFonts w:ascii="Arial" w:hAnsi="Arial" w:cs="Arial"/>
        </w:rPr>
      </w:pPr>
    </w:p>
    <w:p w14:paraId="3262C3D1" w14:textId="7573E912" w:rsidR="00267A57" w:rsidRPr="008A4B2B" w:rsidRDefault="00267A57" w:rsidP="00A35D0A">
      <w:pPr>
        <w:spacing w:line="360" w:lineRule="auto"/>
        <w:ind w:right="-284" w:firstLine="1985"/>
        <w:jc w:val="both"/>
        <w:rPr>
          <w:rFonts w:ascii="Arial" w:hAnsi="Arial" w:cs="Arial"/>
        </w:rPr>
      </w:pPr>
      <w:r w:rsidRPr="008A4B2B">
        <w:rPr>
          <w:rFonts w:ascii="Arial" w:hAnsi="Arial" w:cs="Arial"/>
        </w:rPr>
        <w:t xml:space="preserve">Em que pese o notável saber jurídico da Magistrada </w:t>
      </w:r>
      <w:r w:rsidRPr="008A4B2B">
        <w:rPr>
          <w:rFonts w:ascii="Arial" w:hAnsi="Arial" w:cs="Arial"/>
          <w:i/>
        </w:rPr>
        <w:t>a quo,</w:t>
      </w:r>
      <w:r w:rsidRPr="008A4B2B">
        <w:rPr>
          <w:rFonts w:ascii="Arial" w:hAnsi="Arial" w:cs="Arial"/>
        </w:rPr>
        <w:t xml:space="preserve"> a decisão pela qual entendeu incompatível o reconhecimento do benefício </w:t>
      </w:r>
      <w:r w:rsidR="00A35D0A">
        <w:rPr>
          <w:rFonts w:ascii="Arial" w:hAnsi="Arial" w:cs="Arial"/>
        </w:rPr>
        <w:t xml:space="preserve">da detração de pena para </w:t>
      </w:r>
      <w:r w:rsidRPr="008A4B2B">
        <w:rPr>
          <w:rFonts w:ascii="Arial" w:hAnsi="Arial" w:cs="Arial"/>
        </w:rPr>
        <w:t xml:space="preserve">Luciano </w:t>
      </w:r>
      <w:proofErr w:type="spellStart"/>
      <w:r w:rsidRPr="008A4B2B">
        <w:rPr>
          <w:rFonts w:ascii="Arial" w:hAnsi="Arial" w:cs="Arial"/>
        </w:rPr>
        <w:t>Petry</w:t>
      </w:r>
      <w:proofErr w:type="spellEnd"/>
      <w:r w:rsidRPr="008A4B2B">
        <w:rPr>
          <w:rFonts w:ascii="Arial" w:hAnsi="Arial" w:cs="Arial"/>
        </w:rPr>
        <w:t xml:space="preserve"> merece ser reformada</w:t>
      </w:r>
      <w:r w:rsidR="00A35D0A">
        <w:rPr>
          <w:rFonts w:ascii="Arial" w:hAnsi="Arial" w:cs="Arial"/>
        </w:rPr>
        <w:t>,</w:t>
      </w:r>
      <w:r w:rsidRPr="008A4B2B">
        <w:rPr>
          <w:rFonts w:ascii="Arial" w:hAnsi="Arial" w:cs="Arial"/>
        </w:rPr>
        <w:t xml:space="preserve"> pel</w:t>
      </w:r>
      <w:r w:rsidR="00A35D0A">
        <w:rPr>
          <w:rFonts w:ascii="Arial" w:hAnsi="Arial" w:cs="Arial"/>
        </w:rPr>
        <w:t>a</w:t>
      </w:r>
      <w:r w:rsidRPr="008A4B2B">
        <w:rPr>
          <w:rFonts w:ascii="Arial" w:hAnsi="Arial" w:cs="Arial"/>
        </w:rPr>
        <w:t xml:space="preserve">s </w:t>
      </w:r>
      <w:r w:rsidR="00A35D0A">
        <w:rPr>
          <w:rFonts w:ascii="Arial" w:hAnsi="Arial" w:cs="Arial"/>
        </w:rPr>
        <w:t xml:space="preserve">razões </w:t>
      </w:r>
      <w:r w:rsidRPr="008A4B2B">
        <w:rPr>
          <w:rFonts w:ascii="Arial" w:hAnsi="Arial" w:cs="Arial"/>
        </w:rPr>
        <w:t>a seguir expost</w:t>
      </w:r>
      <w:r w:rsidR="00A35D0A">
        <w:rPr>
          <w:rFonts w:ascii="Arial" w:hAnsi="Arial" w:cs="Arial"/>
        </w:rPr>
        <w:t>a</w:t>
      </w:r>
      <w:r w:rsidRPr="008A4B2B">
        <w:rPr>
          <w:rFonts w:ascii="Arial" w:hAnsi="Arial" w:cs="Arial"/>
        </w:rPr>
        <w:t>s.</w:t>
      </w:r>
    </w:p>
    <w:p w14:paraId="2D75F306" w14:textId="2492288F" w:rsidR="00267A57" w:rsidRPr="008A4B2B" w:rsidRDefault="00267A57" w:rsidP="00173ACA">
      <w:pPr>
        <w:pStyle w:val="SemEspaamento"/>
        <w:numPr>
          <w:ilvl w:val="0"/>
          <w:numId w:val="0"/>
        </w:numPr>
        <w:ind w:left="1701"/>
      </w:pPr>
    </w:p>
    <w:p w14:paraId="094D81FF" w14:textId="57528FC9" w:rsidR="00267A57" w:rsidRPr="000A0E4F" w:rsidRDefault="00853510" w:rsidP="000A0E4F">
      <w:pPr>
        <w:pStyle w:val="Ttulo"/>
      </w:pPr>
      <w:r w:rsidRPr="000A0E4F">
        <w:t xml:space="preserve">I – </w:t>
      </w:r>
      <w:r w:rsidR="005E6A82" w:rsidRPr="000A0E4F">
        <w:t>SÍNTESE DOS FATOS</w:t>
      </w:r>
    </w:p>
    <w:p w14:paraId="574D179A" w14:textId="77777777" w:rsidR="00567049" w:rsidRPr="008A4B2B" w:rsidRDefault="00567049" w:rsidP="00173ACA">
      <w:pPr>
        <w:pStyle w:val="SemEspaamento"/>
        <w:numPr>
          <w:ilvl w:val="0"/>
          <w:numId w:val="0"/>
        </w:numPr>
        <w:ind w:left="1701"/>
      </w:pPr>
    </w:p>
    <w:p w14:paraId="5D0E0611" w14:textId="00B2B74B" w:rsidR="00C8495B" w:rsidRPr="008A4B2B" w:rsidRDefault="00C8495B" w:rsidP="00567049">
      <w:pPr>
        <w:pStyle w:val="SemEspaamento"/>
      </w:pPr>
      <w:r w:rsidRPr="008A4B2B">
        <w:t xml:space="preserve">Consoante </w:t>
      </w:r>
      <w:r w:rsidR="00300CD1">
        <w:t xml:space="preserve">narrado no </w:t>
      </w:r>
      <w:r w:rsidRPr="008A4B2B">
        <w:t>Ev. 258 – SEEU:</w:t>
      </w:r>
    </w:p>
    <w:p w14:paraId="1FF1CFD5" w14:textId="77777777" w:rsidR="00C8495B" w:rsidRPr="008A4B2B" w:rsidRDefault="00C8495B" w:rsidP="00A35D0A">
      <w:pPr>
        <w:pStyle w:val="Ttulo2"/>
        <w:rPr>
          <w:lang w:eastAsia="en-US"/>
        </w:rPr>
      </w:pPr>
    </w:p>
    <w:p w14:paraId="283CE00E" w14:textId="5BA988AB" w:rsidR="00C8495B" w:rsidRPr="00C8495B" w:rsidRDefault="00BC3801" w:rsidP="00884890">
      <w:pPr>
        <w:pStyle w:val="Ttulo2"/>
        <w:ind w:left="567"/>
      </w:pPr>
      <w:r>
        <w:rPr>
          <w:lang w:eastAsia="en-US"/>
        </w:rPr>
        <w:t>“</w:t>
      </w:r>
      <w:r w:rsidR="00C8495B" w:rsidRPr="00C8495B">
        <w:rPr>
          <w:lang w:eastAsia="en-US"/>
        </w:rPr>
        <w:t xml:space="preserve">O reeducando foi preso preventivamente no dia 18.2.2019 e, em 11.9.2019, obteve </w:t>
      </w:r>
      <w:r w:rsidR="00C8495B" w:rsidRPr="008A4B2B">
        <w:rPr>
          <w:lang w:eastAsia="en-US"/>
        </w:rPr>
        <w:t>alvará</w:t>
      </w:r>
      <w:r w:rsidR="00C8495B" w:rsidRPr="00C8495B">
        <w:rPr>
          <w:lang w:eastAsia="en-US"/>
        </w:rPr>
        <w:t xml:space="preserve">́ de soltura para responder ao processo mediante a </w:t>
      </w:r>
      <w:r w:rsidR="00C8495B" w:rsidRPr="008A4B2B">
        <w:rPr>
          <w:lang w:eastAsia="en-US"/>
        </w:rPr>
        <w:t>fixação</w:t>
      </w:r>
      <w:r w:rsidR="00C8495B" w:rsidRPr="00C8495B">
        <w:rPr>
          <w:lang w:eastAsia="en-US"/>
        </w:rPr>
        <w:t xml:space="preserve"> de cautelares diversas da </w:t>
      </w:r>
      <w:r w:rsidR="00C8495B" w:rsidRPr="008A4B2B">
        <w:rPr>
          <w:lang w:eastAsia="en-US"/>
        </w:rPr>
        <w:t>prisão</w:t>
      </w:r>
      <w:r w:rsidR="00C8495B" w:rsidRPr="00C8495B">
        <w:rPr>
          <w:lang w:eastAsia="en-US"/>
        </w:rPr>
        <w:t xml:space="preserve">, como o uso de tornozeleira </w:t>
      </w:r>
      <w:r w:rsidR="00853510" w:rsidRPr="00C8495B">
        <w:rPr>
          <w:lang w:eastAsia="en-US"/>
        </w:rPr>
        <w:t>eletrônica</w:t>
      </w:r>
      <w:r w:rsidR="00C8495B" w:rsidRPr="00C8495B">
        <w:rPr>
          <w:lang w:eastAsia="en-US"/>
        </w:rPr>
        <w:t xml:space="preserve">, o que totalizou o montante de 6 meses e 21 dias de </w:t>
      </w:r>
      <w:r w:rsidR="00853510" w:rsidRPr="00C8495B">
        <w:rPr>
          <w:lang w:eastAsia="en-US"/>
        </w:rPr>
        <w:t>prisão</w:t>
      </w:r>
      <w:r w:rsidR="00C8495B" w:rsidRPr="00C8495B">
        <w:rPr>
          <w:lang w:eastAsia="en-US"/>
        </w:rPr>
        <w:t xml:space="preserve"> </w:t>
      </w:r>
      <w:r w:rsidR="00567049" w:rsidRPr="00C8495B">
        <w:rPr>
          <w:lang w:eastAsia="en-US"/>
        </w:rPr>
        <w:t>provisória</w:t>
      </w:r>
      <w:r w:rsidR="00C8495B" w:rsidRPr="00C8495B">
        <w:rPr>
          <w:lang w:eastAsia="en-US"/>
        </w:rPr>
        <w:t xml:space="preserve">. </w:t>
      </w:r>
    </w:p>
    <w:p w14:paraId="187DBEC6" w14:textId="09DA30D9" w:rsidR="00C8495B" w:rsidRPr="00C8495B" w:rsidRDefault="00853510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>Após</w:t>
      </w:r>
      <w:r w:rsidR="00C8495B" w:rsidRPr="00C8495B">
        <w:rPr>
          <w:lang w:eastAsia="en-US"/>
        </w:rPr>
        <w:t xml:space="preserve"> a sua soltura mediante a </w:t>
      </w:r>
      <w:r w:rsidR="00C8495B" w:rsidRPr="008A4B2B">
        <w:rPr>
          <w:lang w:eastAsia="en-US"/>
        </w:rPr>
        <w:t>aplicação</w:t>
      </w:r>
      <w:r w:rsidR="00C8495B" w:rsidRPr="00C8495B">
        <w:rPr>
          <w:lang w:eastAsia="en-US"/>
        </w:rPr>
        <w:t xml:space="preserve"> de cautelares diversas, o peticionante ficou de 11.9.2019 </w:t>
      </w:r>
      <w:proofErr w:type="spellStart"/>
      <w:r w:rsidR="00C8495B" w:rsidRPr="00C8495B">
        <w:rPr>
          <w:lang w:eastAsia="en-US"/>
        </w:rPr>
        <w:t>ate</w:t>
      </w:r>
      <w:proofErr w:type="spellEnd"/>
      <w:r w:rsidR="00C8495B" w:rsidRPr="00C8495B">
        <w:rPr>
          <w:lang w:eastAsia="en-US"/>
        </w:rPr>
        <w:t xml:space="preserve">́ 8.2.2022 aguardando o julgamento, o que totalizou 2 anos e 5 meses com o uso do equipamento de monitoramento </w:t>
      </w:r>
      <w:r w:rsidR="00C8495B" w:rsidRPr="008A4B2B">
        <w:rPr>
          <w:lang w:eastAsia="en-US"/>
        </w:rPr>
        <w:t>eletrônico</w:t>
      </w:r>
      <w:r w:rsidR="00C8495B" w:rsidRPr="00C8495B">
        <w:rPr>
          <w:lang w:eastAsia="en-US"/>
        </w:rPr>
        <w:t xml:space="preserve">. </w:t>
      </w:r>
    </w:p>
    <w:p w14:paraId="2DC50CF5" w14:textId="28AC300A" w:rsidR="00C8495B" w:rsidRP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As </w:t>
      </w:r>
      <w:r w:rsidRPr="008A4B2B">
        <w:rPr>
          <w:lang w:eastAsia="en-US"/>
        </w:rPr>
        <w:t>condições</w:t>
      </w:r>
      <w:r w:rsidRPr="00C8495B">
        <w:rPr>
          <w:lang w:eastAsia="en-US"/>
        </w:rPr>
        <w:t xml:space="preserve"> impostas para a </w:t>
      </w:r>
      <w:r w:rsidRPr="008A4B2B">
        <w:rPr>
          <w:lang w:eastAsia="en-US"/>
        </w:rPr>
        <w:t>concessão</w:t>
      </w:r>
      <w:r w:rsidRPr="00C8495B">
        <w:rPr>
          <w:lang w:eastAsia="en-US"/>
        </w:rPr>
        <w:t xml:space="preserve"> da benesse foram de que Luciano </w:t>
      </w:r>
      <w:r w:rsidRPr="008A4B2B">
        <w:rPr>
          <w:lang w:eastAsia="en-US"/>
        </w:rPr>
        <w:t>s</w:t>
      </w:r>
      <w:r w:rsidR="00E70EBB" w:rsidRPr="008A4B2B">
        <w:rPr>
          <w:lang w:eastAsia="en-US"/>
        </w:rPr>
        <w:t>omente</w:t>
      </w:r>
      <w:r w:rsidRPr="00C8495B">
        <w:rPr>
          <w:lang w:eastAsia="en-US"/>
        </w:rPr>
        <w:t xml:space="preserve"> poderia sair de casa para trabalhar, no </w:t>
      </w:r>
      <w:r w:rsidRPr="008A4B2B">
        <w:rPr>
          <w:lang w:eastAsia="en-US"/>
        </w:rPr>
        <w:t>período</w:t>
      </w:r>
      <w:r w:rsidRPr="00C8495B">
        <w:rPr>
          <w:lang w:eastAsia="en-US"/>
        </w:rPr>
        <w:t xml:space="preserve"> compreendido entre 6 horas da </w:t>
      </w:r>
      <w:proofErr w:type="spellStart"/>
      <w:r w:rsidRPr="00C8495B">
        <w:rPr>
          <w:lang w:eastAsia="en-US"/>
        </w:rPr>
        <w:t>manha</w:t>
      </w:r>
      <w:proofErr w:type="spellEnd"/>
      <w:r w:rsidRPr="00C8495B">
        <w:rPr>
          <w:lang w:eastAsia="en-US"/>
        </w:rPr>
        <w:t xml:space="preserve">̃ e 22 horas, ou seja, com recolhimento noturno, sendo-lhe restringido o </w:t>
      </w:r>
      <w:r w:rsidRPr="008A4B2B">
        <w:rPr>
          <w:lang w:eastAsia="en-US"/>
        </w:rPr>
        <w:t>perímetro</w:t>
      </w:r>
      <w:r w:rsidRPr="00C8495B">
        <w:rPr>
          <w:lang w:eastAsia="en-US"/>
        </w:rPr>
        <w:t xml:space="preserve"> de </w:t>
      </w:r>
      <w:r w:rsidRPr="008A4B2B">
        <w:rPr>
          <w:lang w:eastAsia="en-US"/>
        </w:rPr>
        <w:t>locomoção</w:t>
      </w:r>
      <w:r w:rsidRPr="00C8495B">
        <w:rPr>
          <w:lang w:eastAsia="en-US"/>
        </w:rPr>
        <w:t xml:space="preserve"> somente ao </w:t>
      </w:r>
      <w:r w:rsidRPr="008A4B2B">
        <w:rPr>
          <w:lang w:eastAsia="en-US"/>
        </w:rPr>
        <w:t>município</w:t>
      </w:r>
      <w:r w:rsidRPr="00C8495B">
        <w:rPr>
          <w:lang w:eastAsia="en-US"/>
        </w:rPr>
        <w:t xml:space="preserve"> de Gaspar. </w:t>
      </w:r>
    </w:p>
    <w:p w14:paraId="34DDD3D5" w14:textId="4F377993" w:rsidR="00C8495B" w:rsidRP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Realizada a segunda etapa do Tribunal do </w:t>
      </w:r>
      <w:proofErr w:type="spellStart"/>
      <w:r w:rsidRPr="00C8495B">
        <w:rPr>
          <w:lang w:eastAsia="en-US"/>
        </w:rPr>
        <w:t>Júri</w:t>
      </w:r>
      <w:proofErr w:type="spellEnd"/>
      <w:r w:rsidRPr="00C8495B">
        <w:rPr>
          <w:lang w:eastAsia="en-US"/>
        </w:rPr>
        <w:t xml:space="preserve">, o </w:t>
      </w:r>
      <w:r w:rsidRPr="008A4B2B">
        <w:rPr>
          <w:lang w:eastAsia="en-US"/>
        </w:rPr>
        <w:t>réu</w:t>
      </w:r>
      <w:r w:rsidRPr="00C8495B">
        <w:rPr>
          <w:lang w:eastAsia="en-US"/>
        </w:rPr>
        <w:t xml:space="preserve"> foi condenado e, </w:t>
      </w:r>
      <w:r w:rsidRPr="008A4B2B">
        <w:rPr>
          <w:lang w:eastAsia="en-US"/>
        </w:rPr>
        <w:t>após</w:t>
      </w:r>
      <w:r w:rsidRPr="00C8495B">
        <w:rPr>
          <w:lang w:eastAsia="en-US"/>
        </w:rPr>
        <w:t xml:space="preserve"> o julgamento do recurso de </w:t>
      </w:r>
      <w:r w:rsidRPr="008A4B2B">
        <w:rPr>
          <w:lang w:eastAsia="en-US"/>
        </w:rPr>
        <w:t>apelação</w:t>
      </w:r>
      <w:r w:rsidRPr="00C8495B">
        <w:rPr>
          <w:lang w:eastAsia="en-US"/>
        </w:rPr>
        <w:t xml:space="preserve">, a sua pena final ficou em 15 anos, 10 meses e 12 dias. No ano de 2022, o reeducando obteve o </w:t>
      </w:r>
      <w:r w:rsidRPr="008A4B2B">
        <w:rPr>
          <w:lang w:eastAsia="en-US"/>
        </w:rPr>
        <w:t>cômputo</w:t>
      </w:r>
      <w:r w:rsidRPr="00C8495B">
        <w:rPr>
          <w:lang w:eastAsia="en-US"/>
        </w:rPr>
        <w:t xml:space="preserve"> de 186 dias de </w:t>
      </w:r>
      <w:r w:rsidRPr="008A4B2B">
        <w:rPr>
          <w:lang w:eastAsia="en-US"/>
        </w:rPr>
        <w:t>detração</w:t>
      </w:r>
      <w:r w:rsidRPr="00C8495B">
        <w:rPr>
          <w:lang w:eastAsia="en-US"/>
        </w:rPr>
        <w:t xml:space="preserve"> da pena imposta. </w:t>
      </w:r>
    </w:p>
    <w:p w14:paraId="47EE7538" w14:textId="77777777" w:rsidR="00C8495B" w:rsidRP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Em 2023, Luciano teve um total de 118 dias de </w:t>
      </w:r>
      <w:proofErr w:type="spellStart"/>
      <w:r w:rsidRPr="00C8495B">
        <w:rPr>
          <w:lang w:eastAsia="en-US"/>
        </w:rPr>
        <w:t>redução</w:t>
      </w:r>
      <w:proofErr w:type="spellEnd"/>
      <w:r w:rsidRPr="00C8495B">
        <w:rPr>
          <w:lang w:eastAsia="en-US"/>
        </w:rPr>
        <w:t xml:space="preserve"> de pena. Isso ocorreu devido à </w:t>
      </w:r>
      <w:proofErr w:type="spellStart"/>
      <w:r w:rsidRPr="00C8495B">
        <w:rPr>
          <w:lang w:eastAsia="en-US"/>
        </w:rPr>
        <w:t>aplicação</w:t>
      </w:r>
      <w:proofErr w:type="spellEnd"/>
      <w:r w:rsidRPr="00C8495B">
        <w:rPr>
          <w:lang w:eastAsia="en-US"/>
        </w:rPr>
        <w:t xml:space="preserve"> do instituto de </w:t>
      </w:r>
      <w:proofErr w:type="spellStart"/>
      <w:r w:rsidRPr="00C8495B">
        <w:rPr>
          <w:lang w:eastAsia="en-US"/>
        </w:rPr>
        <w:t>remissão</w:t>
      </w:r>
      <w:proofErr w:type="spellEnd"/>
      <w:r w:rsidRPr="00C8495B">
        <w:rPr>
          <w:lang w:eastAsia="en-US"/>
        </w:rPr>
        <w:t xml:space="preserve">, que resultou em 47 dias de </w:t>
      </w:r>
      <w:r w:rsidRPr="00C8495B">
        <w:rPr>
          <w:lang w:eastAsia="en-US"/>
        </w:rPr>
        <w:lastRenderedPageBreak/>
        <w:t xml:space="preserve">abatimento. Posteriormente, no mesmo ano, ele obteve uma </w:t>
      </w:r>
      <w:proofErr w:type="spellStart"/>
      <w:r w:rsidRPr="00C8495B">
        <w:rPr>
          <w:lang w:eastAsia="en-US"/>
        </w:rPr>
        <w:t>redução</w:t>
      </w:r>
      <w:proofErr w:type="spellEnd"/>
      <w:r w:rsidRPr="00C8495B">
        <w:rPr>
          <w:lang w:eastAsia="en-US"/>
        </w:rPr>
        <w:t xml:space="preserve"> adicional de 71 dias, </w:t>
      </w:r>
      <w:proofErr w:type="spellStart"/>
      <w:r w:rsidRPr="00C8495B">
        <w:rPr>
          <w:lang w:eastAsia="en-US"/>
        </w:rPr>
        <w:t>também</w:t>
      </w:r>
      <w:proofErr w:type="spellEnd"/>
      <w:r w:rsidRPr="00C8495B">
        <w:rPr>
          <w:lang w:eastAsia="en-US"/>
        </w:rPr>
        <w:t xml:space="preserve"> por conta da </w:t>
      </w:r>
      <w:proofErr w:type="spellStart"/>
      <w:r w:rsidRPr="00C8495B">
        <w:rPr>
          <w:lang w:eastAsia="en-US"/>
        </w:rPr>
        <w:t>remissão</w:t>
      </w:r>
      <w:proofErr w:type="spellEnd"/>
      <w:r w:rsidRPr="00C8495B">
        <w:rPr>
          <w:lang w:eastAsia="en-US"/>
        </w:rPr>
        <w:t xml:space="preserve">. </w:t>
      </w:r>
    </w:p>
    <w:p w14:paraId="4D2FBC95" w14:textId="77777777" w:rsidR="00C8495B" w:rsidRP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No primeiro semestre de 2023, o reeducando apresentou memorando de requerimento, solicitando o abatimento do </w:t>
      </w:r>
      <w:proofErr w:type="spellStart"/>
      <w:r w:rsidRPr="00C8495B">
        <w:rPr>
          <w:lang w:eastAsia="en-US"/>
        </w:rPr>
        <w:t>período</w:t>
      </w:r>
      <w:proofErr w:type="spellEnd"/>
      <w:r w:rsidRPr="00C8495B">
        <w:rPr>
          <w:lang w:eastAsia="en-US"/>
        </w:rPr>
        <w:t xml:space="preserve"> em que teve a sua liberdade restringida por meio de recolhimento noturno e monitoramento por tornozeleira </w:t>
      </w:r>
      <w:proofErr w:type="spellStart"/>
      <w:r w:rsidRPr="00C8495B">
        <w:rPr>
          <w:lang w:eastAsia="en-US"/>
        </w:rPr>
        <w:t>eletrônica</w:t>
      </w:r>
      <w:proofErr w:type="spellEnd"/>
      <w:r w:rsidRPr="00C8495B">
        <w:rPr>
          <w:lang w:eastAsia="en-US"/>
        </w:rPr>
        <w:t xml:space="preserve">. </w:t>
      </w:r>
    </w:p>
    <w:p w14:paraId="3187D228" w14:textId="77777777" w:rsidR="00C8495B" w:rsidRP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O requerimento realizado foi parcialmente acolhido pela douta Magistrada, que detraiu mais 322 dias da pena imposta, abatendo os dias equivalentes ao recolhimento noturno. </w:t>
      </w:r>
    </w:p>
    <w:p w14:paraId="14B77049" w14:textId="3D76F078" w:rsidR="00C8495B" w:rsidRDefault="00C8495B" w:rsidP="00884890">
      <w:pPr>
        <w:pStyle w:val="Ttulo2"/>
        <w:ind w:left="567"/>
        <w:rPr>
          <w:lang w:eastAsia="en-US"/>
        </w:rPr>
      </w:pPr>
      <w:r w:rsidRPr="00C8495B">
        <w:rPr>
          <w:lang w:eastAsia="en-US"/>
        </w:rPr>
        <w:t xml:space="preserve">Assim, considerando que o reeducando </w:t>
      </w:r>
      <w:proofErr w:type="spellStart"/>
      <w:r w:rsidRPr="00C8495B">
        <w:rPr>
          <w:lang w:eastAsia="en-US"/>
        </w:rPr>
        <w:t>também</w:t>
      </w:r>
      <w:proofErr w:type="spellEnd"/>
      <w:r w:rsidRPr="00C8495B">
        <w:rPr>
          <w:lang w:eastAsia="en-US"/>
        </w:rPr>
        <w:t xml:space="preserve"> teve a sua liberdade restringida nos outros momentos em que estava sob monitoramento </w:t>
      </w:r>
      <w:proofErr w:type="spellStart"/>
      <w:r w:rsidRPr="00C8495B">
        <w:rPr>
          <w:lang w:eastAsia="en-US"/>
        </w:rPr>
        <w:t>eletrônico</w:t>
      </w:r>
      <w:proofErr w:type="spellEnd"/>
      <w:r w:rsidRPr="00C8495B">
        <w:rPr>
          <w:lang w:eastAsia="en-US"/>
        </w:rPr>
        <w:t xml:space="preserve">, sobretudo porque o seu deslocamento </w:t>
      </w:r>
      <w:proofErr w:type="spellStart"/>
      <w:r w:rsidRPr="00C8495B">
        <w:rPr>
          <w:lang w:eastAsia="en-US"/>
        </w:rPr>
        <w:t>so</w:t>
      </w:r>
      <w:proofErr w:type="spellEnd"/>
      <w:r w:rsidRPr="00C8495B">
        <w:rPr>
          <w:lang w:eastAsia="en-US"/>
        </w:rPr>
        <w:t xml:space="preserve">́ era autorizado para trabalhar e estava limitado ao </w:t>
      </w:r>
      <w:proofErr w:type="spellStart"/>
      <w:r w:rsidRPr="00C8495B">
        <w:rPr>
          <w:lang w:eastAsia="en-US"/>
        </w:rPr>
        <w:t>município</w:t>
      </w:r>
      <w:proofErr w:type="spellEnd"/>
      <w:r w:rsidRPr="00C8495B">
        <w:rPr>
          <w:lang w:eastAsia="en-US"/>
        </w:rPr>
        <w:t xml:space="preserve"> de Gaspar, o peticionante requer a </w:t>
      </w:r>
      <w:proofErr w:type="spellStart"/>
      <w:r w:rsidRPr="00C8495B">
        <w:rPr>
          <w:lang w:eastAsia="en-US"/>
        </w:rPr>
        <w:t>detração</w:t>
      </w:r>
      <w:proofErr w:type="spellEnd"/>
      <w:r w:rsidRPr="00C8495B">
        <w:rPr>
          <w:lang w:eastAsia="en-US"/>
        </w:rPr>
        <w:t xml:space="preserve"> do </w:t>
      </w:r>
      <w:proofErr w:type="spellStart"/>
      <w:r w:rsidRPr="00C8495B">
        <w:rPr>
          <w:lang w:eastAsia="en-US"/>
        </w:rPr>
        <w:t>período</w:t>
      </w:r>
      <w:proofErr w:type="spellEnd"/>
      <w:r w:rsidRPr="00C8495B">
        <w:rPr>
          <w:lang w:eastAsia="en-US"/>
        </w:rPr>
        <w:t xml:space="preserve"> integral em que estava submetido a cautelares diversas da </w:t>
      </w:r>
      <w:proofErr w:type="spellStart"/>
      <w:r w:rsidRPr="00C8495B">
        <w:rPr>
          <w:lang w:eastAsia="en-US"/>
        </w:rPr>
        <w:t>prisão</w:t>
      </w:r>
      <w:proofErr w:type="spellEnd"/>
      <w:r w:rsidRPr="00C8495B">
        <w:rPr>
          <w:lang w:eastAsia="en-US"/>
        </w:rPr>
        <w:t xml:space="preserve">, para que seja reduzido mais 1 ano, 6 meses e 13 dias de cumprimento de pena (2 anos e 5 meses menos os 322 dias deduzidos por conta do recolhimento noturno), fazendo com que ocorra a </w:t>
      </w:r>
      <w:proofErr w:type="spellStart"/>
      <w:r w:rsidRPr="00C8495B">
        <w:rPr>
          <w:lang w:eastAsia="en-US"/>
        </w:rPr>
        <w:t>progressão</w:t>
      </w:r>
      <w:proofErr w:type="spellEnd"/>
      <w:r w:rsidRPr="00C8495B">
        <w:rPr>
          <w:lang w:eastAsia="en-US"/>
        </w:rPr>
        <w:t xml:space="preserve"> do regime de cumprimento de pena de Luciano, do fechado para o semiaberto, no </w:t>
      </w:r>
      <w:proofErr w:type="spellStart"/>
      <w:r w:rsidRPr="00C8495B">
        <w:rPr>
          <w:lang w:eastAsia="en-US"/>
        </w:rPr>
        <w:t>mês</w:t>
      </w:r>
      <w:proofErr w:type="spellEnd"/>
      <w:r w:rsidRPr="00C8495B">
        <w:rPr>
          <w:lang w:eastAsia="en-US"/>
        </w:rPr>
        <w:t xml:space="preserve"> de setembro de 2024</w:t>
      </w:r>
      <w:r w:rsidR="00BC3801">
        <w:rPr>
          <w:lang w:eastAsia="en-US"/>
        </w:rPr>
        <w:t>.”</w:t>
      </w:r>
      <w:r w:rsidRPr="00C8495B">
        <w:rPr>
          <w:lang w:eastAsia="en-US"/>
        </w:rPr>
        <w:t xml:space="preserve"> </w:t>
      </w:r>
    </w:p>
    <w:p w14:paraId="7096C4E6" w14:textId="77777777" w:rsidR="0077135A" w:rsidRPr="00435B90" w:rsidRDefault="0077135A" w:rsidP="003F29A0">
      <w:pPr>
        <w:pStyle w:val="SemEspaamento"/>
        <w:numPr>
          <w:ilvl w:val="0"/>
          <w:numId w:val="0"/>
        </w:numPr>
        <w:ind w:left="1701"/>
        <w:rPr>
          <w:sz w:val="18"/>
          <w:szCs w:val="18"/>
          <w:lang w:eastAsia="en-US"/>
        </w:rPr>
      </w:pPr>
    </w:p>
    <w:p w14:paraId="0404887D" w14:textId="21B52C53" w:rsidR="0077135A" w:rsidRDefault="00C8495B" w:rsidP="0077135A">
      <w:pPr>
        <w:pStyle w:val="SemEspaamento"/>
      </w:pPr>
      <w:r w:rsidRPr="008A4B2B">
        <w:t>Ao final</w:t>
      </w:r>
      <w:r w:rsidR="00E70EBB" w:rsidRPr="008A4B2B">
        <w:t xml:space="preserve"> da petição</w:t>
      </w:r>
      <w:r w:rsidRPr="008A4B2B">
        <w:t xml:space="preserve">, </w:t>
      </w:r>
      <w:r w:rsidR="009D1047">
        <w:t xml:space="preserve">foi requerido, </w:t>
      </w:r>
      <w:r w:rsidRPr="008A4B2B">
        <w:t>em caráter subsidiário, a antecipação da progressão de regime do fechado para o semiaberto</w:t>
      </w:r>
      <w:r w:rsidR="0077135A">
        <w:t>.</w:t>
      </w:r>
    </w:p>
    <w:p w14:paraId="257A10C0" w14:textId="156B1601" w:rsidR="00C8495B" w:rsidRPr="0077135A" w:rsidRDefault="001F3F60" w:rsidP="0077135A">
      <w:pPr>
        <w:pStyle w:val="SemEspaamento"/>
      </w:pPr>
      <w:r>
        <w:rPr>
          <w:lang w:eastAsia="en-US"/>
        </w:rPr>
        <w:t xml:space="preserve">A </w:t>
      </w:r>
      <w:r w:rsidR="00C42B1C">
        <w:rPr>
          <w:lang w:eastAsia="en-US"/>
        </w:rPr>
        <w:t xml:space="preserve">r. decisão agravada, acolhendo manifestação do </w:t>
      </w:r>
      <w:r w:rsidR="00C8495B" w:rsidRPr="0077135A">
        <w:rPr>
          <w:lang w:eastAsia="en-US"/>
        </w:rPr>
        <w:t xml:space="preserve">Ministério Público </w:t>
      </w:r>
      <w:r w:rsidR="00C8495B" w:rsidRPr="0077135A">
        <w:rPr>
          <w:sz w:val="20"/>
          <w:szCs w:val="20"/>
          <w:lang w:eastAsia="en-US"/>
        </w:rPr>
        <w:t>(Ev. 261 – 263 SEEU)</w:t>
      </w:r>
      <w:r w:rsidR="00C42B1C">
        <w:rPr>
          <w:lang w:eastAsia="en-US"/>
        </w:rPr>
        <w:t xml:space="preserve">, indeferiu </w:t>
      </w:r>
      <w:r w:rsidR="00C42B1C" w:rsidRPr="0077135A">
        <w:rPr>
          <w:lang w:eastAsia="en-US"/>
        </w:rPr>
        <w:t xml:space="preserve">o pleito defensivo </w:t>
      </w:r>
      <w:r w:rsidR="00C8495B" w:rsidRPr="0077135A">
        <w:rPr>
          <w:sz w:val="20"/>
          <w:szCs w:val="20"/>
          <w:lang w:eastAsia="en-US"/>
        </w:rPr>
        <w:t>(Ev. 265 S</w:t>
      </w:r>
      <w:r w:rsidR="008F048C">
        <w:rPr>
          <w:sz w:val="20"/>
          <w:szCs w:val="20"/>
          <w:lang w:eastAsia="en-US"/>
        </w:rPr>
        <w:t>E</w:t>
      </w:r>
      <w:r w:rsidR="00C8495B" w:rsidRPr="0077135A">
        <w:rPr>
          <w:sz w:val="20"/>
          <w:szCs w:val="20"/>
          <w:lang w:eastAsia="en-US"/>
        </w:rPr>
        <w:t>EU)</w:t>
      </w:r>
      <w:r w:rsidR="00C8495B" w:rsidRPr="0077135A">
        <w:rPr>
          <w:lang w:eastAsia="en-US"/>
        </w:rPr>
        <w:t>.</w:t>
      </w:r>
    </w:p>
    <w:p w14:paraId="7F07280F" w14:textId="79B3D640" w:rsidR="005E6A82" w:rsidRPr="008A4B2B" w:rsidRDefault="008E4EBC" w:rsidP="0077135A">
      <w:pPr>
        <w:pStyle w:val="SemEspaamento"/>
        <w:rPr>
          <w:lang w:eastAsia="en-US"/>
        </w:rPr>
      </w:pPr>
      <w:r>
        <w:rPr>
          <w:lang w:eastAsia="en-US"/>
        </w:rPr>
        <w:t xml:space="preserve">Ocorre, no entanto, que essa decisão comporta reforma, </w:t>
      </w:r>
      <w:r w:rsidR="0014687B">
        <w:rPr>
          <w:lang w:eastAsia="en-US"/>
        </w:rPr>
        <w:t xml:space="preserve">como se verá a seguir, </w:t>
      </w:r>
      <w:r w:rsidR="002A2F1C">
        <w:rPr>
          <w:lang w:eastAsia="en-US"/>
        </w:rPr>
        <w:t>o que impõe a concessão d</w:t>
      </w:r>
      <w:r>
        <w:rPr>
          <w:lang w:eastAsia="en-US"/>
        </w:rPr>
        <w:t>o pleito de detração da pena</w:t>
      </w:r>
      <w:r w:rsidR="0014687B">
        <w:rPr>
          <w:lang w:eastAsia="en-US"/>
        </w:rPr>
        <w:t xml:space="preserve"> quando há imposição de cautelares diversas da prisão que </w:t>
      </w:r>
      <w:r w:rsidR="00F81C01">
        <w:rPr>
          <w:lang w:eastAsia="en-US"/>
        </w:rPr>
        <w:t xml:space="preserve">limitam a liberdade de locomoção de forma </w:t>
      </w:r>
      <w:r w:rsidR="002A2F1C">
        <w:rPr>
          <w:lang w:eastAsia="en-US"/>
        </w:rPr>
        <w:t>extrema</w:t>
      </w:r>
      <w:r w:rsidR="00634F7D">
        <w:rPr>
          <w:lang w:eastAsia="en-US"/>
        </w:rPr>
        <w:t>, como ocorre no presente caso</w:t>
      </w:r>
      <w:r w:rsidR="002A2F1C">
        <w:rPr>
          <w:lang w:eastAsia="en-US"/>
        </w:rPr>
        <w:t>.</w:t>
      </w:r>
    </w:p>
    <w:p w14:paraId="30096BFB" w14:textId="77777777" w:rsidR="00BC3801" w:rsidRDefault="00BC3801" w:rsidP="002A2F1C">
      <w:pPr>
        <w:pStyle w:val="SemEspaamento"/>
        <w:numPr>
          <w:ilvl w:val="0"/>
          <w:numId w:val="0"/>
        </w:numPr>
        <w:ind w:left="1701"/>
      </w:pPr>
    </w:p>
    <w:p w14:paraId="7D02E58A" w14:textId="7BD3BA26" w:rsidR="00267A57" w:rsidRPr="000A0E4F" w:rsidRDefault="0077135A" w:rsidP="000A0E4F">
      <w:pPr>
        <w:pStyle w:val="Ttulo"/>
      </w:pPr>
      <w:r w:rsidRPr="000A0E4F">
        <w:t xml:space="preserve">II – </w:t>
      </w:r>
      <w:r w:rsidR="00BC3801" w:rsidRPr="000A0E4F">
        <w:t xml:space="preserve">DO </w:t>
      </w:r>
      <w:r w:rsidR="005E6A82" w:rsidRPr="000A0E4F">
        <w:t>DIREITO</w:t>
      </w:r>
    </w:p>
    <w:p w14:paraId="534337EA" w14:textId="77777777" w:rsidR="005E6A82" w:rsidRPr="00435B90" w:rsidRDefault="005E6A82" w:rsidP="002A2F1C">
      <w:pPr>
        <w:pStyle w:val="SemEspaamento"/>
        <w:numPr>
          <w:ilvl w:val="0"/>
          <w:numId w:val="0"/>
        </w:numPr>
        <w:ind w:left="1701"/>
        <w:rPr>
          <w:sz w:val="16"/>
          <w:szCs w:val="16"/>
        </w:rPr>
      </w:pPr>
    </w:p>
    <w:p w14:paraId="6AED54F4" w14:textId="603E4C61" w:rsidR="005E6A82" w:rsidRPr="008A4B2B" w:rsidRDefault="005E6A82" w:rsidP="0077135A">
      <w:pPr>
        <w:pStyle w:val="SemEspaamento"/>
      </w:pPr>
      <w:r w:rsidRPr="008A4B2B">
        <w:t>O reconhecimento da detração de pena</w:t>
      </w:r>
      <w:r w:rsidR="00A608A8">
        <w:t>,</w:t>
      </w:r>
      <w:r w:rsidRPr="008A4B2B">
        <w:t xml:space="preserve"> pela aplicação das </w:t>
      </w:r>
      <w:r w:rsidR="00A608A8" w:rsidRPr="008A4B2B">
        <w:t xml:space="preserve">medidas cautelares </w:t>
      </w:r>
      <w:r w:rsidRPr="008A4B2B">
        <w:t>em substituição da prisão</w:t>
      </w:r>
      <w:r w:rsidR="00A608A8">
        <w:t>,</w:t>
      </w:r>
      <w:r w:rsidRPr="008A4B2B">
        <w:t xml:space="preserve"> desde muito tempo tem sido objeto de reflexão em sua aplicabilidade.</w:t>
      </w:r>
    </w:p>
    <w:p w14:paraId="57E04FA0" w14:textId="57E0F39B" w:rsidR="00616D2B" w:rsidRDefault="005E6A82" w:rsidP="00616D2B">
      <w:pPr>
        <w:pStyle w:val="SemEspaamento"/>
      </w:pPr>
      <w:r w:rsidRPr="008A4B2B">
        <w:t xml:space="preserve">Por conta disso, ao analisar o </w:t>
      </w:r>
      <w:r w:rsidR="00347C9D" w:rsidRPr="00A608A8">
        <w:rPr>
          <w:b/>
        </w:rPr>
        <w:t xml:space="preserve">Tema </w:t>
      </w:r>
      <w:r w:rsidRPr="00A608A8">
        <w:rPr>
          <w:b/>
        </w:rPr>
        <w:t>1.155</w:t>
      </w:r>
      <w:r w:rsidR="00B04E3C">
        <w:rPr>
          <w:b/>
        </w:rPr>
        <w:t>/STJ</w:t>
      </w:r>
      <w:r w:rsidR="00B04E3C">
        <w:rPr>
          <w:bCs/>
        </w:rPr>
        <w:t xml:space="preserve">, </w:t>
      </w:r>
      <w:r w:rsidRPr="008A4B2B">
        <w:t xml:space="preserve">a Terceira Seção do Superior Tribunal de Justiça </w:t>
      </w:r>
      <w:r w:rsidRPr="00347C9D">
        <w:rPr>
          <w:sz w:val="20"/>
          <w:szCs w:val="20"/>
        </w:rPr>
        <w:t>(STJ)</w:t>
      </w:r>
      <w:r w:rsidRPr="008A4B2B">
        <w:t xml:space="preserve"> fixou, por unanimidade, sob o rito dos recursos repetitivos, três teses sobre o reconhecimento do período de recolhimento obrigatório noturno e nos dias de folga para fins de detração de pena privativa de liberdade</w:t>
      </w:r>
      <w:r w:rsidR="00DC3AB4">
        <w:t>.</w:t>
      </w:r>
    </w:p>
    <w:p w14:paraId="4C561F37" w14:textId="48FF8DFF" w:rsidR="00616D2B" w:rsidRDefault="00616D2B" w:rsidP="00616D2B">
      <w:pPr>
        <w:pStyle w:val="SemEspaamento"/>
      </w:pPr>
      <w:r>
        <w:t xml:space="preserve">Em um primeiro momento, a Corte da Cidadania estabeleceu que </w:t>
      </w:r>
      <w:r w:rsidR="005E6A82" w:rsidRPr="008A4B2B">
        <w:t xml:space="preserve">o período de recolhimento noturno </w:t>
      </w:r>
      <w:r w:rsidRPr="008A4B2B">
        <w:t xml:space="preserve">obrigatório </w:t>
      </w:r>
      <w:r w:rsidR="005E6A82" w:rsidRPr="008A4B2B">
        <w:t xml:space="preserve">e nos dias de folga, por comprometer o </w:t>
      </w:r>
      <w:r w:rsidR="005E6A82" w:rsidRPr="00616D2B">
        <w:rPr>
          <w:i/>
          <w:iCs/>
        </w:rPr>
        <w:t>status libertatis</w:t>
      </w:r>
      <w:r w:rsidR="005E6A82" w:rsidRPr="008A4B2B">
        <w:t xml:space="preserve"> do acusado, deve ser reconhecido como período a ser descontado da </w:t>
      </w:r>
      <w:r w:rsidR="005E6A82" w:rsidRPr="008A4B2B">
        <w:lastRenderedPageBreak/>
        <w:t>pena privativa de liberdade e da medida de segurança, em homenagem aos princípios da proporcionalidade e d</w:t>
      </w:r>
      <w:r>
        <w:t xml:space="preserve">a vedação ao </w:t>
      </w:r>
      <w:r w:rsidR="005E6A82" w:rsidRPr="00616D2B">
        <w:rPr>
          <w:i/>
          <w:iCs/>
        </w:rPr>
        <w:t>bis in idem</w:t>
      </w:r>
      <w:r w:rsidR="005E6A82" w:rsidRPr="008A4B2B">
        <w:t xml:space="preserve">.  </w:t>
      </w:r>
    </w:p>
    <w:p w14:paraId="6C7F40B8" w14:textId="401CF88A" w:rsidR="00616D2B" w:rsidRDefault="005E6A82" w:rsidP="00616D2B">
      <w:pPr>
        <w:pStyle w:val="SemEspaamento"/>
      </w:pPr>
      <w:r w:rsidRPr="008A4B2B">
        <w:t xml:space="preserve">A segunda tese </w:t>
      </w:r>
      <w:r w:rsidR="00616D2B">
        <w:t>fixada no Tema 1.155</w:t>
      </w:r>
      <w:r w:rsidR="00435B90">
        <w:t>/STJ</w:t>
      </w:r>
      <w:r w:rsidR="00616D2B">
        <w:t xml:space="preserve"> defin</w:t>
      </w:r>
      <w:r w:rsidR="00435B90">
        <w:t>iu</w:t>
      </w:r>
      <w:r w:rsidR="00616D2B">
        <w:t xml:space="preserve"> </w:t>
      </w:r>
      <w:r w:rsidRPr="008A4B2B">
        <w:t xml:space="preserve">que o monitoramento eletrônico associado não é condição </w:t>
      </w:r>
      <w:r w:rsidR="007D61BA">
        <w:t xml:space="preserve">indispensável </w:t>
      </w:r>
      <w:r w:rsidRPr="008A4B2B">
        <w:t xml:space="preserve">para </w:t>
      </w:r>
      <w:r w:rsidR="007D61BA">
        <w:t xml:space="preserve">reconhecer </w:t>
      </w:r>
      <w:r w:rsidRPr="008A4B2B">
        <w:t xml:space="preserve">a detração dos períodos de submissão àquelas medidas cautelares, </w:t>
      </w:r>
      <w:r w:rsidR="007D61BA">
        <w:t xml:space="preserve">ou seja, </w:t>
      </w:r>
      <w:r w:rsidRPr="008A4B2B">
        <w:t xml:space="preserve">não </w:t>
      </w:r>
      <w:r w:rsidR="007D61BA">
        <w:t xml:space="preserve">se justifica a </w:t>
      </w:r>
      <w:r w:rsidRPr="008A4B2B">
        <w:t>distinção de tratamento quando o uso d</w:t>
      </w:r>
      <w:r w:rsidR="00114A0F">
        <w:t xml:space="preserve">a tornozeleira eletrônica </w:t>
      </w:r>
      <w:r w:rsidRPr="008A4B2B">
        <w:t>não for determinad</w:t>
      </w:r>
      <w:r w:rsidR="00114A0F">
        <w:t>a</w:t>
      </w:r>
      <w:r w:rsidRPr="008A4B2B">
        <w:t xml:space="preserve"> ao </w:t>
      </w:r>
      <w:r w:rsidR="00492ABC">
        <w:t>acusado</w:t>
      </w:r>
      <w:r w:rsidR="00435B90">
        <w:t xml:space="preserve"> que tem sua liberdade de locomoção limitada</w:t>
      </w:r>
      <w:r w:rsidRPr="008A4B2B">
        <w:t xml:space="preserve">.  </w:t>
      </w:r>
    </w:p>
    <w:p w14:paraId="20DDA591" w14:textId="28652120" w:rsidR="005E6A82" w:rsidRPr="008A4B2B" w:rsidRDefault="005E6A82" w:rsidP="00616D2B">
      <w:pPr>
        <w:pStyle w:val="SemEspaamento"/>
      </w:pPr>
      <w:r w:rsidRPr="008A4B2B">
        <w:t>Por último, ficou estabelecid</w:t>
      </w:r>
      <w:r w:rsidR="007D61BA">
        <w:t xml:space="preserve">o o entendimento de que </w:t>
      </w:r>
      <w:r w:rsidRPr="008A4B2B">
        <w:t>as horas de recolhimento domiciliar noturno e em dias de folga devem ser convertidas em dias para contagem da detração da pena, e, se no cômputo total</w:t>
      </w:r>
      <w:r w:rsidR="007D61BA">
        <w:t>,</w:t>
      </w:r>
      <w:r w:rsidRPr="008A4B2B">
        <w:t xml:space="preserve"> remanescer período menor que 24 horas, essa fração de dia deverá ser desprezada</w:t>
      </w:r>
      <w:r w:rsidR="0096391D">
        <w:t>.</w:t>
      </w:r>
    </w:p>
    <w:p w14:paraId="65057B2D" w14:textId="6BCFEC64" w:rsidR="00E70EBB" w:rsidRPr="008A4B2B" w:rsidRDefault="007D61BA" w:rsidP="00FC29F5">
      <w:pPr>
        <w:pStyle w:val="SemEspaamento"/>
        <w:rPr>
          <w:lang w:eastAsia="en-US"/>
        </w:rPr>
      </w:pPr>
      <w:r>
        <w:t>Além disso</w:t>
      </w:r>
      <w:r w:rsidR="00E70EBB" w:rsidRPr="008A4B2B">
        <w:t xml:space="preserve">, </w:t>
      </w:r>
      <w:r w:rsidR="00E70EBB" w:rsidRPr="00C8495B">
        <w:rPr>
          <w:lang w:eastAsia="en-US"/>
        </w:rPr>
        <w:t xml:space="preserve">a Corte da Cidadania </w:t>
      </w:r>
      <w:r w:rsidR="00140732">
        <w:rPr>
          <w:lang w:eastAsia="en-US"/>
        </w:rPr>
        <w:t xml:space="preserve">também </w:t>
      </w:r>
      <w:r w:rsidR="00E70EBB" w:rsidRPr="00C8495B">
        <w:rPr>
          <w:lang w:eastAsia="en-US"/>
        </w:rPr>
        <w:t>assentou que, “</w:t>
      </w:r>
      <w:r w:rsidR="00E70EBB" w:rsidRPr="00FC29F5">
        <w:rPr>
          <w:b/>
          <w:bCs/>
          <w:i/>
          <w:iCs/>
          <w:lang w:eastAsia="en-US"/>
        </w:rPr>
        <w:t xml:space="preserve">Se houve </w:t>
      </w:r>
      <w:proofErr w:type="spellStart"/>
      <w:r w:rsidR="00E70EBB" w:rsidRPr="00FC29F5">
        <w:rPr>
          <w:b/>
          <w:bCs/>
          <w:i/>
          <w:iCs/>
          <w:lang w:eastAsia="en-US"/>
        </w:rPr>
        <w:t>restrição</w:t>
      </w:r>
      <w:proofErr w:type="spellEnd"/>
      <w:r w:rsidR="00E70EBB" w:rsidRPr="00FC29F5">
        <w:rPr>
          <w:b/>
          <w:bCs/>
          <w:i/>
          <w:iCs/>
          <w:lang w:eastAsia="en-US"/>
        </w:rPr>
        <w:t xml:space="preserve"> da liberdade durante o processo de conhecimento</w:t>
      </w:r>
      <w:r w:rsidR="00E70EBB" w:rsidRPr="00FC29F5">
        <w:rPr>
          <w:i/>
          <w:iCs/>
          <w:lang w:eastAsia="en-US"/>
        </w:rPr>
        <w:t xml:space="preserve">, e esse </w:t>
      </w:r>
      <w:proofErr w:type="spellStart"/>
      <w:r w:rsidR="00E70EBB" w:rsidRPr="00FC29F5">
        <w:rPr>
          <w:i/>
          <w:iCs/>
          <w:lang w:eastAsia="en-US"/>
        </w:rPr>
        <w:t>período</w:t>
      </w:r>
      <w:proofErr w:type="spellEnd"/>
      <w:r w:rsidR="00E70EBB" w:rsidRPr="00FC29F5">
        <w:rPr>
          <w:i/>
          <w:iCs/>
          <w:lang w:eastAsia="en-US"/>
        </w:rPr>
        <w:t xml:space="preserve"> equivale, para todos os fins, ao antecipado resgate da </w:t>
      </w:r>
      <w:proofErr w:type="spellStart"/>
      <w:r w:rsidR="00E70EBB" w:rsidRPr="00FC29F5">
        <w:rPr>
          <w:i/>
          <w:iCs/>
          <w:lang w:eastAsia="en-US"/>
        </w:rPr>
        <w:t>sanção</w:t>
      </w:r>
      <w:proofErr w:type="spellEnd"/>
      <w:r w:rsidR="00E70EBB" w:rsidRPr="00FC29F5">
        <w:rPr>
          <w:i/>
          <w:iCs/>
          <w:lang w:eastAsia="en-US"/>
        </w:rPr>
        <w:t xml:space="preserve"> imposta na </w:t>
      </w:r>
      <w:proofErr w:type="spellStart"/>
      <w:r w:rsidR="00E70EBB" w:rsidRPr="00FC29F5">
        <w:rPr>
          <w:i/>
          <w:iCs/>
          <w:lang w:eastAsia="en-US"/>
        </w:rPr>
        <w:t>sentença</w:t>
      </w:r>
      <w:proofErr w:type="spellEnd"/>
      <w:r w:rsidR="00E70EBB" w:rsidRPr="00FC29F5">
        <w:rPr>
          <w:i/>
          <w:iCs/>
          <w:lang w:eastAsia="en-US"/>
        </w:rPr>
        <w:t xml:space="preserve">, </w:t>
      </w:r>
      <w:proofErr w:type="spellStart"/>
      <w:r w:rsidR="00E70EBB" w:rsidRPr="00FC29F5">
        <w:rPr>
          <w:b/>
          <w:bCs/>
          <w:i/>
          <w:iCs/>
          <w:lang w:eastAsia="en-US"/>
        </w:rPr>
        <w:t>podera</w:t>
      </w:r>
      <w:proofErr w:type="spellEnd"/>
      <w:r w:rsidR="00E70EBB" w:rsidRPr="00FC29F5">
        <w:rPr>
          <w:b/>
          <w:bCs/>
          <w:i/>
          <w:iCs/>
          <w:lang w:eastAsia="en-US"/>
        </w:rPr>
        <w:t xml:space="preserve">́ ser computado para lastrear </w:t>
      </w:r>
      <w:proofErr w:type="spellStart"/>
      <w:r w:rsidR="00E70EBB" w:rsidRPr="00FC29F5">
        <w:rPr>
          <w:b/>
          <w:bCs/>
          <w:i/>
          <w:iCs/>
          <w:lang w:eastAsia="en-US"/>
        </w:rPr>
        <w:t>benefícios</w:t>
      </w:r>
      <w:proofErr w:type="spellEnd"/>
      <w:r w:rsidR="00E70EBB" w:rsidRPr="00FC29F5">
        <w:rPr>
          <w:b/>
          <w:bCs/>
          <w:i/>
          <w:iCs/>
          <w:lang w:eastAsia="en-US"/>
        </w:rPr>
        <w:t xml:space="preserve"> da </w:t>
      </w:r>
      <w:proofErr w:type="spellStart"/>
      <w:r w:rsidR="00E70EBB" w:rsidRPr="00FC29F5">
        <w:rPr>
          <w:b/>
          <w:bCs/>
          <w:i/>
          <w:iCs/>
          <w:lang w:eastAsia="en-US"/>
        </w:rPr>
        <w:t>execução</w:t>
      </w:r>
      <w:proofErr w:type="spellEnd"/>
      <w:r w:rsidR="00E70EBB" w:rsidRPr="00FC29F5">
        <w:rPr>
          <w:b/>
          <w:bCs/>
          <w:i/>
          <w:iCs/>
          <w:lang w:eastAsia="en-US"/>
        </w:rPr>
        <w:t xml:space="preserve"> penal</w:t>
      </w:r>
      <w:r w:rsidR="00E70EBB" w:rsidRPr="00C8495B">
        <w:rPr>
          <w:lang w:eastAsia="en-US"/>
        </w:rPr>
        <w:t xml:space="preserve">” </w:t>
      </w:r>
      <w:r w:rsidR="00E70EBB" w:rsidRPr="00FC29F5">
        <w:rPr>
          <w:sz w:val="20"/>
          <w:szCs w:val="20"/>
          <w:lang w:eastAsia="en-US"/>
        </w:rPr>
        <w:t xml:space="preserve">(STJ, AgRg no AREsp n. 1.784.347/GO, rel. Min. </w:t>
      </w:r>
      <w:proofErr w:type="spellStart"/>
      <w:r w:rsidR="00E70EBB" w:rsidRPr="00FC29F5">
        <w:rPr>
          <w:sz w:val="20"/>
          <w:szCs w:val="20"/>
          <w:lang w:eastAsia="en-US"/>
        </w:rPr>
        <w:t>Rogério</w:t>
      </w:r>
      <w:proofErr w:type="spellEnd"/>
      <w:r w:rsidR="00E70EBB" w:rsidRPr="00FC29F5">
        <w:rPr>
          <w:sz w:val="20"/>
          <w:szCs w:val="20"/>
          <w:lang w:eastAsia="en-US"/>
        </w:rPr>
        <w:t xml:space="preserve"> </w:t>
      </w:r>
      <w:proofErr w:type="spellStart"/>
      <w:r w:rsidR="00E70EBB" w:rsidRPr="00FC29F5">
        <w:rPr>
          <w:sz w:val="20"/>
          <w:szCs w:val="20"/>
          <w:lang w:eastAsia="en-US"/>
        </w:rPr>
        <w:t>Schietti</w:t>
      </w:r>
      <w:proofErr w:type="spellEnd"/>
      <w:r w:rsidR="00E70EBB" w:rsidRPr="00FC29F5">
        <w:rPr>
          <w:sz w:val="20"/>
          <w:szCs w:val="20"/>
          <w:lang w:eastAsia="en-US"/>
        </w:rPr>
        <w:t xml:space="preserve"> Cruz, j. em 7.3.2023)</w:t>
      </w:r>
      <w:r w:rsidR="00E70EBB" w:rsidRPr="00C8495B">
        <w:rPr>
          <w:lang w:eastAsia="en-US"/>
        </w:rPr>
        <w:t xml:space="preserve">. </w:t>
      </w:r>
    </w:p>
    <w:p w14:paraId="5F62A592" w14:textId="77777777" w:rsidR="00915F72" w:rsidRDefault="00915F72" w:rsidP="00FC29F5">
      <w:pPr>
        <w:pStyle w:val="SemEspaamento"/>
        <w:rPr>
          <w:lang w:eastAsia="en-US"/>
        </w:rPr>
      </w:pPr>
      <w:r>
        <w:rPr>
          <w:lang w:eastAsia="en-US"/>
        </w:rPr>
        <w:t xml:space="preserve">Pois bem. </w:t>
      </w:r>
    </w:p>
    <w:p w14:paraId="6B168621" w14:textId="1A863B18" w:rsidR="00BE1421" w:rsidRDefault="008C3897" w:rsidP="00FC29F5">
      <w:pPr>
        <w:pStyle w:val="SemEspaamento"/>
        <w:rPr>
          <w:lang w:eastAsia="en-US"/>
        </w:rPr>
      </w:pPr>
      <w:r>
        <w:rPr>
          <w:lang w:eastAsia="en-US"/>
        </w:rPr>
        <w:t xml:space="preserve">No caso concreto, </w:t>
      </w:r>
      <w:r w:rsidR="009663C3">
        <w:rPr>
          <w:lang w:eastAsia="en-US"/>
        </w:rPr>
        <w:t>essa antecipação de pena, por conta das medidas cautelares impostas</w:t>
      </w:r>
      <w:r w:rsidR="00CB5C96">
        <w:rPr>
          <w:lang w:eastAsia="en-US"/>
        </w:rPr>
        <w:t xml:space="preserve"> contra o agravante</w:t>
      </w:r>
      <w:r w:rsidR="009663C3">
        <w:rPr>
          <w:lang w:eastAsia="en-US"/>
        </w:rPr>
        <w:t xml:space="preserve">, é reforçada pelo fato de que, </w:t>
      </w:r>
      <w:r w:rsidR="003577F6" w:rsidRPr="008A4B2B">
        <w:rPr>
          <w:lang w:eastAsia="en-US"/>
        </w:rPr>
        <w:t>no</w:t>
      </w:r>
      <w:r w:rsidR="00E70EBB" w:rsidRPr="008A4B2B">
        <w:rPr>
          <w:lang w:eastAsia="en-US"/>
        </w:rPr>
        <w:t xml:space="preserve"> período </w:t>
      </w:r>
      <w:r w:rsidR="009663C3">
        <w:rPr>
          <w:lang w:eastAsia="en-US"/>
        </w:rPr>
        <w:t xml:space="preserve">em </w:t>
      </w:r>
      <w:r w:rsidR="00E70EBB" w:rsidRPr="008A4B2B">
        <w:rPr>
          <w:lang w:eastAsia="en-US"/>
        </w:rPr>
        <w:t xml:space="preserve">que </w:t>
      </w:r>
      <w:r w:rsidR="00635F82">
        <w:rPr>
          <w:lang w:eastAsia="en-US"/>
        </w:rPr>
        <w:t xml:space="preserve">foi limitado o perímetro de locomoção de </w:t>
      </w:r>
      <w:r w:rsidR="00635F82" w:rsidRPr="008A4B2B">
        <w:rPr>
          <w:lang w:eastAsia="en-US"/>
        </w:rPr>
        <w:t xml:space="preserve">Luciano </w:t>
      </w:r>
      <w:proofErr w:type="spellStart"/>
      <w:r w:rsidR="00635F82" w:rsidRPr="008A4B2B">
        <w:rPr>
          <w:lang w:eastAsia="en-US"/>
        </w:rPr>
        <w:t>Petry</w:t>
      </w:r>
      <w:proofErr w:type="spellEnd"/>
      <w:r w:rsidR="00635F82">
        <w:rPr>
          <w:lang w:eastAsia="en-US"/>
        </w:rPr>
        <w:t xml:space="preserve">, com </w:t>
      </w:r>
      <w:r w:rsidR="00E70EBB" w:rsidRPr="008A4B2B">
        <w:rPr>
          <w:lang w:eastAsia="en-US"/>
        </w:rPr>
        <w:t>monitoramento eletrônico, seu pai adoeceu e foi internado na cidade de Chapecó</w:t>
      </w:r>
      <w:r w:rsidR="00D20B77">
        <w:rPr>
          <w:lang w:eastAsia="en-US"/>
        </w:rPr>
        <w:t>/</w:t>
      </w:r>
      <w:r w:rsidR="00E70EBB" w:rsidRPr="008A4B2B">
        <w:rPr>
          <w:lang w:eastAsia="en-US"/>
        </w:rPr>
        <w:t>SC, sendo que</w:t>
      </w:r>
      <w:r>
        <w:rPr>
          <w:lang w:eastAsia="en-US"/>
        </w:rPr>
        <w:t xml:space="preserve"> a exorbitante restrição à </w:t>
      </w:r>
      <w:r w:rsidR="00AC55E3">
        <w:rPr>
          <w:lang w:eastAsia="en-US"/>
        </w:rPr>
        <w:t xml:space="preserve">sua </w:t>
      </w:r>
      <w:r>
        <w:rPr>
          <w:lang w:eastAsia="en-US"/>
        </w:rPr>
        <w:t xml:space="preserve">liberdade de locomoção </w:t>
      </w:r>
      <w:r>
        <w:rPr>
          <w:b/>
          <w:bCs/>
          <w:lang w:eastAsia="en-US"/>
        </w:rPr>
        <w:t xml:space="preserve">impossibilitou </w:t>
      </w:r>
      <w:r w:rsidR="009223B0">
        <w:rPr>
          <w:b/>
          <w:bCs/>
          <w:lang w:eastAsia="en-US"/>
        </w:rPr>
        <w:t xml:space="preserve">que o recorrente fosse visitar </w:t>
      </w:r>
      <w:r w:rsidR="00AC55E3">
        <w:rPr>
          <w:b/>
          <w:bCs/>
          <w:lang w:eastAsia="en-US"/>
        </w:rPr>
        <w:t xml:space="preserve">o </w:t>
      </w:r>
      <w:r w:rsidR="009223B0">
        <w:rPr>
          <w:b/>
          <w:bCs/>
          <w:lang w:eastAsia="en-US"/>
        </w:rPr>
        <w:t xml:space="preserve">seu ente querido no </w:t>
      </w:r>
      <w:r w:rsidR="00E70EBB" w:rsidRPr="008C3897">
        <w:rPr>
          <w:b/>
          <w:bCs/>
          <w:lang w:eastAsia="en-US"/>
        </w:rPr>
        <w:t>hospital</w:t>
      </w:r>
      <w:r w:rsidR="00122A1D">
        <w:rPr>
          <w:lang w:eastAsia="en-US"/>
        </w:rPr>
        <w:t xml:space="preserve">. </w:t>
      </w:r>
    </w:p>
    <w:p w14:paraId="5FBDA05E" w14:textId="12E06C77" w:rsidR="00E70EBB" w:rsidRPr="008A4B2B" w:rsidRDefault="00957B1A" w:rsidP="00FC29F5">
      <w:pPr>
        <w:pStyle w:val="SemEspaamento"/>
        <w:rPr>
          <w:lang w:eastAsia="en-US"/>
        </w:rPr>
      </w:pPr>
      <w:r>
        <w:rPr>
          <w:lang w:eastAsia="en-US"/>
        </w:rPr>
        <w:t>L</w:t>
      </w:r>
      <w:r w:rsidR="0088443C">
        <w:rPr>
          <w:lang w:eastAsia="en-US"/>
        </w:rPr>
        <w:t>ogo na sequência</w:t>
      </w:r>
      <w:r w:rsidR="00E70EBB" w:rsidRPr="008A4B2B">
        <w:rPr>
          <w:lang w:eastAsia="en-US"/>
        </w:rPr>
        <w:t xml:space="preserve">, </w:t>
      </w:r>
      <w:r>
        <w:rPr>
          <w:lang w:eastAsia="en-US"/>
        </w:rPr>
        <w:t xml:space="preserve">infelizmente, </w:t>
      </w:r>
      <w:r w:rsidR="00E70EBB" w:rsidRPr="008A4B2B">
        <w:rPr>
          <w:lang w:eastAsia="en-US"/>
        </w:rPr>
        <w:t xml:space="preserve">o pai do reeducando </w:t>
      </w:r>
      <w:r w:rsidR="0088443C">
        <w:rPr>
          <w:lang w:eastAsia="en-US"/>
        </w:rPr>
        <w:t>acabou falecendo</w:t>
      </w:r>
      <w:r w:rsidR="00E70EBB" w:rsidRPr="008A4B2B">
        <w:rPr>
          <w:lang w:eastAsia="en-US"/>
        </w:rPr>
        <w:t>, tendo sido velado na cidade de Guarujá do Sul</w:t>
      </w:r>
      <w:r w:rsidR="009663C3">
        <w:rPr>
          <w:lang w:eastAsia="en-US"/>
        </w:rPr>
        <w:t>/</w:t>
      </w:r>
      <w:r w:rsidR="00E70EBB" w:rsidRPr="008A4B2B">
        <w:rPr>
          <w:lang w:eastAsia="en-US"/>
        </w:rPr>
        <w:t>SC</w:t>
      </w:r>
      <w:r w:rsidR="00AA6721">
        <w:rPr>
          <w:lang w:eastAsia="en-US"/>
        </w:rPr>
        <w:t xml:space="preserve">. E, como ocorreu anteriormente, </w:t>
      </w:r>
      <w:r w:rsidR="00C02CD0">
        <w:rPr>
          <w:lang w:eastAsia="en-US"/>
        </w:rPr>
        <w:t xml:space="preserve">o recorrente </w:t>
      </w:r>
      <w:r w:rsidR="00E70EBB" w:rsidRPr="008A4B2B">
        <w:rPr>
          <w:lang w:eastAsia="en-US"/>
        </w:rPr>
        <w:t>também não p</w:t>
      </w:r>
      <w:r w:rsidR="009663C3">
        <w:rPr>
          <w:lang w:eastAsia="en-US"/>
        </w:rPr>
        <w:t>ô</w:t>
      </w:r>
      <w:r w:rsidR="00E70EBB" w:rsidRPr="008A4B2B">
        <w:rPr>
          <w:lang w:eastAsia="en-US"/>
        </w:rPr>
        <w:t>de comparecer</w:t>
      </w:r>
      <w:r w:rsidR="009663C3">
        <w:rPr>
          <w:lang w:eastAsia="en-US"/>
        </w:rPr>
        <w:t xml:space="preserve"> ao velório,</w:t>
      </w:r>
      <w:r w:rsidR="00E70EBB" w:rsidRPr="008A4B2B">
        <w:rPr>
          <w:lang w:eastAsia="en-US"/>
        </w:rPr>
        <w:t xml:space="preserve"> dada a restrição do perímetro imposta</w:t>
      </w:r>
      <w:r w:rsidR="00A6522F">
        <w:rPr>
          <w:lang w:eastAsia="en-US"/>
        </w:rPr>
        <w:t xml:space="preserve"> cautelarmente</w:t>
      </w:r>
      <w:r w:rsidR="00E70EBB" w:rsidRPr="008A4B2B">
        <w:rPr>
          <w:lang w:eastAsia="en-US"/>
        </w:rPr>
        <w:t xml:space="preserve"> </w:t>
      </w:r>
      <w:r w:rsidR="009663C3">
        <w:rPr>
          <w:lang w:eastAsia="en-US"/>
        </w:rPr>
        <w:t xml:space="preserve">e </w:t>
      </w:r>
      <w:r w:rsidR="00A23CAF">
        <w:rPr>
          <w:lang w:eastAsia="en-US"/>
        </w:rPr>
        <w:t>supervisionada</w:t>
      </w:r>
      <w:r w:rsidR="009663C3">
        <w:rPr>
          <w:lang w:eastAsia="en-US"/>
        </w:rPr>
        <w:t xml:space="preserve"> </w:t>
      </w:r>
      <w:r w:rsidR="00E70EBB" w:rsidRPr="008A4B2B">
        <w:rPr>
          <w:lang w:eastAsia="en-US"/>
        </w:rPr>
        <w:t xml:space="preserve">pelo monitoramento eletrônico. </w:t>
      </w:r>
    </w:p>
    <w:p w14:paraId="145069E3" w14:textId="378D65B6" w:rsidR="003577F6" w:rsidRPr="00C02CD0" w:rsidRDefault="003577F6" w:rsidP="009A587F">
      <w:pPr>
        <w:pStyle w:val="SemEspaamento"/>
        <w:rPr>
          <w:lang w:eastAsia="en-US"/>
        </w:rPr>
      </w:pPr>
      <w:r w:rsidRPr="008A4B2B">
        <w:rPr>
          <w:lang w:eastAsia="en-US"/>
        </w:rPr>
        <w:t xml:space="preserve">Portanto, </w:t>
      </w:r>
      <w:r w:rsidR="00AF6CD9">
        <w:rPr>
          <w:lang w:eastAsia="en-US"/>
        </w:rPr>
        <w:t>não há como prevalecer o entendimento d</w:t>
      </w:r>
      <w:r w:rsidR="00277AE2">
        <w:rPr>
          <w:lang w:eastAsia="en-US"/>
        </w:rPr>
        <w:t xml:space="preserve">o </w:t>
      </w:r>
      <w:r w:rsidR="00277AE2">
        <w:rPr>
          <w:i/>
          <w:iCs/>
          <w:lang w:eastAsia="en-US"/>
        </w:rPr>
        <w:t>decisum</w:t>
      </w:r>
      <w:r w:rsidR="00AF6CD9">
        <w:rPr>
          <w:lang w:eastAsia="en-US"/>
        </w:rPr>
        <w:t xml:space="preserve"> recorrido que, </w:t>
      </w:r>
      <w:r w:rsidR="00F056BE">
        <w:rPr>
          <w:lang w:eastAsia="en-US"/>
        </w:rPr>
        <w:t>ao acolher</w:t>
      </w:r>
      <w:r w:rsidR="00AF6CD9">
        <w:rPr>
          <w:lang w:eastAsia="en-US"/>
        </w:rPr>
        <w:t xml:space="preserve"> </w:t>
      </w:r>
      <w:r w:rsidRPr="008A4B2B">
        <w:rPr>
          <w:lang w:eastAsia="en-US"/>
        </w:rPr>
        <w:t>a manifestação Ministerial</w:t>
      </w:r>
      <w:r w:rsidR="00AF6CD9">
        <w:rPr>
          <w:lang w:eastAsia="en-US"/>
        </w:rPr>
        <w:t xml:space="preserve">, indeferiu o </w:t>
      </w:r>
      <w:r w:rsidRPr="008A4B2B">
        <w:rPr>
          <w:lang w:eastAsia="en-US"/>
        </w:rPr>
        <w:t>pleito</w:t>
      </w:r>
      <w:r w:rsidR="00F056BE">
        <w:rPr>
          <w:lang w:eastAsia="en-US"/>
        </w:rPr>
        <w:t xml:space="preserve"> do </w:t>
      </w:r>
      <w:r w:rsidR="00240870">
        <w:rPr>
          <w:lang w:eastAsia="en-US"/>
        </w:rPr>
        <w:t>agravante</w:t>
      </w:r>
      <w:r w:rsidR="00F056BE">
        <w:rPr>
          <w:lang w:eastAsia="en-US"/>
        </w:rPr>
        <w:t xml:space="preserve"> sob o </w:t>
      </w:r>
      <w:r w:rsidRPr="008A4B2B">
        <w:rPr>
          <w:lang w:eastAsia="en-US"/>
        </w:rPr>
        <w:t>argumento</w:t>
      </w:r>
      <w:r w:rsidR="00C02CD0">
        <w:rPr>
          <w:lang w:eastAsia="en-US"/>
        </w:rPr>
        <w:t xml:space="preserve"> de que, “</w:t>
      </w:r>
      <w:r w:rsidRPr="009A587F">
        <w:rPr>
          <w:i/>
          <w:lang w:eastAsia="en-US"/>
        </w:rPr>
        <w:t xml:space="preserve">como se verifica da </w:t>
      </w:r>
      <w:proofErr w:type="spellStart"/>
      <w:r w:rsidRPr="009A587F">
        <w:rPr>
          <w:i/>
          <w:lang w:eastAsia="en-US"/>
        </w:rPr>
        <w:t>decisão</w:t>
      </w:r>
      <w:proofErr w:type="spellEnd"/>
      <w:r w:rsidRPr="009A587F">
        <w:rPr>
          <w:i/>
          <w:lang w:eastAsia="en-US"/>
        </w:rPr>
        <w:t xml:space="preserve"> que revogou a </w:t>
      </w:r>
      <w:proofErr w:type="spellStart"/>
      <w:r w:rsidRPr="009A587F">
        <w:rPr>
          <w:i/>
          <w:lang w:eastAsia="en-US"/>
        </w:rPr>
        <w:t>prisão</w:t>
      </w:r>
      <w:proofErr w:type="spellEnd"/>
      <w:r w:rsidRPr="009A587F">
        <w:rPr>
          <w:i/>
          <w:lang w:eastAsia="en-US"/>
        </w:rPr>
        <w:t xml:space="preserve"> preventiva e </w:t>
      </w:r>
      <w:proofErr w:type="spellStart"/>
      <w:r w:rsidRPr="009A587F">
        <w:rPr>
          <w:i/>
          <w:lang w:eastAsia="en-US"/>
        </w:rPr>
        <w:t>impôs</w:t>
      </w:r>
      <w:proofErr w:type="spellEnd"/>
      <w:r w:rsidRPr="009A587F">
        <w:rPr>
          <w:i/>
          <w:lang w:eastAsia="en-US"/>
        </w:rPr>
        <w:t xml:space="preserve"> cautelares diversas (Eventos 83 e 124 dos Autos n. 0001000-64. 2018.8.24.0065), o </w:t>
      </w:r>
      <w:proofErr w:type="spellStart"/>
      <w:r w:rsidRPr="009A587F">
        <w:rPr>
          <w:i/>
          <w:lang w:eastAsia="en-US"/>
        </w:rPr>
        <w:t>então</w:t>
      </w:r>
      <w:proofErr w:type="spellEnd"/>
      <w:r w:rsidRPr="009A587F">
        <w:rPr>
          <w:i/>
          <w:lang w:eastAsia="en-US"/>
        </w:rPr>
        <w:t xml:space="preserve"> </w:t>
      </w:r>
      <w:proofErr w:type="spellStart"/>
      <w:r w:rsidRPr="009A587F">
        <w:rPr>
          <w:i/>
          <w:lang w:eastAsia="en-US"/>
        </w:rPr>
        <w:t>réu</w:t>
      </w:r>
      <w:proofErr w:type="spellEnd"/>
      <w:r w:rsidRPr="009A587F">
        <w:rPr>
          <w:i/>
          <w:lang w:eastAsia="en-US"/>
        </w:rPr>
        <w:t xml:space="preserve"> </w:t>
      </w:r>
      <w:proofErr w:type="spellStart"/>
      <w:r w:rsidRPr="009A587F">
        <w:rPr>
          <w:i/>
          <w:lang w:eastAsia="en-US"/>
        </w:rPr>
        <w:t>não</w:t>
      </w:r>
      <w:proofErr w:type="spellEnd"/>
      <w:r w:rsidRPr="009A587F">
        <w:rPr>
          <w:i/>
          <w:lang w:eastAsia="en-US"/>
        </w:rPr>
        <w:t xml:space="preserve"> estava proibido de se deslocar para outros locais, como quer aduzir a defesa, bastando mero pedido ao </w:t>
      </w:r>
      <w:proofErr w:type="spellStart"/>
      <w:r w:rsidRPr="009A587F">
        <w:rPr>
          <w:i/>
          <w:lang w:eastAsia="en-US"/>
        </w:rPr>
        <w:t>Juízo</w:t>
      </w:r>
      <w:proofErr w:type="spellEnd"/>
      <w:r w:rsidRPr="009A587F">
        <w:rPr>
          <w:i/>
          <w:lang w:eastAsia="en-US"/>
        </w:rPr>
        <w:t xml:space="preserve">, </w:t>
      </w:r>
      <w:proofErr w:type="spellStart"/>
      <w:r w:rsidRPr="009A587F">
        <w:rPr>
          <w:i/>
          <w:lang w:eastAsia="en-US"/>
        </w:rPr>
        <w:t>não</w:t>
      </w:r>
      <w:proofErr w:type="spellEnd"/>
      <w:r w:rsidRPr="009A587F">
        <w:rPr>
          <w:i/>
          <w:lang w:eastAsia="en-US"/>
        </w:rPr>
        <w:t xml:space="preserve"> implicando em qualquer </w:t>
      </w:r>
      <w:proofErr w:type="spellStart"/>
      <w:r w:rsidRPr="009A587F">
        <w:rPr>
          <w:i/>
          <w:lang w:eastAsia="en-US"/>
        </w:rPr>
        <w:t>afetação</w:t>
      </w:r>
      <w:proofErr w:type="spellEnd"/>
      <w:r w:rsidRPr="009A587F">
        <w:rPr>
          <w:i/>
          <w:lang w:eastAsia="en-US"/>
        </w:rPr>
        <w:t xml:space="preserve"> ao seu status libertatis</w:t>
      </w:r>
      <w:r w:rsidR="00C02CD0" w:rsidRPr="009A587F">
        <w:rPr>
          <w:i/>
          <w:lang w:eastAsia="en-US"/>
        </w:rPr>
        <w:t>”</w:t>
      </w:r>
      <w:r w:rsidRPr="009A587F">
        <w:rPr>
          <w:i/>
          <w:lang w:eastAsia="en-US"/>
        </w:rPr>
        <w:t>.</w:t>
      </w:r>
    </w:p>
    <w:p w14:paraId="33A4420A" w14:textId="49D29A7A" w:rsidR="00FA181A" w:rsidRDefault="00BE0A70" w:rsidP="000F53D7">
      <w:pPr>
        <w:pStyle w:val="SemEspaamento"/>
        <w:rPr>
          <w:lang w:eastAsia="en-US"/>
        </w:rPr>
      </w:pPr>
      <w:r>
        <w:rPr>
          <w:lang w:eastAsia="en-US"/>
        </w:rPr>
        <w:lastRenderedPageBreak/>
        <w:t xml:space="preserve">Isso porque, como se extrai do </w:t>
      </w:r>
      <w:r w:rsidR="008403D0">
        <w:rPr>
          <w:lang w:eastAsia="en-US"/>
        </w:rPr>
        <w:t>argumento</w:t>
      </w:r>
      <w:r>
        <w:rPr>
          <w:lang w:eastAsia="en-US"/>
        </w:rPr>
        <w:t xml:space="preserve"> acima, a </w:t>
      </w:r>
      <w:r w:rsidR="00042107">
        <w:rPr>
          <w:lang w:eastAsia="en-US"/>
        </w:rPr>
        <w:t xml:space="preserve">própria </w:t>
      </w:r>
      <w:r>
        <w:rPr>
          <w:lang w:eastAsia="en-US"/>
        </w:rPr>
        <w:t xml:space="preserve">decisão </w:t>
      </w:r>
      <w:r w:rsidR="00FA181A">
        <w:rPr>
          <w:lang w:eastAsia="en-US"/>
        </w:rPr>
        <w:t>agravada</w:t>
      </w:r>
      <w:r>
        <w:rPr>
          <w:lang w:eastAsia="en-US"/>
        </w:rPr>
        <w:t xml:space="preserve"> é categórica em reconhecer que o recorrente </w:t>
      </w:r>
      <w:r w:rsidR="003577F6" w:rsidRPr="008A4B2B">
        <w:rPr>
          <w:lang w:eastAsia="en-US"/>
        </w:rPr>
        <w:t>se encontrava com a liberdade restrita</w:t>
      </w:r>
      <w:r w:rsidR="005C1D2C">
        <w:rPr>
          <w:lang w:eastAsia="en-US"/>
        </w:rPr>
        <w:t xml:space="preserve">, </w:t>
      </w:r>
      <w:r w:rsidR="00FA181A">
        <w:rPr>
          <w:lang w:eastAsia="en-US"/>
        </w:rPr>
        <w:t xml:space="preserve">de forma extrema, </w:t>
      </w:r>
      <w:r w:rsidR="008403D0">
        <w:rPr>
          <w:lang w:eastAsia="en-US"/>
        </w:rPr>
        <w:t xml:space="preserve">sendo necessária autorização judicial para deslocamentos. </w:t>
      </w:r>
    </w:p>
    <w:p w14:paraId="6E09408F" w14:textId="17A3C937" w:rsidR="008A4B2B" w:rsidRDefault="00AA1FE5" w:rsidP="000F53D7">
      <w:pPr>
        <w:pStyle w:val="SemEspaamento"/>
        <w:rPr>
          <w:lang w:eastAsia="en-US"/>
        </w:rPr>
      </w:pPr>
      <w:r>
        <w:rPr>
          <w:lang w:eastAsia="en-US"/>
        </w:rPr>
        <w:t>E</w:t>
      </w:r>
      <w:r w:rsidR="008403D0">
        <w:rPr>
          <w:lang w:eastAsia="en-US"/>
        </w:rPr>
        <w:t xml:space="preserve"> </w:t>
      </w:r>
      <w:r w:rsidR="00154E25">
        <w:rPr>
          <w:lang w:eastAsia="en-US"/>
        </w:rPr>
        <w:t xml:space="preserve">o fato de que </w:t>
      </w:r>
      <w:r w:rsidR="00E212CD">
        <w:rPr>
          <w:lang w:eastAsia="en-US"/>
        </w:rPr>
        <w:t xml:space="preserve">o </w:t>
      </w:r>
      <w:r w:rsidR="008403D0">
        <w:rPr>
          <w:lang w:eastAsia="en-US"/>
        </w:rPr>
        <w:t xml:space="preserve">pedido </w:t>
      </w:r>
      <w:r w:rsidR="00E212CD">
        <w:rPr>
          <w:lang w:eastAsia="en-US"/>
        </w:rPr>
        <w:t xml:space="preserve">de deslocamento para outros locais também </w:t>
      </w:r>
      <w:r w:rsidR="008403D0" w:rsidRPr="00662866">
        <w:rPr>
          <w:lang w:eastAsia="en-US"/>
        </w:rPr>
        <w:t>poderia</w:t>
      </w:r>
      <w:r w:rsidR="008403D0">
        <w:rPr>
          <w:lang w:eastAsia="en-US"/>
        </w:rPr>
        <w:t xml:space="preserve"> </w:t>
      </w:r>
      <w:r w:rsidR="008403D0" w:rsidRPr="00662866">
        <w:rPr>
          <w:lang w:eastAsia="en-US"/>
        </w:rPr>
        <w:t>ser</w:t>
      </w:r>
      <w:r w:rsidR="008403D0">
        <w:rPr>
          <w:lang w:eastAsia="en-US"/>
        </w:rPr>
        <w:t xml:space="preserve"> </w:t>
      </w:r>
      <w:r w:rsidR="008403D0" w:rsidRPr="00AA6721">
        <w:rPr>
          <w:u w:val="single"/>
          <w:lang w:eastAsia="en-US"/>
        </w:rPr>
        <w:t>negado</w:t>
      </w:r>
      <w:r w:rsidR="00154E25">
        <w:rPr>
          <w:lang w:eastAsia="en-US"/>
        </w:rPr>
        <w:t xml:space="preserve"> </w:t>
      </w:r>
      <w:r w:rsidR="00FA181A">
        <w:rPr>
          <w:lang w:eastAsia="en-US"/>
        </w:rPr>
        <w:t xml:space="preserve">reforça que o </w:t>
      </w:r>
      <w:r>
        <w:rPr>
          <w:lang w:eastAsia="en-US"/>
        </w:rPr>
        <w:t>agravante</w:t>
      </w:r>
      <w:r w:rsidR="00FA181A">
        <w:rPr>
          <w:lang w:eastAsia="en-US"/>
        </w:rPr>
        <w:t xml:space="preserve"> estava sendo submetido a </w:t>
      </w:r>
      <w:r w:rsidR="001E2DC9" w:rsidRPr="00AA1FE5">
        <w:rPr>
          <w:u w:val="single"/>
          <w:lang w:eastAsia="en-US"/>
        </w:rPr>
        <w:t>limitação</w:t>
      </w:r>
      <w:r w:rsidR="001E2DC9">
        <w:rPr>
          <w:lang w:eastAsia="en-US"/>
        </w:rPr>
        <w:t xml:space="preserve"> </w:t>
      </w:r>
      <w:r w:rsidR="001E2DC9" w:rsidRPr="00AA1FE5">
        <w:rPr>
          <w:u w:val="single"/>
          <w:lang w:eastAsia="en-US"/>
        </w:rPr>
        <w:t>excessiva</w:t>
      </w:r>
      <w:r w:rsidR="001E2DC9">
        <w:rPr>
          <w:lang w:eastAsia="en-US"/>
        </w:rPr>
        <w:t xml:space="preserve"> de </w:t>
      </w:r>
      <w:r w:rsidR="00FA181A">
        <w:rPr>
          <w:lang w:eastAsia="en-US"/>
        </w:rPr>
        <w:t>sua</w:t>
      </w:r>
      <w:r w:rsidR="00BC6F14">
        <w:rPr>
          <w:lang w:eastAsia="en-US"/>
        </w:rPr>
        <w:t xml:space="preserve"> </w:t>
      </w:r>
      <w:r w:rsidR="00BC6F14" w:rsidRPr="00AA1FE5">
        <w:rPr>
          <w:u w:val="single"/>
          <w:lang w:eastAsia="en-US"/>
        </w:rPr>
        <w:t>liberdade</w:t>
      </w:r>
      <w:r w:rsidR="001E2DC9">
        <w:rPr>
          <w:lang w:eastAsia="en-US"/>
        </w:rPr>
        <w:t xml:space="preserve"> e</w:t>
      </w:r>
      <w:r w:rsidR="00AA6721">
        <w:rPr>
          <w:lang w:eastAsia="en-US"/>
        </w:rPr>
        <w:t>, por consectário,</w:t>
      </w:r>
      <w:r w:rsidR="001E2DC9">
        <w:rPr>
          <w:lang w:eastAsia="en-US"/>
        </w:rPr>
        <w:t xml:space="preserve"> evidencia </w:t>
      </w:r>
      <w:r w:rsidR="00154E25">
        <w:rPr>
          <w:lang w:eastAsia="en-US"/>
        </w:rPr>
        <w:t>a necessidade de detração da pena</w:t>
      </w:r>
      <w:r w:rsidR="008C2E86">
        <w:rPr>
          <w:lang w:eastAsia="en-US"/>
        </w:rPr>
        <w:t xml:space="preserve"> em relação a esse período</w:t>
      </w:r>
      <w:r w:rsidR="003577F6" w:rsidRPr="008A4B2B">
        <w:rPr>
          <w:lang w:eastAsia="en-US"/>
        </w:rPr>
        <w:t>.</w:t>
      </w:r>
    </w:p>
    <w:p w14:paraId="5A9CC58C" w14:textId="70EFD97D" w:rsidR="008A4B2B" w:rsidRPr="000F53D7" w:rsidRDefault="00820521" w:rsidP="00EE1C78">
      <w:pPr>
        <w:pStyle w:val="SemEspaamento"/>
        <w:rPr>
          <w:lang w:eastAsia="en-US"/>
        </w:rPr>
      </w:pPr>
      <w:r>
        <w:rPr>
          <w:lang w:eastAsia="en-US"/>
        </w:rPr>
        <w:t xml:space="preserve">Aliás, no julgamento do </w:t>
      </w:r>
      <w:r w:rsidR="008A4B2B" w:rsidRPr="008A4B2B">
        <w:rPr>
          <w:lang w:eastAsia="en-US"/>
        </w:rPr>
        <w:t>R</w:t>
      </w:r>
      <w:r w:rsidR="00BC6F14">
        <w:rPr>
          <w:lang w:eastAsia="en-US"/>
        </w:rPr>
        <w:t xml:space="preserve">E </w:t>
      </w:r>
      <w:r w:rsidR="008A4B2B" w:rsidRPr="008A4B2B">
        <w:rPr>
          <w:lang w:eastAsia="en-US"/>
        </w:rPr>
        <w:t>n</w:t>
      </w:r>
      <w:r w:rsidR="00BC6F14">
        <w:rPr>
          <w:lang w:eastAsia="en-US"/>
        </w:rPr>
        <w:t>.</w:t>
      </w:r>
      <w:r w:rsidR="008A4B2B" w:rsidRPr="008A4B2B">
        <w:rPr>
          <w:lang w:eastAsia="en-US"/>
        </w:rPr>
        <w:t xml:space="preserve"> 1.398.051</w:t>
      </w:r>
      <w:r>
        <w:rPr>
          <w:lang w:eastAsia="en-US"/>
        </w:rPr>
        <w:t>/SC</w:t>
      </w:r>
      <w:r w:rsidR="008A4B2B" w:rsidRPr="008A4B2B">
        <w:rPr>
          <w:lang w:eastAsia="en-US"/>
        </w:rPr>
        <w:t xml:space="preserve">, interposto pelo Ministério Público </w:t>
      </w:r>
      <w:r w:rsidR="008A4B2B">
        <w:rPr>
          <w:lang w:eastAsia="en-US"/>
        </w:rPr>
        <w:t>de Santa Catarina</w:t>
      </w:r>
      <w:r w:rsidR="008A4B2B" w:rsidRPr="008A4B2B">
        <w:rPr>
          <w:lang w:eastAsia="en-US"/>
        </w:rPr>
        <w:t xml:space="preserve">, </w:t>
      </w:r>
      <w:r>
        <w:rPr>
          <w:lang w:eastAsia="en-US"/>
        </w:rPr>
        <w:t>o STF desproveu o recurso Ministerial</w:t>
      </w:r>
      <w:r w:rsidR="00B135D3">
        <w:rPr>
          <w:lang w:eastAsia="en-US"/>
        </w:rPr>
        <w:t xml:space="preserve"> e manteve </w:t>
      </w:r>
      <w:r w:rsidR="00E408B5">
        <w:rPr>
          <w:lang w:eastAsia="en-US"/>
        </w:rPr>
        <w:t xml:space="preserve">a detração de pena em hipótese de </w:t>
      </w:r>
      <w:r w:rsidR="00B135D3">
        <w:rPr>
          <w:lang w:eastAsia="en-US"/>
        </w:rPr>
        <w:t>restrição cautelar da liberdade</w:t>
      </w:r>
      <w:r w:rsidR="008A4B2B" w:rsidRPr="008A4B2B">
        <w:rPr>
          <w:lang w:eastAsia="en-US"/>
        </w:rPr>
        <w:t>.</w:t>
      </w:r>
      <w:r w:rsidR="00851D68">
        <w:rPr>
          <w:lang w:eastAsia="en-US"/>
        </w:rPr>
        <w:t xml:space="preserve"> Na ocasião, o eminente Ministro </w:t>
      </w:r>
      <w:r w:rsidR="008A4B2B" w:rsidRPr="000F53D7">
        <w:rPr>
          <w:lang w:eastAsia="en-US"/>
        </w:rPr>
        <w:t>Dias Toffoli</w:t>
      </w:r>
      <w:r w:rsidR="00851D68">
        <w:rPr>
          <w:lang w:eastAsia="en-US"/>
        </w:rPr>
        <w:t xml:space="preserve"> </w:t>
      </w:r>
      <w:r w:rsidR="00BB0B79">
        <w:rPr>
          <w:lang w:eastAsia="en-US"/>
        </w:rPr>
        <w:t xml:space="preserve">registrou </w:t>
      </w:r>
      <w:r w:rsidR="000A0E4F">
        <w:rPr>
          <w:lang w:eastAsia="en-US"/>
        </w:rPr>
        <w:t xml:space="preserve">que </w:t>
      </w:r>
      <w:r w:rsidR="008A4B2B" w:rsidRPr="0083569E">
        <w:rPr>
          <w:bCs/>
          <w:i/>
          <w:lang w:eastAsia="en-US"/>
        </w:rPr>
        <w:t>“</w:t>
      </w:r>
      <w:r w:rsidR="00BB0B79" w:rsidRPr="00BB0B79">
        <w:rPr>
          <w:b/>
          <w:i/>
          <w:lang w:eastAsia="en-US"/>
        </w:rPr>
        <w:t>n</w:t>
      </w:r>
      <w:r w:rsidR="008A4B2B" w:rsidRPr="00BB0B79">
        <w:rPr>
          <w:b/>
          <w:i/>
          <w:lang w:eastAsia="en-US"/>
        </w:rPr>
        <w:t xml:space="preserve">em todas as medidas cautelares diversas da prisão devem resultar em detração da pena, mas apenas </w:t>
      </w:r>
      <w:r w:rsidR="008A4B2B" w:rsidRPr="00BB0B79">
        <w:rPr>
          <w:b/>
          <w:i/>
          <w:u w:val="single"/>
          <w:lang w:eastAsia="en-US"/>
        </w:rPr>
        <w:t>as que resultam em severas restrições à liberdade</w:t>
      </w:r>
      <w:r w:rsidR="008A4B2B" w:rsidRPr="00BB0B79">
        <w:rPr>
          <w:b/>
          <w:i/>
          <w:lang w:eastAsia="en-US"/>
        </w:rPr>
        <w:t xml:space="preserve"> </w:t>
      </w:r>
      <w:r w:rsidR="008A4B2B" w:rsidRPr="00AA1FE5">
        <w:rPr>
          <w:b/>
          <w:i/>
          <w:u w:val="single"/>
          <w:lang w:eastAsia="en-US"/>
        </w:rPr>
        <w:t>de</w:t>
      </w:r>
      <w:r w:rsidR="008A4B2B" w:rsidRPr="00BB0B79">
        <w:rPr>
          <w:b/>
          <w:i/>
          <w:lang w:eastAsia="en-US"/>
        </w:rPr>
        <w:t xml:space="preserve"> </w:t>
      </w:r>
      <w:r w:rsidR="008A4B2B" w:rsidRPr="00AA1FE5">
        <w:rPr>
          <w:b/>
          <w:i/>
          <w:u w:val="single"/>
          <w:lang w:eastAsia="en-US"/>
        </w:rPr>
        <w:t>ir</w:t>
      </w:r>
      <w:r w:rsidR="008A4B2B" w:rsidRPr="00BB0B79">
        <w:rPr>
          <w:b/>
          <w:i/>
          <w:lang w:eastAsia="en-US"/>
        </w:rPr>
        <w:t xml:space="preserve"> </w:t>
      </w:r>
      <w:r w:rsidR="008A4B2B" w:rsidRPr="00AA1FE5">
        <w:rPr>
          <w:b/>
          <w:i/>
          <w:u w:val="single"/>
          <w:lang w:eastAsia="en-US"/>
        </w:rPr>
        <w:t>e</w:t>
      </w:r>
      <w:r w:rsidR="008A4B2B" w:rsidRPr="00BB0B79">
        <w:rPr>
          <w:b/>
          <w:i/>
          <w:lang w:eastAsia="en-US"/>
        </w:rPr>
        <w:t xml:space="preserve"> </w:t>
      </w:r>
      <w:r w:rsidR="008A4B2B" w:rsidRPr="00AA1FE5">
        <w:rPr>
          <w:b/>
          <w:i/>
          <w:u w:val="single"/>
          <w:lang w:eastAsia="en-US"/>
        </w:rPr>
        <w:t>vir</w:t>
      </w:r>
      <w:r w:rsidR="008A4B2B" w:rsidRPr="0083569E">
        <w:rPr>
          <w:bCs/>
          <w:i/>
          <w:lang w:eastAsia="en-US"/>
        </w:rPr>
        <w:t>”</w:t>
      </w:r>
      <w:r w:rsidR="0083569E" w:rsidRPr="0023550D">
        <w:rPr>
          <w:rStyle w:val="Refdenotaderodap"/>
          <w:bCs/>
          <w:i/>
          <w:sz w:val="22"/>
          <w:szCs w:val="22"/>
          <w:lang w:eastAsia="en-US"/>
        </w:rPr>
        <w:footnoteReference w:id="1"/>
      </w:r>
      <w:r w:rsidR="00BB0B79">
        <w:rPr>
          <w:bCs/>
          <w:iCs/>
          <w:lang w:eastAsia="en-US"/>
        </w:rPr>
        <w:t xml:space="preserve">, </w:t>
      </w:r>
      <w:r w:rsidR="004F74FB">
        <w:rPr>
          <w:bCs/>
          <w:iCs/>
          <w:lang w:eastAsia="en-US"/>
        </w:rPr>
        <w:t xml:space="preserve">que é </w:t>
      </w:r>
      <w:r w:rsidR="00BB0B79">
        <w:rPr>
          <w:bCs/>
          <w:iCs/>
          <w:lang w:eastAsia="en-US"/>
        </w:rPr>
        <w:t xml:space="preserve">exatamente </w:t>
      </w:r>
      <w:r w:rsidR="004F74FB">
        <w:rPr>
          <w:bCs/>
          <w:iCs/>
          <w:lang w:eastAsia="en-US"/>
        </w:rPr>
        <w:t xml:space="preserve">o </w:t>
      </w:r>
      <w:r w:rsidR="009457AA">
        <w:rPr>
          <w:bCs/>
          <w:iCs/>
          <w:lang w:eastAsia="en-US"/>
        </w:rPr>
        <w:t xml:space="preserve">que </w:t>
      </w:r>
      <w:r w:rsidR="00BB0B79">
        <w:rPr>
          <w:bCs/>
          <w:iCs/>
          <w:lang w:eastAsia="en-US"/>
        </w:rPr>
        <w:t>ocorre no caso</w:t>
      </w:r>
      <w:r w:rsidR="004F74FB">
        <w:rPr>
          <w:bCs/>
          <w:iCs/>
          <w:lang w:eastAsia="en-US"/>
        </w:rPr>
        <w:t xml:space="preserve"> vertente</w:t>
      </w:r>
      <w:r w:rsidR="008A4B2B" w:rsidRPr="00BB0B79">
        <w:rPr>
          <w:bCs/>
          <w:i/>
          <w:lang w:eastAsia="en-US"/>
        </w:rPr>
        <w:t>.</w:t>
      </w:r>
      <w:r w:rsidR="008A4B2B" w:rsidRPr="00851D68">
        <w:rPr>
          <w:b/>
          <w:i/>
          <w:u w:val="single"/>
          <w:lang w:eastAsia="en-US"/>
        </w:rPr>
        <w:t xml:space="preserve"> </w:t>
      </w:r>
    </w:p>
    <w:p w14:paraId="303ED85C" w14:textId="437849E6" w:rsidR="003577F6" w:rsidRDefault="004F74FB" w:rsidP="000F53D7">
      <w:pPr>
        <w:pStyle w:val="SemEspaamento"/>
        <w:rPr>
          <w:lang w:eastAsia="en-US"/>
        </w:rPr>
      </w:pPr>
      <w:r>
        <w:rPr>
          <w:iCs/>
          <w:lang w:eastAsia="en-US"/>
        </w:rPr>
        <w:t>Assim, uma vez evidenciada a restrição, de forma excessiva, da liberdade de locomoção do paciente durante o cumprimento das cautelares impostas</w:t>
      </w:r>
      <w:r w:rsidR="00794490">
        <w:rPr>
          <w:iCs/>
          <w:lang w:eastAsia="en-US"/>
        </w:rPr>
        <w:t xml:space="preserve">, a reforma da decisão agravada é medida que se impõe, para reconhecer que esse </w:t>
      </w:r>
      <w:r w:rsidR="00AA1FE5">
        <w:rPr>
          <w:iCs/>
          <w:lang w:eastAsia="en-US"/>
        </w:rPr>
        <w:t xml:space="preserve">período </w:t>
      </w:r>
      <w:r w:rsidR="00794490">
        <w:rPr>
          <w:iCs/>
          <w:lang w:eastAsia="en-US"/>
        </w:rPr>
        <w:t xml:space="preserve">também deve ser detraído da sanção final </w:t>
      </w:r>
      <w:r w:rsidR="00042DA7">
        <w:rPr>
          <w:iCs/>
          <w:lang w:eastAsia="en-US"/>
        </w:rPr>
        <w:t>aplicada</w:t>
      </w:r>
      <w:r w:rsidR="000D5EB9">
        <w:rPr>
          <w:iCs/>
          <w:lang w:eastAsia="en-US"/>
        </w:rPr>
        <w:t xml:space="preserve"> ao recorrente</w:t>
      </w:r>
      <w:r w:rsidR="008A4B2B">
        <w:rPr>
          <w:lang w:eastAsia="en-US"/>
        </w:rPr>
        <w:t>.</w:t>
      </w:r>
    </w:p>
    <w:p w14:paraId="2AEBB510" w14:textId="77777777" w:rsidR="000F53D7" w:rsidRPr="008A4B2B" w:rsidRDefault="000F53D7" w:rsidP="00816ABD">
      <w:pPr>
        <w:pStyle w:val="SemEspaamento"/>
        <w:numPr>
          <w:ilvl w:val="0"/>
          <w:numId w:val="0"/>
        </w:numPr>
        <w:ind w:left="1701"/>
        <w:rPr>
          <w:lang w:eastAsia="en-US"/>
        </w:rPr>
      </w:pPr>
    </w:p>
    <w:p w14:paraId="578DE902" w14:textId="6A393C34" w:rsidR="00267A57" w:rsidRPr="000A0E4F" w:rsidRDefault="000F53D7" w:rsidP="000A0E4F">
      <w:pPr>
        <w:pStyle w:val="Ttulo"/>
      </w:pPr>
      <w:r w:rsidRPr="000A0E4F">
        <w:t>III – REQUERIMENTOS</w:t>
      </w:r>
    </w:p>
    <w:p w14:paraId="00EEE65F" w14:textId="77777777" w:rsidR="005E6A82" w:rsidRPr="008A4B2B" w:rsidRDefault="005E6A82" w:rsidP="00816ABD">
      <w:pPr>
        <w:pStyle w:val="PargrafodaLista"/>
        <w:spacing w:line="360" w:lineRule="auto"/>
        <w:ind w:left="0" w:right="-284"/>
        <w:rPr>
          <w:rFonts w:ascii="Arial" w:hAnsi="Arial" w:cs="Arial"/>
          <w:b/>
          <w:u w:val="single"/>
        </w:rPr>
      </w:pPr>
    </w:p>
    <w:p w14:paraId="164859FC" w14:textId="20142AD3" w:rsidR="00267A57" w:rsidRDefault="00267A57" w:rsidP="000F53D7">
      <w:pPr>
        <w:pStyle w:val="SemEspaamento"/>
      </w:pPr>
      <w:r w:rsidRPr="008A4B2B">
        <w:t xml:space="preserve">Diante do exposto, </w:t>
      </w:r>
      <w:r w:rsidR="00DE3489">
        <w:t xml:space="preserve">o agravante </w:t>
      </w:r>
      <w:r w:rsidRPr="008A4B2B">
        <w:t xml:space="preserve">requer o </w:t>
      </w:r>
      <w:r w:rsidR="006801E4">
        <w:t xml:space="preserve">conhecimento do presente recurso </w:t>
      </w:r>
      <w:r w:rsidRPr="008A4B2B">
        <w:t>e</w:t>
      </w:r>
      <w:r w:rsidR="006801E4">
        <w:t>, não havendo retratação,</w:t>
      </w:r>
      <w:r w:rsidRPr="008A4B2B">
        <w:t xml:space="preserve"> </w:t>
      </w:r>
      <w:r w:rsidR="006801E4">
        <w:t>o seu provimento para</w:t>
      </w:r>
      <w:r w:rsidR="00A16480">
        <w:t xml:space="preserve"> reformar </w:t>
      </w:r>
      <w:r w:rsidR="006801E4">
        <w:t>a decisão recorrida</w:t>
      </w:r>
      <w:r w:rsidR="00A16480">
        <w:t xml:space="preserve"> e</w:t>
      </w:r>
      <w:r w:rsidR="008B04EA">
        <w:t>, ao final,</w:t>
      </w:r>
      <w:r w:rsidR="00A16480">
        <w:t xml:space="preserve"> conceder</w:t>
      </w:r>
      <w:r w:rsidRPr="008A4B2B">
        <w:t xml:space="preserve"> </w:t>
      </w:r>
      <w:r w:rsidR="00A16480">
        <w:t>a detração</w:t>
      </w:r>
      <w:r w:rsidRPr="008A4B2B">
        <w:t xml:space="preserve"> </w:t>
      </w:r>
      <w:r w:rsidR="006801E4">
        <w:t xml:space="preserve">integral </w:t>
      </w:r>
      <w:r w:rsidR="008A4B2B">
        <w:t xml:space="preserve">da pena </w:t>
      </w:r>
      <w:r w:rsidR="006801E4">
        <w:t>pleitead</w:t>
      </w:r>
      <w:r w:rsidR="00A16480">
        <w:t>a</w:t>
      </w:r>
      <w:r w:rsidR="006801E4">
        <w:t xml:space="preserve">, </w:t>
      </w:r>
      <w:r w:rsidR="00A16480">
        <w:t xml:space="preserve">com o abatimento de </w:t>
      </w:r>
      <w:r w:rsidR="008A4B2B">
        <w:t xml:space="preserve">1 ano, 6 meses e 13 dias do total </w:t>
      </w:r>
      <w:r w:rsidR="00A16480">
        <w:t xml:space="preserve">fixado </w:t>
      </w:r>
      <w:r w:rsidR="008A4B2B">
        <w:t>em regime fechado</w:t>
      </w:r>
      <w:r w:rsidRPr="008A4B2B">
        <w:t>.</w:t>
      </w:r>
    </w:p>
    <w:p w14:paraId="5B04869F" w14:textId="57AD5E26" w:rsidR="008A4B2B" w:rsidRPr="00A16480" w:rsidRDefault="008A4B2B" w:rsidP="00A16480">
      <w:pPr>
        <w:spacing w:line="276" w:lineRule="auto"/>
        <w:ind w:right="-284"/>
        <w:jc w:val="both"/>
        <w:rPr>
          <w:rFonts w:ascii="Arial" w:hAnsi="Arial" w:cs="Arial"/>
        </w:rPr>
      </w:pPr>
    </w:p>
    <w:p w14:paraId="3F04270D" w14:textId="77777777" w:rsidR="00816ABD" w:rsidRPr="00136102" w:rsidRDefault="00816ABD" w:rsidP="00816ABD">
      <w:pPr>
        <w:spacing w:line="360" w:lineRule="auto"/>
        <w:ind w:left="2127"/>
        <w:contextualSpacing/>
        <w:jc w:val="both"/>
        <w:rPr>
          <w:rFonts w:ascii="Arial" w:eastAsia="Calibri" w:hAnsi="Arial"/>
        </w:rPr>
      </w:pPr>
      <w:r w:rsidRPr="00136102">
        <w:rPr>
          <w:rFonts w:ascii="Arial" w:eastAsia="Calibri" w:hAnsi="Arial"/>
        </w:rPr>
        <w:t xml:space="preserve">Pede deferimento. </w:t>
      </w:r>
    </w:p>
    <w:p w14:paraId="1D5B0055" w14:textId="695B4A78" w:rsidR="00816ABD" w:rsidRPr="00136102" w:rsidRDefault="00816ABD" w:rsidP="00816ABD">
      <w:pPr>
        <w:spacing w:line="360" w:lineRule="auto"/>
        <w:ind w:left="2127"/>
        <w:contextualSpacing/>
        <w:jc w:val="both"/>
        <w:rPr>
          <w:rFonts w:ascii="Arial" w:eastAsia="Calibri" w:hAnsi="Arial"/>
        </w:rPr>
      </w:pPr>
      <w:r w:rsidRPr="00136102">
        <w:rPr>
          <w:rFonts w:ascii="Arial" w:eastAsia="Calibri" w:hAnsi="Arial"/>
        </w:rPr>
        <w:t xml:space="preserve">Florianópolis, </w:t>
      </w:r>
      <w:r>
        <w:rPr>
          <w:rFonts w:ascii="Arial" w:eastAsia="Calibri" w:hAnsi="Arial"/>
        </w:rPr>
        <w:fldChar w:fldCharType="begin"/>
      </w:r>
      <w:r>
        <w:rPr>
          <w:rFonts w:ascii="Arial" w:eastAsia="Calibri" w:hAnsi="Arial"/>
        </w:rPr>
        <w:instrText xml:space="preserve"> TIME \@ "d' de 'MMMM' de 'yyyy" </w:instrText>
      </w:r>
      <w:r>
        <w:rPr>
          <w:rFonts w:ascii="Arial" w:eastAsia="Calibri" w:hAnsi="Arial"/>
        </w:rPr>
        <w:fldChar w:fldCharType="separate"/>
      </w:r>
      <w:r w:rsidR="009457AA">
        <w:rPr>
          <w:rFonts w:ascii="Arial" w:eastAsia="Calibri" w:hAnsi="Arial"/>
          <w:noProof/>
        </w:rPr>
        <w:t>18 de abril de 2024</w:t>
      </w:r>
      <w:r>
        <w:rPr>
          <w:rFonts w:ascii="Arial" w:eastAsia="Calibri" w:hAnsi="Arial"/>
        </w:rPr>
        <w:fldChar w:fldCharType="end"/>
      </w:r>
      <w:r w:rsidRPr="00136102">
        <w:rPr>
          <w:rFonts w:ascii="Arial" w:eastAsia="Calibri" w:hAnsi="Arial"/>
        </w:rPr>
        <w:t>.</w:t>
      </w:r>
    </w:p>
    <w:p w14:paraId="4FE68A29" w14:textId="77777777" w:rsidR="00267A57" w:rsidRPr="008A4B2B" w:rsidRDefault="00267A57" w:rsidP="006801E4">
      <w:pPr>
        <w:ind w:right="-284"/>
        <w:jc w:val="both"/>
        <w:rPr>
          <w:rFonts w:ascii="Arial" w:hAnsi="Arial" w:cs="Arial"/>
        </w:rPr>
      </w:pPr>
    </w:p>
    <w:p w14:paraId="5A4F25AD" w14:textId="77777777" w:rsidR="00267A57" w:rsidRPr="008A4B2B" w:rsidRDefault="00267A57" w:rsidP="003308AE">
      <w:pPr>
        <w:ind w:right="-284" w:firstLine="2268"/>
        <w:jc w:val="both"/>
        <w:rPr>
          <w:rFonts w:ascii="Arial" w:hAnsi="Arial" w:cs="Arial"/>
        </w:rPr>
      </w:pPr>
    </w:p>
    <w:p w14:paraId="2965556F" w14:textId="77777777" w:rsidR="00267A57" w:rsidRPr="008A4B2B" w:rsidRDefault="00267A57" w:rsidP="003308AE">
      <w:pPr>
        <w:ind w:right="-284"/>
        <w:jc w:val="both"/>
        <w:rPr>
          <w:rFonts w:ascii="Arial" w:hAnsi="Arial" w:cs="Arial"/>
        </w:rPr>
      </w:pPr>
    </w:p>
    <w:p w14:paraId="094EE1B0" w14:textId="77777777" w:rsidR="00702BD4" w:rsidRPr="00D576AF" w:rsidRDefault="00702BD4" w:rsidP="00702BD4">
      <w:pPr>
        <w:ind w:right="-2"/>
        <w:jc w:val="center"/>
        <w:rPr>
          <w:rFonts w:ascii="Arial" w:hAnsi="Arial"/>
          <w:bCs/>
        </w:rPr>
      </w:pPr>
      <w:r w:rsidRPr="00D576AF">
        <w:rPr>
          <w:rFonts w:ascii="Arial" w:hAnsi="Arial"/>
          <w:b/>
        </w:rPr>
        <w:t>Paulo Ekke Moukarzel Junior</w:t>
      </w:r>
      <w:r w:rsidRPr="00D576AF">
        <w:rPr>
          <w:rFonts w:ascii="Arial" w:hAnsi="Arial"/>
          <w:b/>
        </w:rPr>
        <w:tab/>
      </w:r>
      <w:r w:rsidRPr="00D576AF"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Pr="00D576AF">
        <w:rPr>
          <w:rFonts w:ascii="Arial" w:hAnsi="Arial"/>
          <w:b/>
        </w:rPr>
        <w:t xml:space="preserve">Bruno </w:t>
      </w:r>
      <w:r>
        <w:rPr>
          <w:rFonts w:ascii="Arial" w:hAnsi="Arial"/>
          <w:b/>
        </w:rPr>
        <w:t>Gastão da Rosa</w:t>
      </w:r>
    </w:p>
    <w:p w14:paraId="5C0D3EFA" w14:textId="0A61F336" w:rsidR="00F669C1" w:rsidRPr="008A4B2B" w:rsidRDefault="00702BD4" w:rsidP="000A0E4F">
      <w:pPr>
        <w:ind w:right="-2"/>
        <w:jc w:val="center"/>
        <w:rPr>
          <w:rFonts w:ascii="Arial" w:hAnsi="Arial" w:cs="Arial"/>
        </w:rPr>
      </w:pPr>
      <w:r w:rsidRPr="00B3282E">
        <w:rPr>
          <w:rFonts w:ascii="Arial" w:hAnsi="Arial"/>
        </w:rPr>
        <w:t xml:space="preserve">    </w:t>
      </w:r>
      <w:r w:rsidRPr="00EE029A">
        <w:rPr>
          <w:rFonts w:ascii="Arial" w:hAnsi="Arial"/>
        </w:rPr>
        <w:t>OAB/SC 36.591</w:t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</w:r>
      <w:r w:rsidRPr="00EE029A">
        <w:rPr>
          <w:rFonts w:ascii="Arial" w:hAnsi="Arial"/>
        </w:rPr>
        <w:tab/>
        <w:t>OAB/SC 47.774</w:t>
      </w:r>
    </w:p>
    <w:sectPr w:rsidR="00F669C1" w:rsidRPr="008A4B2B" w:rsidSect="002A2F1C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3FE7A" w14:textId="77777777" w:rsidR="008405C0" w:rsidRDefault="008405C0" w:rsidP="00943258">
      <w:r>
        <w:separator/>
      </w:r>
    </w:p>
  </w:endnote>
  <w:endnote w:type="continuationSeparator" w:id="0">
    <w:p w14:paraId="1DAFB360" w14:textId="77777777" w:rsidR="008405C0" w:rsidRDefault="008405C0" w:rsidP="0094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3F73C0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CC6DD35" wp14:editId="642110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384021443" name="Imagem 13840214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C7CAE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486C2" w14:textId="77777777" w:rsidR="008405C0" w:rsidRDefault="008405C0" w:rsidP="00943258">
      <w:r>
        <w:separator/>
      </w:r>
    </w:p>
  </w:footnote>
  <w:footnote w:type="continuationSeparator" w:id="0">
    <w:p w14:paraId="5174EB2E" w14:textId="77777777" w:rsidR="008405C0" w:rsidRDefault="008405C0" w:rsidP="00943258">
      <w:r>
        <w:continuationSeparator/>
      </w:r>
    </w:p>
  </w:footnote>
  <w:footnote w:id="1">
    <w:p w14:paraId="2D26D447" w14:textId="28553D5A" w:rsidR="0083569E" w:rsidRPr="009C5F56" w:rsidRDefault="0083569E">
      <w:pPr>
        <w:pStyle w:val="Textodenotaderodap"/>
        <w:rPr>
          <w:rFonts w:ascii="Arial" w:hAnsi="Arial" w:cs="Arial"/>
        </w:rPr>
      </w:pPr>
      <w:r w:rsidRPr="009C5F56">
        <w:rPr>
          <w:rStyle w:val="Refdenotaderodap"/>
          <w:rFonts w:ascii="Arial" w:hAnsi="Arial" w:cs="Arial"/>
          <w:sz w:val="18"/>
          <w:szCs w:val="18"/>
        </w:rPr>
        <w:footnoteRef/>
      </w:r>
      <w:hyperlink r:id="rId1" w:anchor=":~:text=O%20ministro%20Dias%20Toffoli%20acompanhou,liberdade%20de%20ir%20e%20vir" w:history="1">
        <w:r w:rsidR="004F74FB" w:rsidRPr="00B02694">
          <w:rPr>
            <w:rStyle w:val="Hyperlink"/>
            <w:rFonts w:ascii="Arial" w:hAnsi="Arial" w:cs="Arial"/>
            <w:sz w:val="18"/>
            <w:szCs w:val="18"/>
          </w:rPr>
          <w:t>https://portal.stf.jus.br/noticias/verNoticiaDetalhe.asp?idConteudo=497127&amp;ori=1#:~:text=O%20ministro%20Dias%20Toffoli%20acompanhou,liberdade%20de%20ir%20e%20vir</w:t>
        </w:r>
      </w:hyperlink>
      <w:r w:rsidR="009C5F56" w:rsidRPr="009C5F56">
        <w:rPr>
          <w:rFonts w:ascii="Arial" w:hAnsi="Arial" w:cs="Arial"/>
          <w:sz w:val="18"/>
          <w:szCs w:val="18"/>
        </w:rPr>
        <w:t>. Acesso em 18.4.2024.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683B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463EC0" wp14:editId="4FE2042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97326496" name="Imagem 129732649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88F5A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43E0A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70E453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7AA"/>
    <w:multiLevelType w:val="hybridMultilevel"/>
    <w:tmpl w:val="DB328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96F0D7F"/>
    <w:multiLevelType w:val="hybridMultilevel"/>
    <w:tmpl w:val="FDB0D19A"/>
    <w:lvl w:ilvl="0" w:tplc="440CD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453189"/>
    <w:multiLevelType w:val="hybridMultilevel"/>
    <w:tmpl w:val="A67A25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643A7"/>
    <w:multiLevelType w:val="hybridMultilevel"/>
    <w:tmpl w:val="FB34B7B0"/>
    <w:lvl w:ilvl="0" w:tplc="7DAE1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03268781">
    <w:abstractNumId w:val="1"/>
  </w:num>
  <w:num w:numId="2" w16cid:durableId="355690349">
    <w:abstractNumId w:val="2"/>
  </w:num>
  <w:num w:numId="3" w16cid:durableId="368650457">
    <w:abstractNumId w:val="1"/>
    <w:lvlOverride w:ilvl="0">
      <w:startOverride w:val="1"/>
    </w:lvlOverride>
  </w:num>
  <w:num w:numId="4" w16cid:durableId="693925436">
    <w:abstractNumId w:val="4"/>
  </w:num>
  <w:num w:numId="5" w16cid:durableId="574705134">
    <w:abstractNumId w:val="3"/>
  </w:num>
  <w:num w:numId="6" w16cid:durableId="1034496818">
    <w:abstractNumId w:val="0"/>
  </w:num>
  <w:num w:numId="7" w16cid:durableId="1680232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A4"/>
    <w:rsid w:val="00003F31"/>
    <w:rsid w:val="000169F1"/>
    <w:rsid w:val="00030565"/>
    <w:rsid w:val="00042107"/>
    <w:rsid w:val="0004298B"/>
    <w:rsid w:val="00042DA7"/>
    <w:rsid w:val="00097661"/>
    <w:rsid w:val="000A0E4F"/>
    <w:rsid w:val="000B2ED9"/>
    <w:rsid w:val="000D228C"/>
    <w:rsid w:val="000D5EB9"/>
    <w:rsid w:val="000F53D7"/>
    <w:rsid w:val="00102EFC"/>
    <w:rsid w:val="00114A0F"/>
    <w:rsid w:val="00122A1D"/>
    <w:rsid w:val="00131BEB"/>
    <w:rsid w:val="001362A4"/>
    <w:rsid w:val="00140732"/>
    <w:rsid w:val="0014687B"/>
    <w:rsid w:val="0015376A"/>
    <w:rsid w:val="00154E25"/>
    <w:rsid w:val="001566A9"/>
    <w:rsid w:val="001667B0"/>
    <w:rsid w:val="00173ACA"/>
    <w:rsid w:val="001761C0"/>
    <w:rsid w:val="00183BE2"/>
    <w:rsid w:val="001B2B98"/>
    <w:rsid w:val="001B2E75"/>
    <w:rsid w:val="001D0F7A"/>
    <w:rsid w:val="001E2DC9"/>
    <w:rsid w:val="001F3F60"/>
    <w:rsid w:val="00201F45"/>
    <w:rsid w:val="00207BE4"/>
    <w:rsid w:val="00214E09"/>
    <w:rsid w:val="0023550D"/>
    <w:rsid w:val="00240870"/>
    <w:rsid w:val="00267A57"/>
    <w:rsid w:val="00272BFB"/>
    <w:rsid w:val="00277AE2"/>
    <w:rsid w:val="00291F6C"/>
    <w:rsid w:val="002A13A1"/>
    <w:rsid w:val="002A2F1C"/>
    <w:rsid w:val="002C1E07"/>
    <w:rsid w:val="002C4AF2"/>
    <w:rsid w:val="00300CD1"/>
    <w:rsid w:val="003308AE"/>
    <w:rsid w:val="00347C9D"/>
    <w:rsid w:val="003577F6"/>
    <w:rsid w:val="00377A2E"/>
    <w:rsid w:val="003801CD"/>
    <w:rsid w:val="00383D6D"/>
    <w:rsid w:val="00396D56"/>
    <w:rsid w:val="003B2298"/>
    <w:rsid w:val="003B4838"/>
    <w:rsid w:val="003B6286"/>
    <w:rsid w:val="003E46B9"/>
    <w:rsid w:val="003F19B1"/>
    <w:rsid w:val="003F29A0"/>
    <w:rsid w:val="004060B8"/>
    <w:rsid w:val="004125DD"/>
    <w:rsid w:val="0042725C"/>
    <w:rsid w:val="00435B90"/>
    <w:rsid w:val="00482EA2"/>
    <w:rsid w:val="00492ABC"/>
    <w:rsid w:val="004949AD"/>
    <w:rsid w:val="00495F84"/>
    <w:rsid w:val="004C239A"/>
    <w:rsid w:val="004F2B78"/>
    <w:rsid w:val="004F384D"/>
    <w:rsid w:val="004F74FB"/>
    <w:rsid w:val="004F7F3F"/>
    <w:rsid w:val="005001B0"/>
    <w:rsid w:val="00501A18"/>
    <w:rsid w:val="005175C3"/>
    <w:rsid w:val="00522CEE"/>
    <w:rsid w:val="005321DA"/>
    <w:rsid w:val="00540FE8"/>
    <w:rsid w:val="00567049"/>
    <w:rsid w:val="00576999"/>
    <w:rsid w:val="005873EA"/>
    <w:rsid w:val="005B67EA"/>
    <w:rsid w:val="005C1D2C"/>
    <w:rsid w:val="005C52EC"/>
    <w:rsid w:val="005E58E2"/>
    <w:rsid w:val="005E6A82"/>
    <w:rsid w:val="005F3765"/>
    <w:rsid w:val="00616D2B"/>
    <w:rsid w:val="00630A0F"/>
    <w:rsid w:val="00634F7D"/>
    <w:rsid w:val="00635F82"/>
    <w:rsid w:val="0065772D"/>
    <w:rsid w:val="00661A12"/>
    <w:rsid w:val="00662866"/>
    <w:rsid w:val="00673228"/>
    <w:rsid w:val="006801E4"/>
    <w:rsid w:val="00686B43"/>
    <w:rsid w:val="00686CB4"/>
    <w:rsid w:val="00693F8B"/>
    <w:rsid w:val="00696295"/>
    <w:rsid w:val="006C0DFC"/>
    <w:rsid w:val="006E67AA"/>
    <w:rsid w:val="00702BD4"/>
    <w:rsid w:val="00704028"/>
    <w:rsid w:val="00722DF5"/>
    <w:rsid w:val="0077135A"/>
    <w:rsid w:val="00772E65"/>
    <w:rsid w:val="00773547"/>
    <w:rsid w:val="00785C6C"/>
    <w:rsid w:val="00794490"/>
    <w:rsid w:val="00795616"/>
    <w:rsid w:val="00797900"/>
    <w:rsid w:val="007B1D58"/>
    <w:rsid w:val="007C36DB"/>
    <w:rsid w:val="007D61BA"/>
    <w:rsid w:val="007F391D"/>
    <w:rsid w:val="00810D34"/>
    <w:rsid w:val="00816ABD"/>
    <w:rsid w:val="00820521"/>
    <w:rsid w:val="0083569E"/>
    <w:rsid w:val="00835916"/>
    <w:rsid w:val="008403D0"/>
    <w:rsid w:val="008405C0"/>
    <w:rsid w:val="00851D68"/>
    <w:rsid w:val="00853510"/>
    <w:rsid w:val="00865DD0"/>
    <w:rsid w:val="0088443C"/>
    <w:rsid w:val="00884890"/>
    <w:rsid w:val="008976FF"/>
    <w:rsid w:val="008A0012"/>
    <w:rsid w:val="008A4B2B"/>
    <w:rsid w:val="008B04EA"/>
    <w:rsid w:val="008B601C"/>
    <w:rsid w:val="008C2E86"/>
    <w:rsid w:val="008C3897"/>
    <w:rsid w:val="008E31FF"/>
    <w:rsid w:val="008E377D"/>
    <w:rsid w:val="008E4EBC"/>
    <w:rsid w:val="008F048C"/>
    <w:rsid w:val="008F2218"/>
    <w:rsid w:val="008F53CE"/>
    <w:rsid w:val="008F7B29"/>
    <w:rsid w:val="008F7C9D"/>
    <w:rsid w:val="0090226D"/>
    <w:rsid w:val="00915F72"/>
    <w:rsid w:val="009223B0"/>
    <w:rsid w:val="00924163"/>
    <w:rsid w:val="00943258"/>
    <w:rsid w:val="009457AA"/>
    <w:rsid w:val="00957AA6"/>
    <w:rsid w:val="00957B1A"/>
    <w:rsid w:val="009612FF"/>
    <w:rsid w:val="0096391D"/>
    <w:rsid w:val="009663C3"/>
    <w:rsid w:val="009A587F"/>
    <w:rsid w:val="009C5F56"/>
    <w:rsid w:val="009D1047"/>
    <w:rsid w:val="009F615E"/>
    <w:rsid w:val="00A007BF"/>
    <w:rsid w:val="00A049FC"/>
    <w:rsid w:val="00A16480"/>
    <w:rsid w:val="00A23CAF"/>
    <w:rsid w:val="00A35D0A"/>
    <w:rsid w:val="00A52069"/>
    <w:rsid w:val="00A56033"/>
    <w:rsid w:val="00A608A8"/>
    <w:rsid w:val="00A6522F"/>
    <w:rsid w:val="00A95531"/>
    <w:rsid w:val="00AA1FE5"/>
    <w:rsid w:val="00AA3BF2"/>
    <w:rsid w:val="00AA6721"/>
    <w:rsid w:val="00AC55E3"/>
    <w:rsid w:val="00AF6CD9"/>
    <w:rsid w:val="00B04E3C"/>
    <w:rsid w:val="00B135D3"/>
    <w:rsid w:val="00B1471D"/>
    <w:rsid w:val="00B14A81"/>
    <w:rsid w:val="00B21E1A"/>
    <w:rsid w:val="00B321BF"/>
    <w:rsid w:val="00B6363E"/>
    <w:rsid w:val="00B77B52"/>
    <w:rsid w:val="00BA2544"/>
    <w:rsid w:val="00BB0B79"/>
    <w:rsid w:val="00BB5895"/>
    <w:rsid w:val="00BC3801"/>
    <w:rsid w:val="00BC6F14"/>
    <w:rsid w:val="00BE0A70"/>
    <w:rsid w:val="00BE1421"/>
    <w:rsid w:val="00C02CD0"/>
    <w:rsid w:val="00C03B4C"/>
    <w:rsid w:val="00C0456B"/>
    <w:rsid w:val="00C053AA"/>
    <w:rsid w:val="00C31A90"/>
    <w:rsid w:val="00C42B1C"/>
    <w:rsid w:val="00C8495B"/>
    <w:rsid w:val="00C9185E"/>
    <w:rsid w:val="00CB5C96"/>
    <w:rsid w:val="00CB5FC5"/>
    <w:rsid w:val="00D20B77"/>
    <w:rsid w:val="00D32740"/>
    <w:rsid w:val="00D81118"/>
    <w:rsid w:val="00DC3AB4"/>
    <w:rsid w:val="00DE0162"/>
    <w:rsid w:val="00DE0552"/>
    <w:rsid w:val="00DE3489"/>
    <w:rsid w:val="00DF5478"/>
    <w:rsid w:val="00E05790"/>
    <w:rsid w:val="00E212CD"/>
    <w:rsid w:val="00E408B5"/>
    <w:rsid w:val="00E409A8"/>
    <w:rsid w:val="00E44BFD"/>
    <w:rsid w:val="00E502C7"/>
    <w:rsid w:val="00E70EBB"/>
    <w:rsid w:val="00E754C1"/>
    <w:rsid w:val="00E90F3C"/>
    <w:rsid w:val="00E968BB"/>
    <w:rsid w:val="00EB4346"/>
    <w:rsid w:val="00EE3903"/>
    <w:rsid w:val="00F056BE"/>
    <w:rsid w:val="00F11B2C"/>
    <w:rsid w:val="00F122B6"/>
    <w:rsid w:val="00F22B73"/>
    <w:rsid w:val="00F308C8"/>
    <w:rsid w:val="00F5218A"/>
    <w:rsid w:val="00F669C1"/>
    <w:rsid w:val="00F81C01"/>
    <w:rsid w:val="00FA181A"/>
    <w:rsid w:val="00FB3A3F"/>
    <w:rsid w:val="00FC29F5"/>
    <w:rsid w:val="00FC63CA"/>
    <w:rsid w:val="00F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6CD1587"/>
  <w15:chartTrackingRefBased/>
  <w15:docId w15:val="{E4B97F53-0ABB-414A-BB25-CF8BFFEB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ind w:left="1418"/>
      <w:jc w:val="both"/>
      <w:outlineLvl w:val="1"/>
    </w:pPr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line="288" w:lineRule="auto"/>
      <w:ind w:firstLine="1985"/>
      <w:contextualSpacing/>
      <w:jc w:val="both"/>
    </w:pPr>
    <w:rPr>
      <w:rFonts w:ascii="Arial" w:hAnsi="Arial" w:cs="Arial"/>
      <w:bCs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A0E4F"/>
    <w:pPr>
      <w:spacing w:line="360" w:lineRule="auto"/>
      <w:contextualSpacing/>
      <w:jc w:val="both"/>
    </w:pPr>
    <w:rPr>
      <w:rFonts w:ascii="Arial" w:eastAsia="Calibri" w:hAnsi="Arial"/>
      <w:b/>
      <w:sz w:val="22"/>
      <w:szCs w:val="22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A0E4F"/>
    <w:rPr>
      <w:rFonts w:ascii="Arial" w:eastAsia="Calibri" w:hAnsi="Arial" w:cs="Times New Roman"/>
      <w:b/>
      <w:lang w:eastAsia="pt-BR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line="360" w:lineRule="auto"/>
      <w:ind w:left="0" w:firstLine="1701"/>
      <w:jc w:val="both"/>
    </w:pPr>
    <w:rPr>
      <w:rFonts w:ascii="Arial" w:hAnsi="Arial" w:cs="Arial"/>
    </w:rPr>
  </w:style>
  <w:style w:type="paragraph" w:customStyle="1" w:styleId="Destino">
    <w:name w:val="Destino"/>
    <w:basedOn w:val="Normal"/>
    <w:next w:val="Qualificao"/>
    <w:rsid w:val="008F53CE"/>
    <w:pPr>
      <w:spacing w:before="240"/>
    </w:pPr>
    <w:rPr>
      <w:rFonts w:ascii="Arial" w:hAnsi="Arial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/>
      <w:ind w:left="1077"/>
    </w:pPr>
    <w:rPr>
      <w:rFonts w:ascii="Arial" w:hAnsi="Arial"/>
      <w:bCs/>
      <w:sz w:val="26"/>
    </w:rPr>
  </w:style>
  <w:style w:type="paragraph" w:styleId="PargrafodaLista">
    <w:name w:val="List Paragraph"/>
    <w:basedOn w:val="Normal"/>
    <w:uiPriority w:val="34"/>
    <w:qFormat/>
    <w:rsid w:val="001362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08C8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060B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060B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4060B8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4B2B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4B2B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styleId="Hyperlink">
    <w:name w:val="Hyperlink"/>
    <w:basedOn w:val="Fontepargpadro"/>
    <w:uiPriority w:val="99"/>
    <w:unhideWhenUsed/>
    <w:rsid w:val="005175C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7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3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1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6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1662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1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9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1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ortal.stf.jus.br/noticias/verNoticiaDetalhe.asp?idConteudo=497127&amp;ori=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5E7BD-0E97-E644-BBD1-8D35A12A2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144</TotalTime>
  <Pages>5</Pages>
  <Words>1505</Words>
  <Characters>7996</Characters>
  <Application>Microsoft Office Word</Application>
  <DocSecurity>0</DocSecurity>
  <Lines>190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126</cp:revision>
  <cp:lastPrinted>2024-04-18T03:43:00Z</cp:lastPrinted>
  <dcterms:created xsi:type="dcterms:W3CDTF">2024-04-18T03:43:00Z</dcterms:created>
  <dcterms:modified xsi:type="dcterms:W3CDTF">2024-04-18T18:32:00Z</dcterms:modified>
</cp:coreProperties>
</file>