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2B353" w14:textId="630FB1E3" w:rsidR="00F3592F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913EFD">
        <w:rPr>
          <w:rFonts w:ascii="Arial" w:eastAsia="Calibri" w:hAnsi="Arial" w:cs="Times New Roman"/>
          <w:sz w:val="24"/>
          <w:szCs w:val="24"/>
        </w:rPr>
        <w:t xml:space="preserve">7ª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913EFD">
        <w:rPr>
          <w:rFonts w:ascii="Arial" w:eastAsia="Calibri" w:hAnsi="Arial" w:cs="Times New Roman"/>
          <w:sz w:val="24"/>
          <w:szCs w:val="24"/>
        </w:rPr>
        <w:t xml:space="preserve">CÍVEL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913EFD">
        <w:rPr>
          <w:rFonts w:ascii="Arial" w:eastAsia="Calibri" w:hAnsi="Arial" w:cs="Times New Roman"/>
          <w:sz w:val="24"/>
          <w:szCs w:val="24"/>
        </w:rPr>
        <w:t>FLORIANÓPOLIS/SC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34A656E9" w14:textId="77777777" w:rsidR="00F3592F" w:rsidRPr="00980061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C6107BA" w14:textId="77777777" w:rsidR="00F3592F" w:rsidRPr="00136102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17257AA" w14:textId="77777777" w:rsidR="00F3592F" w:rsidRPr="00136102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A9A0094" w14:textId="4FE22AED" w:rsidR="00F3592F" w:rsidRPr="00913EFD" w:rsidRDefault="00913EFD" w:rsidP="00913EFD">
      <w:pPr>
        <w:spacing w:after="0" w:line="360" w:lineRule="auto"/>
        <w:contextualSpacing/>
        <w:jc w:val="both"/>
        <w:rPr>
          <w:rFonts w:ascii="Arial" w:eastAsia="Calibri" w:hAnsi="Arial" w:cs="Arial"/>
        </w:rPr>
      </w:pPr>
      <w:r w:rsidRPr="00913EFD">
        <w:rPr>
          <w:rFonts w:ascii="Arial" w:eastAsia="Calibri" w:hAnsi="Arial" w:cs="Arial"/>
        </w:rPr>
        <w:t xml:space="preserve">Autos n. </w:t>
      </w:r>
      <w:r w:rsidRPr="00913EFD">
        <w:rPr>
          <w:rFonts w:ascii="Arial" w:hAnsi="Arial" w:cs="Arial"/>
        </w:rPr>
        <w:t>0000452-52.1999.8.24.0082</w:t>
      </w:r>
    </w:p>
    <w:p w14:paraId="01151638" w14:textId="77777777" w:rsidR="00F3592F" w:rsidRPr="00136102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1021DEA" w14:textId="77777777" w:rsidR="00F3592F" w:rsidRPr="00136102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9425CFE" w14:textId="77777777" w:rsidR="00F3592F" w:rsidRPr="00136102" w:rsidRDefault="00F3592F" w:rsidP="00F3592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1F67073" w14:textId="483EA774" w:rsidR="00F3592F" w:rsidRPr="00A814BD" w:rsidRDefault="00A85675" w:rsidP="00F3592F">
      <w:pPr>
        <w:pStyle w:val="Qualificaodaspartes"/>
      </w:pPr>
      <w:r>
        <w:rPr>
          <w:b/>
        </w:rPr>
        <w:t xml:space="preserve">RENATO HERCÍLIO BERTOLDI </w:t>
      </w:r>
      <w:r>
        <w:rPr>
          <w:bCs w:val="0"/>
        </w:rPr>
        <w:t xml:space="preserve">e </w:t>
      </w:r>
      <w:r>
        <w:rPr>
          <w:b/>
        </w:rPr>
        <w:t>VERA</w:t>
      </w:r>
      <w:r w:rsidRPr="00A85675">
        <w:rPr>
          <w:b/>
          <w:szCs w:val="24"/>
        </w:rPr>
        <w:t xml:space="preserve"> </w:t>
      </w:r>
      <w:r>
        <w:rPr>
          <w:b/>
          <w:szCs w:val="24"/>
        </w:rPr>
        <w:t>MARIA ROCHA VASCONCELOS BERTOLDI</w:t>
      </w:r>
      <w:r w:rsidR="00F3592F" w:rsidRPr="00A814BD">
        <w:t xml:space="preserve">, </w:t>
      </w:r>
      <w:r>
        <w:t xml:space="preserve">já devidamente qualificados nos autos da </w:t>
      </w:r>
      <w:r w:rsidR="00913EFD" w:rsidRPr="00913EFD">
        <w:t>ação de reintegração de posse n. 0000452-52.1999.8.24.0082</w:t>
      </w:r>
      <w:r w:rsidR="00F3592F" w:rsidRPr="00A814BD">
        <w:t xml:space="preserve">, </w:t>
      </w:r>
      <w:r w:rsidR="00324893">
        <w:t xml:space="preserve">em que é autor </w:t>
      </w:r>
      <w:r w:rsidR="00913EFD">
        <w:t>VALTER ANTONIO CONTI,</w:t>
      </w:r>
      <w:r w:rsidR="00F3592F" w:rsidRPr="00A814BD">
        <w:t xml:space="preserve"> v</w:t>
      </w:r>
      <w:r w:rsidR="001F3967">
        <w:t>ê</w:t>
      </w:r>
      <w:r w:rsidR="00F3592F" w:rsidRPr="00A814BD">
        <w:t xml:space="preserve">m, respeitosamente, </w:t>
      </w:r>
      <w:r>
        <w:t xml:space="preserve">à elevada presença de </w:t>
      </w:r>
      <w:r w:rsidR="00F3592F" w:rsidRPr="00A814BD">
        <w:t>Vossa Excelência,</w:t>
      </w:r>
      <w:r w:rsidRPr="00A814BD">
        <w:t xml:space="preserve"> </w:t>
      </w:r>
      <w:r w:rsidR="00913EFD">
        <w:t xml:space="preserve">por seu </w:t>
      </w:r>
      <w:r w:rsidR="009C11C3">
        <w:t xml:space="preserve">advogado </w:t>
      </w:r>
      <w:r w:rsidR="00913EFD">
        <w:t xml:space="preserve">abaixo signatário, em atenção à decisão do evento 197, </w:t>
      </w:r>
      <w:r w:rsidR="009C11C3">
        <w:t xml:space="preserve">juntar aos autos as procurações em anexo </w:t>
      </w:r>
      <w:r w:rsidR="009C11C3" w:rsidRPr="009C11C3">
        <w:rPr>
          <w:sz w:val="20"/>
          <w:szCs w:val="18"/>
        </w:rPr>
        <w:t>(</w:t>
      </w:r>
      <w:r w:rsidR="009C11C3" w:rsidRPr="009C11C3">
        <w:rPr>
          <w:b/>
          <w:bCs w:val="0"/>
          <w:sz w:val="20"/>
          <w:szCs w:val="18"/>
        </w:rPr>
        <w:t>doc. 1</w:t>
      </w:r>
      <w:r w:rsidR="009C11C3" w:rsidRPr="009C11C3">
        <w:rPr>
          <w:sz w:val="20"/>
          <w:szCs w:val="18"/>
        </w:rPr>
        <w:t>)</w:t>
      </w:r>
      <w:r w:rsidR="009C11C3">
        <w:t xml:space="preserve">, para todos os fins de direito, </w:t>
      </w:r>
      <w:r w:rsidR="00324893">
        <w:t xml:space="preserve">cumprindo o comando judicial mencionado, </w:t>
      </w:r>
      <w:r w:rsidR="009C11C3">
        <w:t xml:space="preserve">e expor e requerer o seguinte. </w:t>
      </w:r>
    </w:p>
    <w:p w14:paraId="56164326" w14:textId="77777777" w:rsidR="00F3592F" w:rsidRDefault="00F3592F" w:rsidP="00F3592F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F1AF8D3" w14:textId="50153D3E" w:rsidR="00F3592F" w:rsidRPr="005C4689" w:rsidRDefault="00F3592F" w:rsidP="00F3592F">
      <w:pPr>
        <w:pStyle w:val="Ttulo"/>
      </w:pPr>
      <w:r w:rsidRPr="005C4689">
        <w:t xml:space="preserve">I – </w:t>
      </w:r>
      <w:r w:rsidR="009C11C3">
        <w:t xml:space="preserve">DA PROPOSTA DE ACORDO </w:t>
      </w:r>
      <w:r w:rsidR="00324893">
        <w:t>FORMULADA</w:t>
      </w:r>
    </w:p>
    <w:p w14:paraId="38C87F55" w14:textId="77777777" w:rsidR="00F3592F" w:rsidRPr="004A3F4E" w:rsidRDefault="00F3592F" w:rsidP="00F3592F"/>
    <w:p w14:paraId="7EC9C10F" w14:textId="35F7F8A8" w:rsidR="00F3592F" w:rsidRDefault="009C11C3" w:rsidP="003236E2">
      <w:pPr>
        <w:pStyle w:val="SemEspaamento"/>
      </w:pPr>
      <w:r>
        <w:t>Consoante se extrai d</w:t>
      </w:r>
      <w:r w:rsidR="00324893">
        <w:t xml:space="preserve">o relatório de inspeção judicial </w:t>
      </w:r>
      <w:r w:rsidR="00324893" w:rsidRPr="00324893">
        <w:rPr>
          <w:sz w:val="20"/>
          <w:szCs w:val="18"/>
        </w:rPr>
        <w:t>(evento 141, DESP590/DESP591)</w:t>
      </w:r>
      <w:r w:rsidR="00324893">
        <w:t xml:space="preserve">, as partes foram consultadas quanto </w:t>
      </w:r>
      <w:r w:rsidR="00042848">
        <w:t>ao</w:t>
      </w:r>
      <w:r w:rsidR="00324893">
        <w:t xml:space="preserve"> possível </w:t>
      </w:r>
      <w:r w:rsidR="00042848">
        <w:t xml:space="preserve">interesse de </w:t>
      </w:r>
      <w:r w:rsidR="00324893">
        <w:t>continuação da rua Paula Ramos pela Prefeitura Municipal, desde que observado o seu alinhamento já existente.</w:t>
      </w:r>
    </w:p>
    <w:p w14:paraId="44309E52" w14:textId="20E8047C" w:rsidR="00324893" w:rsidRDefault="00324893" w:rsidP="003236E2">
      <w:pPr>
        <w:pStyle w:val="SemEspaamento"/>
      </w:pPr>
      <w:r>
        <w:t>No dia 25.2.2015 o</w:t>
      </w:r>
      <w:r w:rsidR="003E58B2">
        <w:t>s</w:t>
      </w:r>
      <w:r>
        <w:t xml:space="preserve"> </w:t>
      </w:r>
      <w:r w:rsidR="00F55C6F">
        <w:t>réu</w:t>
      </w:r>
      <w:r w:rsidR="003E58B2">
        <w:t>s</w:t>
      </w:r>
      <w:r w:rsidR="00F55C6F">
        <w:t xml:space="preserve"> </w:t>
      </w:r>
      <w:r>
        <w:t xml:space="preserve">e o senhor Ubirajara Dias Falcão manifestaram concordância com a proposta formulada, </w:t>
      </w:r>
      <w:r w:rsidR="009408D1">
        <w:t xml:space="preserve">contanto que </w:t>
      </w:r>
      <w:r>
        <w:t xml:space="preserve">observadas as condições descritas na petição do evento 141, PET592/PET595, sobretudo no que diz respeito aos </w:t>
      </w:r>
      <w:r w:rsidRPr="00F55C6F">
        <w:rPr>
          <w:u w:val="single"/>
        </w:rPr>
        <w:t>custos</w:t>
      </w:r>
      <w:r>
        <w:t xml:space="preserve"> da obra e d</w:t>
      </w:r>
      <w:r w:rsidR="000D5280">
        <w:t>e</w:t>
      </w:r>
      <w:r>
        <w:t xml:space="preserve"> demolição e reconstrução d</w:t>
      </w:r>
      <w:r w:rsidR="00104051">
        <w:t>e parte d</w:t>
      </w:r>
      <w:r>
        <w:t>o muro dos réus</w:t>
      </w:r>
      <w:r w:rsidR="004D38C8">
        <w:t xml:space="preserve"> </w:t>
      </w:r>
      <w:r w:rsidR="004D38C8" w:rsidRPr="004D38C8">
        <w:rPr>
          <w:sz w:val="22"/>
          <w:szCs w:val="20"/>
        </w:rPr>
        <w:t xml:space="preserve">– caso seja necessário para respeitar o alinhamento </w:t>
      </w:r>
      <w:r w:rsidR="003B27CB">
        <w:rPr>
          <w:sz w:val="22"/>
          <w:szCs w:val="20"/>
        </w:rPr>
        <w:t xml:space="preserve">e largura originais </w:t>
      </w:r>
      <w:r w:rsidR="004D38C8" w:rsidRPr="004D38C8">
        <w:rPr>
          <w:sz w:val="22"/>
          <w:szCs w:val="20"/>
        </w:rPr>
        <w:t>da rua –</w:t>
      </w:r>
      <w:r>
        <w:t xml:space="preserve">, </w:t>
      </w:r>
      <w:r w:rsidR="000D5280">
        <w:t xml:space="preserve">a </w:t>
      </w:r>
      <w:r>
        <w:t>serem arcados pela municipalidade ou pelo autor.</w:t>
      </w:r>
    </w:p>
    <w:p w14:paraId="1D004CD8" w14:textId="15BEFA39" w:rsidR="00F3592F" w:rsidRDefault="000D5280" w:rsidP="003236E2">
      <w:pPr>
        <w:pStyle w:val="SemEspaamento"/>
      </w:pPr>
      <w:r>
        <w:t xml:space="preserve">O autor, por sua vez, </w:t>
      </w:r>
      <w:r w:rsidR="00C71EF2">
        <w:t xml:space="preserve">não se opôs à </w:t>
      </w:r>
      <w:r w:rsidR="006F30AF">
        <w:t xml:space="preserve">proposta </w:t>
      </w:r>
      <w:r w:rsidR="003C63C3">
        <w:t>apresentad</w:t>
      </w:r>
      <w:r w:rsidR="006F30AF">
        <w:t>a</w:t>
      </w:r>
      <w:r w:rsidR="00B326F2">
        <w:t xml:space="preserve"> </w:t>
      </w:r>
      <w:r w:rsidR="00B326F2" w:rsidRPr="00B66D33">
        <w:rPr>
          <w:sz w:val="20"/>
          <w:szCs w:val="18"/>
        </w:rPr>
        <w:t>(</w:t>
      </w:r>
      <w:r w:rsidR="00B66D33" w:rsidRPr="00B66D33">
        <w:rPr>
          <w:sz w:val="20"/>
          <w:szCs w:val="18"/>
        </w:rPr>
        <w:t>evento 141, PET608/609)</w:t>
      </w:r>
      <w:r>
        <w:t xml:space="preserve">, </w:t>
      </w:r>
      <w:r w:rsidR="00C71EF2">
        <w:t>desde que observad</w:t>
      </w:r>
      <w:r w:rsidR="00B326F2">
        <w:t xml:space="preserve">os os parâmetros constantes </w:t>
      </w:r>
      <w:r w:rsidR="00233F9E">
        <w:t>n</w:t>
      </w:r>
      <w:r w:rsidR="00B326F2">
        <w:t xml:space="preserve">a documentação </w:t>
      </w:r>
      <w:r w:rsidR="00B326F2">
        <w:lastRenderedPageBreak/>
        <w:t>anexa</w:t>
      </w:r>
      <w:r w:rsidR="00B66D33">
        <w:t xml:space="preserve">da à </w:t>
      </w:r>
      <w:r w:rsidR="001B38E3">
        <w:t xml:space="preserve">sua </w:t>
      </w:r>
      <w:r w:rsidR="00B66D33">
        <w:t xml:space="preserve">petição </w:t>
      </w:r>
      <w:r w:rsidR="00B66D33" w:rsidRPr="009B3891">
        <w:rPr>
          <w:sz w:val="20"/>
          <w:szCs w:val="18"/>
        </w:rPr>
        <w:t>(evento 141</w:t>
      </w:r>
      <w:r w:rsidR="009B3891" w:rsidRPr="009B3891">
        <w:rPr>
          <w:sz w:val="20"/>
          <w:szCs w:val="18"/>
        </w:rPr>
        <w:t>, INF614)</w:t>
      </w:r>
      <w:r w:rsidR="00104051">
        <w:t>, que prev</w:t>
      </w:r>
      <w:r w:rsidR="00C91B5D">
        <w:t>ê</w:t>
      </w:r>
      <w:r w:rsidR="00104051">
        <w:t xml:space="preserve"> a demolição total do muro dos réus </w:t>
      </w:r>
      <w:r w:rsidR="006654DC">
        <w:t xml:space="preserve">e utilização do espaço </w:t>
      </w:r>
      <w:r w:rsidR="00104051">
        <w:t xml:space="preserve">para </w:t>
      </w:r>
      <w:r w:rsidR="001B38E3">
        <w:t>“urbanização</w:t>
      </w:r>
      <w:r w:rsidR="002E770C">
        <w:t>”</w:t>
      </w:r>
      <w:r w:rsidR="001B38E3">
        <w:t xml:space="preserve"> da área.</w:t>
      </w:r>
      <w:r w:rsidR="00B326F2">
        <w:t xml:space="preserve"> </w:t>
      </w:r>
    </w:p>
    <w:p w14:paraId="3512698D" w14:textId="1879DA2F" w:rsidR="009B3891" w:rsidRDefault="008C0FDD" w:rsidP="003236E2">
      <w:pPr>
        <w:pStyle w:val="SemEspaamento"/>
      </w:pPr>
      <w:r>
        <w:t>Na sequência, o autor</w:t>
      </w:r>
      <w:r w:rsidR="00D60BBD">
        <w:t xml:space="preserve"> </w:t>
      </w:r>
      <w:r w:rsidR="001D1E5C">
        <w:t xml:space="preserve">reviu o seu posicionamento e </w:t>
      </w:r>
      <w:r w:rsidR="00D60BBD">
        <w:t xml:space="preserve">concordou com </w:t>
      </w:r>
      <w:r w:rsidR="00873D89">
        <w:t xml:space="preserve">a continuidade da Rua Paula Ramos segundo a sua </w:t>
      </w:r>
      <w:r w:rsidR="00A832B5">
        <w:t xml:space="preserve">metragem original </w:t>
      </w:r>
      <w:r w:rsidR="00873D89" w:rsidRPr="00A832B5">
        <w:rPr>
          <w:sz w:val="20"/>
          <w:szCs w:val="18"/>
        </w:rPr>
        <w:t>(13,3</w:t>
      </w:r>
      <w:r w:rsidR="00A832B5" w:rsidRPr="00A832B5">
        <w:rPr>
          <w:sz w:val="20"/>
          <w:szCs w:val="18"/>
        </w:rPr>
        <w:t>0</w:t>
      </w:r>
      <w:r w:rsidR="00873D89" w:rsidRPr="00A832B5">
        <w:rPr>
          <w:sz w:val="20"/>
          <w:szCs w:val="18"/>
        </w:rPr>
        <w:t>m</w:t>
      </w:r>
      <w:r w:rsidR="00A832B5" w:rsidRPr="00A832B5">
        <w:rPr>
          <w:sz w:val="20"/>
          <w:szCs w:val="18"/>
        </w:rPr>
        <w:t xml:space="preserve"> extensão</w:t>
      </w:r>
      <w:r w:rsidR="00873D89" w:rsidRPr="00A832B5">
        <w:rPr>
          <w:sz w:val="20"/>
          <w:szCs w:val="18"/>
        </w:rPr>
        <w:t xml:space="preserve"> e 4,8</w:t>
      </w:r>
      <w:r w:rsidR="00A832B5" w:rsidRPr="00A832B5">
        <w:rPr>
          <w:sz w:val="20"/>
          <w:szCs w:val="18"/>
        </w:rPr>
        <w:t>0</w:t>
      </w:r>
      <w:r w:rsidR="00873D89" w:rsidRPr="00A832B5">
        <w:rPr>
          <w:sz w:val="20"/>
          <w:szCs w:val="18"/>
        </w:rPr>
        <w:t>m</w:t>
      </w:r>
      <w:r w:rsidR="00A832B5" w:rsidRPr="00A832B5">
        <w:rPr>
          <w:sz w:val="20"/>
          <w:szCs w:val="18"/>
        </w:rPr>
        <w:t xml:space="preserve"> de largura)</w:t>
      </w:r>
      <w:r w:rsidR="00EE231E">
        <w:t xml:space="preserve">, </w:t>
      </w:r>
      <w:r w:rsidR="003B1700">
        <w:t xml:space="preserve">o </w:t>
      </w:r>
      <w:r w:rsidR="0041641F">
        <w:t xml:space="preserve">que </w:t>
      </w:r>
      <w:r w:rsidR="003B1700">
        <w:t xml:space="preserve">permite o acesso do demandante ao seu imóvel e, ao mesmo tempo, </w:t>
      </w:r>
      <w:r w:rsidR="0041641F">
        <w:t xml:space="preserve">dispensa a demolição total do muro do réu, </w:t>
      </w:r>
      <w:r w:rsidR="00EE231E">
        <w:t xml:space="preserve">embora </w:t>
      </w:r>
      <w:r w:rsidR="0041641F">
        <w:t xml:space="preserve">o próprio </w:t>
      </w:r>
      <w:r w:rsidR="001D1E5C">
        <w:t xml:space="preserve">autor </w:t>
      </w:r>
      <w:r w:rsidR="00A832B5">
        <w:t xml:space="preserve">tenha reafirmado </w:t>
      </w:r>
      <w:r w:rsidR="0041641F">
        <w:t xml:space="preserve">que </w:t>
      </w:r>
      <w:r w:rsidR="00AC4824">
        <w:t xml:space="preserve">a destruição </w:t>
      </w:r>
      <w:r w:rsidR="00896D0B">
        <w:t xml:space="preserve">de todo </w:t>
      </w:r>
      <w:r w:rsidR="004F3003">
        <w:t xml:space="preserve">esse </w:t>
      </w:r>
      <w:r w:rsidR="00AC4824">
        <w:t xml:space="preserve">muro seria o </w:t>
      </w:r>
      <w:r w:rsidR="00EE231E">
        <w:t xml:space="preserve">seu intento </w:t>
      </w:r>
      <w:r w:rsidR="00A832B5" w:rsidRPr="00DF6C0F">
        <w:rPr>
          <w:sz w:val="20"/>
          <w:szCs w:val="18"/>
        </w:rPr>
        <w:t>(evento 141,</w:t>
      </w:r>
      <w:r w:rsidR="00DF6C0F">
        <w:rPr>
          <w:sz w:val="20"/>
          <w:szCs w:val="18"/>
        </w:rPr>
        <w:t xml:space="preserve"> </w:t>
      </w:r>
      <w:r w:rsidR="00DF6C0F" w:rsidRPr="00DF6C0F">
        <w:rPr>
          <w:sz w:val="20"/>
          <w:szCs w:val="18"/>
        </w:rPr>
        <w:t>PET665/668)</w:t>
      </w:r>
      <w:r w:rsidR="00DF6C0F">
        <w:t xml:space="preserve">. </w:t>
      </w:r>
    </w:p>
    <w:p w14:paraId="0CB5A12F" w14:textId="65A6D056" w:rsidR="00F3592F" w:rsidRDefault="00996AE5" w:rsidP="003236E2">
      <w:pPr>
        <w:pStyle w:val="SemEspaamento"/>
      </w:pPr>
      <w:r>
        <w:t>Como visto, p</w:t>
      </w:r>
      <w:r w:rsidR="0041641F">
        <w:t xml:space="preserve">ortanto, </w:t>
      </w:r>
      <w:r w:rsidR="00B00389">
        <w:t xml:space="preserve">caso seja possível a realização do acordo, </w:t>
      </w:r>
      <w:r w:rsidR="0041641F">
        <w:t xml:space="preserve">ambas as partes </w:t>
      </w:r>
      <w:r>
        <w:t>chegaram a</w:t>
      </w:r>
      <w:r w:rsidR="00375F46">
        <w:t xml:space="preserve">o consenso quanto </w:t>
      </w:r>
      <w:r w:rsidR="002B5441">
        <w:t xml:space="preserve">às condições para </w:t>
      </w:r>
      <w:r w:rsidR="00727D70">
        <w:t xml:space="preserve">o </w:t>
      </w:r>
      <w:r w:rsidR="002B5441">
        <w:t>prolongamento da rua</w:t>
      </w:r>
      <w:r w:rsidR="00727D70">
        <w:t xml:space="preserve"> Paula Ramos</w:t>
      </w:r>
      <w:r w:rsidR="002B5441">
        <w:t xml:space="preserve">, </w:t>
      </w:r>
      <w:r w:rsidR="004E5BC0">
        <w:t xml:space="preserve">que deve seguir os 13,30m de extensão e 4,80m de largura, </w:t>
      </w:r>
      <w:r w:rsidR="00D212AA">
        <w:t xml:space="preserve">de forma a preservar o máximo de interesse </w:t>
      </w:r>
      <w:r w:rsidR="00727D70">
        <w:t xml:space="preserve">possível </w:t>
      </w:r>
      <w:r w:rsidR="00D212AA">
        <w:t>d</w:t>
      </w:r>
      <w:r w:rsidR="004E5BC0">
        <w:t>e tod</w:t>
      </w:r>
      <w:r w:rsidR="00D212AA">
        <w:t xml:space="preserve">os </w:t>
      </w:r>
      <w:r w:rsidR="004E5BC0">
        <w:t xml:space="preserve">os </w:t>
      </w:r>
      <w:r w:rsidR="00D212AA">
        <w:t>litigantes.</w:t>
      </w:r>
      <w:r w:rsidR="00131E4F">
        <w:t xml:space="preserve"> </w:t>
      </w:r>
    </w:p>
    <w:p w14:paraId="2EF53A5A" w14:textId="77777777" w:rsidR="00F3592F" w:rsidRDefault="00F3592F" w:rsidP="00F3592F">
      <w:pPr>
        <w:pStyle w:val="Ttulo"/>
      </w:pPr>
    </w:p>
    <w:p w14:paraId="10CC63F8" w14:textId="3CCE5253" w:rsidR="00F3592F" w:rsidRPr="00136102" w:rsidRDefault="00F3592F" w:rsidP="00F3592F">
      <w:pPr>
        <w:pStyle w:val="Ttulo"/>
      </w:pPr>
      <w:r>
        <w:t xml:space="preserve">II – </w:t>
      </w:r>
      <w:r w:rsidR="009B5CDA">
        <w:t xml:space="preserve">DA </w:t>
      </w:r>
      <w:r w:rsidR="004E5BC0">
        <w:t>NECESSIDADE</w:t>
      </w:r>
      <w:r w:rsidR="002E7C13">
        <w:t xml:space="preserve"> </w:t>
      </w:r>
      <w:r w:rsidR="009B5CDA">
        <w:t xml:space="preserve">DE NOVA MANIFESTAÇÃO DO MUNICÍPIO DE FLORIANÓPOLIS </w:t>
      </w:r>
      <w:r w:rsidR="00B93A34">
        <w:t xml:space="preserve">PARA O ANDAMENTO DO AJUSTE </w:t>
      </w:r>
      <w:r w:rsidR="008E1C6F">
        <w:t>ENTRE AS PARTES</w:t>
      </w:r>
    </w:p>
    <w:p w14:paraId="0C23C955" w14:textId="77777777" w:rsidR="00F3592F" w:rsidRPr="00136102" w:rsidRDefault="00F3592F" w:rsidP="00F3592F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1687ECE" w14:textId="0D090E98" w:rsidR="008E1C6F" w:rsidRDefault="00784DAC" w:rsidP="003236E2">
      <w:pPr>
        <w:pStyle w:val="SemEspaamento"/>
      </w:pPr>
      <w:r>
        <w:t xml:space="preserve">Diante do acordo </w:t>
      </w:r>
      <w:r w:rsidR="00234BA5">
        <w:t>proposto</w:t>
      </w:r>
      <w:r w:rsidR="00445B0B">
        <w:t xml:space="preserve"> </w:t>
      </w:r>
      <w:r>
        <w:t xml:space="preserve">na inspeção judicial, </w:t>
      </w:r>
      <w:r w:rsidR="00445B0B">
        <w:t>o Município de Florianópolis foi i</w:t>
      </w:r>
      <w:r>
        <w:t xml:space="preserve">nstado sobre a </w:t>
      </w:r>
      <w:r w:rsidR="00234BA5">
        <w:t>possibilidade</w:t>
      </w:r>
      <w:r w:rsidR="00163153">
        <w:t xml:space="preserve"> de ampliação da rua Paula Ramos</w:t>
      </w:r>
      <w:r w:rsidR="000B6751">
        <w:t>, tendo se manifestado no sentido de que</w:t>
      </w:r>
      <w:r w:rsidR="00D564B6">
        <w:t>,</w:t>
      </w:r>
      <w:r w:rsidR="000B6751">
        <w:t xml:space="preserve"> “</w:t>
      </w:r>
      <w:r w:rsidR="000B6751" w:rsidRPr="00D564B6">
        <w:rPr>
          <w:i/>
          <w:iCs/>
        </w:rPr>
        <w:t>do ponto de vista do planejamento urbano, não há óbices ao prolongamento da rua</w:t>
      </w:r>
      <w:r w:rsidR="000B6751">
        <w:t xml:space="preserve">” </w:t>
      </w:r>
      <w:r w:rsidR="000B6751" w:rsidRPr="00D564B6">
        <w:rPr>
          <w:sz w:val="20"/>
          <w:szCs w:val="18"/>
        </w:rPr>
        <w:t>(evento</w:t>
      </w:r>
      <w:r w:rsidR="00D564B6" w:rsidRPr="00D564B6">
        <w:rPr>
          <w:sz w:val="20"/>
          <w:szCs w:val="18"/>
        </w:rPr>
        <w:t xml:space="preserve"> 186,</w:t>
      </w:r>
      <w:r w:rsidR="005E5D8A">
        <w:rPr>
          <w:sz w:val="20"/>
          <w:szCs w:val="18"/>
        </w:rPr>
        <w:t xml:space="preserve"> </w:t>
      </w:r>
      <w:r w:rsidR="00D564B6" w:rsidRPr="00D564B6">
        <w:rPr>
          <w:sz w:val="20"/>
          <w:szCs w:val="18"/>
        </w:rPr>
        <w:t>PET1)</w:t>
      </w:r>
      <w:r w:rsidR="00C259DE">
        <w:t xml:space="preserve">. </w:t>
      </w:r>
    </w:p>
    <w:p w14:paraId="5EB13917" w14:textId="77777777" w:rsidR="00B70679" w:rsidRDefault="009656F8" w:rsidP="003236E2">
      <w:pPr>
        <w:pStyle w:val="SemEspaamento"/>
      </w:pPr>
      <w:r>
        <w:t>No entanto, ao prosseguir</w:t>
      </w:r>
      <w:r w:rsidR="005E5D8A">
        <w:t xml:space="preserve">, a manifestação do ente municipal </w:t>
      </w:r>
      <w:r w:rsidR="00622C4A">
        <w:t xml:space="preserve">entendeu que </w:t>
      </w:r>
      <w:r w:rsidR="000833D5">
        <w:t xml:space="preserve">o alongamento da rua Paula Ramos </w:t>
      </w:r>
      <w:r w:rsidR="000833D5" w:rsidRPr="009656F8">
        <w:rPr>
          <w:u w:val="single"/>
        </w:rPr>
        <w:t xml:space="preserve">teria o objetivo de </w:t>
      </w:r>
      <w:r w:rsidR="00A924EB" w:rsidRPr="009656F8">
        <w:rPr>
          <w:u w:val="single"/>
        </w:rPr>
        <w:t xml:space="preserve">ligá-la à rua </w:t>
      </w:r>
      <w:proofErr w:type="spellStart"/>
      <w:r w:rsidR="00A924EB" w:rsidRPr="009656F8">
        <w:rPr>
          <w:u w:val="single"/>
        </w:rPr>
        <w:t>Juventino</w:t>
      </w:r>
      <w:proofErr w:type="spellEnd"/>
      <w:r w:rsidR="00A924EB" w:rsidRPr="009656F8">
        <w:rPr>
          <w:u w:val="single"/>
        </w:rPr>
        <w:t xml:space="preserve"> dos Santos Barbosa</w:t>
      </w:r>
      <w:r w:rsidR="00A924EB">
        <w:t>, circunstância que torna</w:t>
      </w:r>
      <w:r w:rsidR="009E1B93">
        <w:t>ria</w:t>
      </w:r>
      <w:r w:rsidR="00A924EB">
        <w:t xml:space="preserve"> </w:t>
      </w:r>
      <w:r w:rsidR="009E1B93">
        <w:t>muito alto o custo d</w:t>
      </w:r>
      <w:r w:rsidR="00A924EB">
        <w:t>a obra</w:t>
      </w:r>
      <w:r w:rsidR="009E1B93">
        <w:t xml:space="preserve"> e </w:t>
      </w:r>
      <w:r w:rsidR="003378EA">
        <w:t>“</w:t>
      </w:r>
      <w:r w:rsidR="003378EA" w:rsidRPr="003051AC">
        <w:rPr>
          <w:i/>
          <w:iCs/>
        </w:rPr>
        <w:t>traria muito mais transtornos do que benefícios</w:t>
      </w:r>
      <w:r w:rsidR="003378EA">
        <w:t>”</w:t>
      </w:r>
      <w:r>
        <w:t xml:space="preserve"> </w:t>
      </w:r>
      <w:r w:rsidRPr="009656F8">
        <w:rPr>
          <w:sz w:val="20"/>
          <w:szCs w:val="18"/>
        </w:rPr>
        <w:t>(evento 186, PET1)</w:t>
      </w:r>
      <w:r w:rsidR="003378EA">
        <w:t>.</w:t>
      </w:r>
    </w:p>
    <w:p w14:paraId="62895FA9" w14:textId="1ED1BDB8" w:rsidR="00C46B1B" w:rsidRDefault="00B70679" w:rsidP="003236E2">
      <w:pPr>
        <w:pStyle w:val="SemEspaamento"/>
      </w:pPr>
      <w:r>
        <w:t xml:space="preserve">Pois bem. Como visto anteriormente, Excelência, </w:t>
      </w:r>
      <w:r w:rsidR="005E21E2">
        <w:t xml:space="preserve">diversamente </w:t>
      </w:r>
      <w:r w:rsidR="006F48C0">
        <w:t>da</w:t>
      </w:r>
      <w:r w:rsidR="00D355D6">
        <w:t xml:space="preserve"> interpretação </w:t>
      </w:r>
      <w:r w:rsidR="00E5589F">
        <w:t xml:space="preserve">feita </w:t>
      </w:r>
      <w:r w:rsidR="006F48C0">
        <w:t xml:space="preserve">pelo </w:t>
      </w:r>
      <w:r w:rsidR="00D355D6">
        <w:t>Município de Florianópolis</w:t>
      </w:r>
      <w:r w:rsidR="006F48C0">
        <w:t xml:space="preserve">, </w:t>
      </w:r>
      <w:r w:rsidR="00D355D6">
        <w:t xml:space="preserve">o </w:t>
      </w:r>
      <w:r w:rsidR="00AC2FFD">
        <w:t xml:space="preserve">acordo </w:t>
      </w:r>
      <w:r w:rsidR="00173E97">
        <w:t>mencionado</w:t>
      </w:r>
      <w:r w:rsidR="006F48C0">
        <w:t xml:space="preserve"> </w:t>
      </w:r>
      <w:r w:rsidR="00357A43">
        <w:t xml:space="preserve">tem </w:t>
      </w:r>
      <w:r w:rsidR="00173E97">
        <w:t xml:space="preserve">apenas </w:t>
      </w:r>
      <w:r w:rsidR="00357A43">
        <w:t xml:space="preserve">o desígnio de </w:t>
      </w:r>
      <w:r w:rsidR="006F48C0">
        <w:t xml:space="preserve">alongar a via </w:t>
      </w:r>
      <w:r w:rsidR="005E21E2">
        <w:t xml:space="preserve">referida </w:t>
      </w:r>
      <w:r w:rsidR="006F48C0">
        <w:t>para garantir acesso, sem maiores percalços, ao</w:t>
      </w:r>
      <w:r w:rsidR="00023491">
        <w:t xml:space="preserve"> imóvel do autor</w:t>
      </w:r>
      <w:r w:rsidR="00357A43">
        <w:t xml:space="preserve">, </w:t>
      </w:r>
      <w:r w:rsidR="00B55F01">
        <w:t>de modo que</w:t>
      </w:r>
      <w:r w:rsidR="00B55F01" w:rsidRPr="00B55F01">
        <w:t xml:space="preserve"> </w:t>
      </w:r>
      <w:r w:rsidR="00B55F01">
        <w:t xml:space="preserve">a ampliação de </w:t>
      </w:r>
      <w:r w:rsidR="009D11F6" w:rsidRPr="009D11F6">
        <w:rPr>
          <w:u w:val="single"/>
        </w:rPr>
        <w:t xml:space="preserve">somente </w:t>
      </w:r>
      <w:r w:rsidR="00B55F01" w:rsidRPr="009D11F6">
        <w:rPr>
          <w:u w:val="single"/>
        </w:rPr>
        <w:t>13,30m de extensão e 4,80m de largura</w:t>
      </w:r>
      <w:r w:rsidR="00C46B1B">
        <w:t xml:space="preserve"> é o suficiente para a solução do presente litígio</w:t>
      </w:r>
      <w:r w:rsidR="009D11F6">
        <w:t xml:space="preserve">, conforme </w:t>
      </w:r>
      <w:r w:rsidR="00C122A0">
        <w:t>noticiado pelas partes</w:t>
      </w:r>
      <w:r w:rsidR="00023491">
        <w:t>.</w:t>
      </w:r>
    </w:p>
    <w:p w14:paraId="294BEA9B" w14:textId="0C7E9F02" w:rsidR="00C259DE" w:rsidRDefault="00C46B1B" w:rsidP="003236E2">
      <w:pPr>
        <w:pStyle w:val="SemEspaamento"/>
      </w:pPr>
      <w:r>
        <w:t xml:space="preserve">Assim, considerando que o </w:t>
      </w:r>
      <w:r w:rsidR="00956F19">
        <w:t xml:space="preserve">ente municipal apresentou análise </w:t>
      </w:r>
      <w:r w:rsidR="003B6224">
        <w:t xml:space="preserve">muito </w:t>
      </w:r>
      <w:r w:rsidR="00144DEF">
        <w:t xml:space="preserve">mais abrangente sobre a </w:t>
      </w:r>
      <w:r w:rsidR="00144DEF" w:rsidRPr="003236E2">
        <w:t>possibilidade</w:t>
      </w:r>
      <w:r w:rsidR="00144DEF">
        <w:t xml:space="preserve"> de alongamento da rua, </w:t>
      </w:r>
      <w:r w:rsidR="003B6224">
        <w:t>o que</w:t>
      </w:r>
      <w:r w:rsidR="008B1C68">
        <w:t xml:space="preserve"> </w:t>
      </w:r>
      <w:r w:rsidR="003B6224">
        <w:t>conduziu</w:t>
      </w:r>
      <w:r w:rsidR="008B1C68">
        <w:t>, inclusive,</w:t>
      </w:r>
      <w:r w:rsidR="003B6224">
        <w:t xml:space="preserve"> à </w:t>
      </w:r>
      <w:r w:rsidR="008B1C68">
        <w:t>recomendação d</w:t>
      </w:r>
      <w:r w:rsidR="00C76B10">
        <w:t>e não realização d</w:t>
      </w:r>
      <w:r w:rsidR="008B1C68">
        <w:t xml:space="preserve">a obra, </w:t>
      </w:r>
      <w:r w:rsidR="00144DEF">
        <w:t xml:space="preserve">faz-se necessário </w:t>
      </w:r>
      <w:r w:rsidR="00B45B00">
        <w:t xml:space="preserve">que </w:t>
      </w:r>
      <w:r w:rsidR="00C76B10">
        <w:t>se proceda à nova intimação do Município de Florianópolis/SC</w:t>
      </w:r>
      <w:r w:rsidR="0053303A">
        <w:t xml:space="preserve">, a fim de </w:t>
      </w:r>
      <w:r w:rsidR="00194002">
        <w:t xml:space="preserve">consultá-lo sobre </w:t>
      </w:r>
      <w:r w:rsidR="0053303A">
        <w:t>a viabilidade</w:t>
      </w:r>
      <w:r w:rsidR="0053303A" w:rsidRPr="0053303A">
        <w:t xml:space="preserve"> </w:t>
      </w:r>
      <w:r w:rsidR="0053303A">
        <w:t xml:space="preserve">quanto às obras de ampliação de </w:t>
      </w:r>
      <w:r w:rsidR="0053303A" w:rsidRPr="009D11F6">
        <w:rPr>
          <w:u w:val="single"/>
        </w:rPr>
        <w:t>somente 13,30m de extensão e 4,80m de largura</w:t>
      </w:r>
      <w:r w:rsidR="0053303A">
        <w:t xml:space="preserve"> da rua Paula Ramos, </w:t>
      </w:r>
      <w:r w:rsidR="00C411B0">
        <w:rPr>
          <w:b/>
          <w:bCs/>
        </w:rPr>
        <w:t xml:space="preserve">o que </w:t>
      </w:r>
      <w:r w:rsidR="00C411B0" w:rsidRPr="005E21E2">
        <w:rPr>
          <w:b/>
          <w:bCs/>
          <w:u w:val="single"/>
        </w:rPr>
        <w:t>não importa</w:t>
      </w:r>
      <w:r w:rsidR="00C411B0">
        <w:rPr>
          <w:b/>
          <w:bCs/>
        </w:rPr>
        <w:t xml:space="preserve"> em ligação dessa via a qualquer outra</w:t>
      </w:r>
      <w:r w:rsidR="00C411B0">
        <w:t>,</w:t>
      </w:r>
      <w:r w:rsidR="00047363">
        <w:t xml:space="preserve"> para que seja possível examinar a possibilidade de realização do acordo proposto</w:t>
      </w:r>
      <w:r w:rsidR="00C411B0">
        <w:t>.</w:t>
      </w:r>
    </w:p>
    <w:p w14:paraId="7D4AF259" w14:textId="60CA45B2" w:rsidR="00C411B0" w:rsidRDefault="00C411B0" w:rsidP="003236E2">
      <w:pPr>
        <w:pStyle w:val="SemEspaamento"/>
        <w:numPr>
          <w:ilvl w:val="0"/>
          <w:numId w:val="0"/>
        </w:numPr>
      </w:pPr>
    </w:p>
    <w:p w14:paraId="1FA9748B" w14:textId="08A74EB5" w:rsidR="00C2388B" w:rsidRPr="00136102" w:rsidRDefault="00C2388B" w:rsidP="00C2388B">
      <w:pPr>
        <w:pStyle w:val="Ttulo"/>
      </w:pPr>
      <w:r>
        <w:t xml:space="preserve">III – </w:t>
      </w:r>
      <w:r w:rsidR="00993721">
        <w:t>CONSIDERAÇÕES FINAIS</w:t>
      </w:r>
      <w:r w:rsidR="00EF06EB">
        <w:t xml:space="preserve"> PARA PRESERVAR O DIREITO AO CONTRADITÓRIO E À AMPLA DEFESA DOS RÉUS </w:t>
      </w:r>
    </w:p>
    <w:p w14:paraId="449B4EDA" w14:textId="77777777" w:rsidR="00C2388B" w:rsidRDefault="00C2388B" w:rsidP="003236E2">
      <w:pPr>
        <w:pStyle w:val="SemEspaamento"/>
        <w:numPr>
          <w:ilvl w:val="0"/>
          <w:numId w:val="0"/>
        </w:numPr>
      </w:pPr>
    </w:p>
    <w:p w14:paraId="73210DDB" w14:textId="1775E0DF" w:rsidR="00C2388B" w:rsidRDefault="00B93A34" w:rsidP="003236E2">
      <w:pPr>
        <w:pStyle w:val="SemEspaamento"/>
      </w:pPr>
      <w:r>
        <w:t xml:space="preserve">Por fim, </w:t>
      </w:r>
      <w:r w:rsidR="00BB24D5">
        <w:t xml:space="preserve">caso Vossa Excelência entenda ser o caso de </w:t>
      </w:r>
      <w:r>
        <w:t xml:space="preserve">prosseguimento </w:t>
      </w:r>
      <w:r w:rsidR="00D2586D">
        <w:t xml:space="preserve">imediato </w:t>
      </w:r>
      <w:r>
        <w:t>do feito sem a</w:t>
      </w:r>
      <w:r w:rsidR="00A41118">
        <w:t xml:space="preserve"> possibilidade de </w:t>
      </w:r>
      <w:r>
        <w:t xml:space="preserve">conclusão do acordo pré-ajustado </w:t>
      </w:r>
      <w:r w:rsidR="00F16C18">
        <w:t>n</w:t>
      </w:r>
      <w:r>
        <w:t>a inspeção judicial</w:t>
      </w:r>
      <w:r w:rsidR="00D2586D">
        <w:t xml:space="preserve"> </w:t>
      </w:r>
      <w:r w:rsidR="00D2586D" w:rsidRPr="00D2586D">
        <w:rPr>
          <w:sz w:val="22"/>
          <w:szCs w:val="20"/>
        </w:rPr>
        <w:t>– o que não se espera que aconteça –</w:t>
      </w:r>
      <w:r>
        <w:t>,</w:t>
      </w:r>
      <w:r w:rsidR="00D2586D">
        <w:t xml:space="preserve"> </w:t>
      </w:r>
      <w:r w:rsidR="00A41118">
        <w:t xml:space="preserve">os réus requerem que sejam intimados </w:t>
      </w:r>
      <w:r w:rsidR="003236E2">
        <w:t>para que apresentem</w:t>
      </w:r>
      <w:r w:rsidR="00A12E2F">
        <w:t>,</w:t>
      </w:r>
      <w:r w:rsidR="00A12E2F" w:rsidRPr="00A12E2F">
        <w:t xml:space="preserve"> </w:t>
      </w:r>
      <w:r w:rsidR="00A12E2F">
        <w:t>ao menos,</w:t>
      </w:r>
      <w:r w:rsidR="003236E2">
        <w:t xml:space="preserve"> </w:t>
      </w:r>
      <w:r w:rsidR="003236E2" w:rsidRPr="003236E2">
        <w:rPr>
          <w:u w:val="single"/>
        </w:rPr>
        <w:t>nova manifestação</w:t>
      </w:r>
      <w:r w:rsidR="00BB24D5" w:rsidRPr="003236E2">
        <w:rPr>
          <w:u w:val="single"/>
        </w:rPr>
        <w:t xml:space="preserve"> </w:t>
      </w:r>
      <w:r w:rsidR="00D2586D" w:rsidRPr="003236E2">
        <w:rPr>
          <w:b/>
          <w:bCs/>
          <w:u w:val="single"/>
        </w:rPr>
        <w:t>antes</w:t>
      </w:r>
      <w:r w:rsidR="00D2586D" w:rsidRPr="003236E2">
        <w:rPr>
          <w:u w:val="single"/>
        </w:rPr>
        <w:t xml:space="preserve"> do sentenciamento do feito</w:t>
      </w:r>
      <w:r w:rsidR="00D2586D">
        <w:t xml:space="preserve">, </w:t>
      </w:r>
      <w:r w:rsidR="00A41118">
        <w:t xml:space="preserve">como forma de </w:t>
      </w:r>
      <w:r w:rsidR="003236E2">
        <w:t>assegura</w:t>
      </w:r>
      <w:r w:rsidR="00A41118">
        <w:t>r</w:t>
      </w:r>
      <w:r w:rsidR="003236E2">
        <w:t xml:space="preserve"> o direito ao contraditório e à ampla defesa em sua plenitude</w:t>
      </w:r>
      <w:r w:rsidR="00A41118">
        <w:t xml:space="preserve">, com a apresentação das razões </w:t>
      </w:r>
      <w:r w:rsidR="00B258CB">
        <w:t>que conduzem à improcedência d</w:t>
      </w:r>
      <w:r w:rsidR="00A41118">
        <w:t>a demanda</w:t>
      </w:r>
      <w:r w:rsidR="003236E2">
        <w:t>.</w:t>
      </w:r>
    </w:p>
    <w:p w14:paraId="1D261B91" w14:textId="77777777" w:rsidR="00D2586D" w:rsidRDefault="00D2586D" w:rsidP="003236E2">
      <w:pPr>
        <w:pStyle w:val="SemEspaamento"/>
        <w:numPr>
          <w:ilvl w:val="0"/>
          <w:numId w:val="0"/>
        </w:numPr>
        <w:ind w:left="1418"/>
      </w:pPr>
    </w:p>
    <w:p w14:paraId="10DB1BA2" w14:textId="20EE0300" w:rsidR="00D2586D" w:rsidRPr="005E21E2" w:rsidRDefault="00D2586D" w:rsidP="003236E2">
      <w:pPr>
        <w:pStyle w:val="SemEspaamento"/>
        <w:numPr>
          <w:ilvl w:val="0"/>
          <w:numId w:val="0"/>
        </w:numPr>
        <w:rPr>
          <w:b/>
          <w:bCs/>
        </w:rPr>
      </w:pPr>
      <w:r w:rsidRPr="005E21E2">
        <w:rPr>
          <w:b/>
          <w:bCs/>
        </w:rPr>
        <w:t>IV – REQUERIMENTOS</w:t>
      </w:r>
    </w:p>
    <w:p w14:paraId="65F5C813" w14:textId="77777777" w:rsidR="003236E2" w:rsidRPr="00D2586D" w:rsidRDefault="003236E2" w:rsidP="003236E2">
      <w:pPr>
        <w:pStyle w:val="SemEspaamento"/>
        <w:numPr>
          <w:ilvl w:val="0"/>
          <w:numId w:val="0"/>
        </w:numPr>
      </w:pPr>
    </w:p>
    <w:p w14:paraId="53EF8A1C" w14:textId="3830C0FD" w:rsidR="00F3592F" w:rsidRPr="00136102" w:rsidRDefault="00F3592F" w:rsidP="003236E2">
      <w:pPr>
        <w:pStyle w:val="SemEspaamento"/>
      </w:pPr>
      <w:r>
        <w:t>A</w:t>
      </w:r>
      <w:r w:rsidRPr="00136102">
        <w:t>nte o exposto, é esta para requerer:</w:t>
      </w:r>
    </w:p>
    <w:p w14:paraId="279231E9" w14:textId="77777777" w:rsidR="00F3592F" w:rsidRPr="00136102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6578447" w14:textId="27EC5C4F" w:rsidR="008A21D3" w:rsidRDefault="008A21D3" w:rsidP="00B961AE">
      <w:pPr>
        <w:pStyle w:val="SemEspaamento"/>
        <w:numPr>
          <w:ilvl w:val="0"/>
          <w:numId w:val="2"/>
        </w:numPr>
        <w:ind w:left="0" w:firstLine="1418"/>
      </w:pPr>
      <w:r>
        <w:t>a juntada das procurações em anexo, para todos os fins de direito;</w:t>
      </w:r>
    </w:p>
    <w:p w14:paraId="2E91740A" w14:textId="78D2C128" w:rsidR="00F3592F" w:rsidRDefault="00F3592F" w:rsidP="00B961AE">
      <w:pPr>
        <w:pStyle w:val="SemEspaamento"/>
        <w:numPr>
          <w:ilvl w:val="0"/>
          <w:numId w:val="2"/>
        </w:numPr>
        <w:ind w:left="0" w:firstLine="1418"/>
      </w:pPr>
      <w:r>
        <w:t>a intimação d</w:t>
      </w:r>
      <w:r w:rsidR="005E21E2">
        <w:t>o Município de Florianópolis para que se manifeste sobre a viabilidade quanto à continuação da rua Paula Ramos,</w:t>
      </w:r>
      <w:r w:rsidR="005E21E2" w:rsidRPr="005E21E2">
        <w:t xml:space="preserve"> </w:t>
      </w:r>
      <w:r w:rsidR="00D751DF">
        <w:t xml:space="preserve">alongando-a </w:t>
      </w:r>
      <w:r w:rsidR="005E21E2" w:rsidRPr="009D11F6">
        <w:rPr>
          <w:u w:val="single"/>
        </w:rPr>
        <w:t xml:space="preserve">somente </w:t>
      </w:r>
      <w:r w:rsidR="005E21E2">
        <w:rPr>
          <w:u w:val="single"/>
        </w:rPr>
        <w:t xml:space="preserve">em relação a </w:t>
      </w:r>
      <w:r w:rsidR="005E21E2" w:rsidRPr="009D11F6">
        <w:rPr>
          <w:u w:val="single"/>
        </w:rPr>
        <w:t>13,30m de extensão e 4,80m de largura</w:t>
      </w:r>
      <w:r w:rsidR="005E21E2">
        <w:t xml:space="preserve">, </w:t>
      </w:r>
      <w:r w:rsidR="00D751DF">
        <w:t xml:space="preserve">para garantir acesso ao imóvel do autor, </w:t>
      </w:r>
      <w:r w:rsidR="005E21E2">
        <w:t xml:space="preserve">bem como quanto à </w:t>
      </w:r>
      <w:r w:rsidR="00D751DF">
        <w:t xml:space="preserve">possibilidade de </w:t>
      </w:r>
      <w:r w:rsidR="005E21E2">
        <w:t>realização das obras</w:t>
      </w:r>
      <w:r w:rsidR="00F2162E">
        <w:t xml:space="preserve"> por parte do ente municipal</w:t>
      </w:r>
      <w:r>
        <w:t>;</w:t>
      </w:r>
    </w:p>
    <w:p w14:paraId="1D1D668C" w14:textId="58A18C98" w:rsidR="00F3592F" w:rsidRDefault="00A41118" w:rsidP="00B961AE">
      <w:pPr>
        <w:pStyle w:val="SemEspaamento"/>
        <w:numPr>
          <w:ilvl w:val="0"/>
          <w:numId w:val="2"/>
        </w:numPr>
        <w:ind w:left="0" w:firstLine="1418"/>
      </w:pPr>
      <w:r>
        <w:t xml:space="preserve">em caso de prosseguimento imediato do feito, sem possibilidade de conclusão </w:t>
      </w:r>
      <w:r w:rsidR="00EF06EB">
        <w:t xml:space="preserve">do acordo pré-ajustado, que seja garantido aos réus </w:t>
      </w:r>
      <w:r w:rsidR="00EE4E8F">
        <w:t>o direito ao contraditório e à ampla defesa, com intimação antes do sentenciamento do feito para nova manifestação defensiva.</w:t>
      </w:r>
    </w:p>
    <w:p w14:paraId="0BF3C435" w14:textId="77777777" w:rsidR="00F3592F" w:rsidRDefault="00F3592F" w:rsidP="003236E2">
      <w:pPr>
        <w:pStyle w:val="SemEspaamento"/>
        <w:numPr>
          <w:ilvl w:val="0"/>
          <w:numId w:val="0"/>
        </w:numPr>
        <w:ind w:left="1418"/>
      </w:pPr>
    </w:p>
    <w:p w14:paraId="21BAD356" w14:textId="77777777" w:rsidR="00F3592F" w:rsidRDefault="00F3592F" w:rsidP="003236E2">
      <w:pPr>
        <w:pStyle w:val="SemEspaamento"/>
        <w:numPr>
          <w:ilvl w:val="0"/>
          <w:numId w:val="0"/>
        </w:numPr>
        <w:ind w:left="1418"/>
      </w:pPr>
    </w:p>
    <w:p w14:paraId="174A58EB" w14:textId="77777777" w:rsidR="00F3592F" w:rsidRPr="00C93597" w:rsidRDefault="00F3592F" w:rsidP="003236E2">
      <w:pPr>
        <w:pStyle w:val="SemEspaamento"/>
        <w:numPr>
          <w:ilvl w:val="0"/>
          <w:numId w:val="0"/>
        </w:numPr>
        <w:ind w:left="1418"/>
      </w:pPr>
    </w:p>
    <w:p w14:paraId="1A41FE93" w14:textId="71556721" w:rsidR="00F3592F" w:rsidRPr="00EC1F20" w:rsidRDefault="00F3592F" w:rsidP="003236E2">
      <w:pPr>
        <w:pStyle w:val="SemEspaamento"/>
      </w:pPr>
      <w:r>
        <w:rPr>
          <w:rFonts w:eastAsia="Calibri" w:cs="Times New Roman"/>
        </w:rPr>
        <w:t>Pugna, ainda, sejam</w:t>
      </w:r>
      <w:r w:rsidRPr="00416D9D">
        <w:t xml:space="preserve"> todas as intimações </w:t>
      </w:r>
      <w:r w:rsidR="00256E87">
        <w:t xml:space="preserve">doravante </w:t>
      </w:r>
      <w:r w:rsidRPr="00416D9D">
        <w:t>realizadas em nome d</w:t>
      </w:r>
      <w:r w:rsidR="009B5CDA">
        <w:t>o</w:t>
      </w:r>
      <w:r w:rsidRPr="00416D9D">
        <w:t xml:space="preserve"> advogad</w:t>
      </w:r>
      <w:r w:rsidR="009B5CDA">
        <w:t>o</w:t>
      </w:r>
      <w:r w:rsidRPr="00416D9D">
        <w:t xml:space="preserve"> </w:t>
      </w:r>
      <w:r w:rsidR="009B5CDA">
        <w:t>Paulo Ekke Moukarzel Junior</w:t>
      </w:r>
      <w:r w:rsidRPr="00416D9D">
        <w:t>, inscrit</w:t>
      </w:r>
      <w:r w:rsidR="009B5CDA">
        <w:t>o</w:t>
      </w:r>
      <w:r w:rsidRPr="00416D9D">
        <w:t xml:space="preserve"> na OAB/SC sob o nº </w:t>
      </w:r>
      <w:r w:rsidR="009B5CDA">
        <w:t>36.591</w:t>
      </w:r>
      <w:r w:rsidRPr="00416D9D">
        <w:t>, sob pena de nulidade</w:t>
      </w:r>
      <w:r w:rsidRPr="00A51EDB">
        <w:t xml:space="preserve"> </w:t>
      </w:r>
      <w:r w:rsidRPr="00A87766">
        <w:rPr>
          <w:sz w:val="20"/>
        </w:rPr>
        <w:t>(art. 272, §5º</w:t>
      </w:r>
      <w:r w:rsidR="00B93A34">
        <w:rPr>
          <w:sz w:val="20"/>
        </w:rPr>
        <w:t>, do CPC</w:t>
      </w:r>
      <w:r w:rsidRPr="00A87766">
        <w:rPr>
          <w:sz w:val="20"/>
        </w:rPr>
        <w:t>)</w:t>
      </w:r>
      <w:r w:rsidRPr="00416D9D">
        <w:t>.</w:t>
      </w:r>
    </w:p>
    <w:p w14:paraId="76B5E9CC" w14:textId="77777777" w:rsidR="00F3592F" w:rsidRDefault="00F3592F" w:rsidP="00F3592F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D71CF0" w14:textId="77777777" w:rsidR="00F3592F" w:rsidRPr="00136102" w:rsidRDefault="00F3592F" w:rsidP="00E71CE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67DF755" w14:textId="11A48467" w:rsidR="00F3592F" w:rsidRPr="00136102" w:rsidRDefault="00F3592F" w:rsidP="00E71CE2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92EA9">
        <w:rPr>
          <w:rFonts w:ascii="Arial" w:eastAsia="Calibri" w:hAnsi="Arial" w:cs="Times New Roman"/>
          <w:noProof/>
          <w:sz w:val="24"/>
          <w:szCs w:val="24"/>
        </w:rPr>
        <w:t>31 de janeiro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986510B" w14:textId="77777777" w:rsidR="00F3592F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DFF2AE" w14:textId="77777777" w:rsidR="00F3592F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A6DD555" w14:textId="77777777" w:rsidR="00F3592F" w:rsidRDefault="00F3592F" w:rsidP="00F3592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29DC25F" w14:textId="25F6BB38" w:rsidR="00817370" w:rsidRPr="00136102" w:rsidRDefault="00A85675" w:rsidP="0081737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69367B98" w14:textId="3C6B6059" w:rsidR="00817370" w:rsidRDefault="00817370" w:rsidP="0081737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 w:rsidR="00A85675">
        <w:rPr>
          <w:rFonts w:ascii="Arial" w:eastAsia="Times New Roman" w:hAnsi="Arial" w:cs="Times New Roman"/>
          <w:sz w:val="24"/>
          <w:szCs w:val="24"/>
        </w:rPr>
        <w:t>36.591</w:t>
      </w:r>
    </w:p>
    <w:p w14:paraId="6A306230" w14:textId="77777777" w:rsidR="00F3592F" w:rsidRDefault="00F3592F" w:rsidP="00F3592F">
      <w:pPr>
        <w:pStyle w:val="Ttulo2"/>
        <w:spacing w:line="276" w:lineRule="auto"/>
        <w:ind w:left="0"/>
        <w:rPr>
          <w:rFonts w:cs="Arial"/>
          <w:u w:val="single"/>
        </w:rPr>
      </w:pPr>
    </w:p>
    <w:p w14:paraId="5D33C1D3" w14:textId="77777777" w:rsidR="00F3592F" w:rsidRDefault="00F3592F" w:rsidP="00F3592F"/>
    <w:p w14:paraId="259F9532" w14:textId="77777777" w:rsidR="00F3592F" w:rsidRPr="00E9279B" w:rsidRDefault="00F3592F" w:rsidP="00F3592F"/>
    <w:p w14:paraId="762B54F6" w14:textId="44FFDE93" w:rsidR="00F3592F" w:rsidRPr="00B2672B" w:rsidRDefault="00F3592F" w:rsidP="00F3592F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>DOCUMENTO QUE INSTRU</w:t>
      </w:r>
      <w:r w:rsidR="0021240D">
        <w:rPr>
          <w:rFonts w:cs="Arial"/>
          <w:u w:val="single"/>
        </w:rPr>
        <w:t>I</w:t>
      </w:r>
      <w:r w:rsidRPr="00B2672B">
        <w:rPr>
          <w:rFonts w:cs="Arial"/>
          <w:u w:val="single"/>
        </w:rPr>
        <w:t xml:space="preserve"> ESTA </w:t>
      </w:r>
      <w:r w:rsidR="00A85675">
        <w:rPr>
          <w:rFonts w:cs="Arial"/>
          <w:u w:val="single"/>
        </w:rPr>
        <w:t>PETIÇÃO</w:t>
      </w:r>
      <w:r w:rsidRPr="00B2672B">
        <w:rPr>
          <w:rFonts w:cs="Arial"/>
          <w:u w:val="single"/>
        </w:rPr>
        <w:t xml:space="preserve"> </w:t>
      </w:r>
    </w:p>
    <w:p w14:paraId="77674B3D" w14:textId="3524E97A" w:rsidR="00F3592F" w:rsidRPr="00B2672B" w:rsidRDefault="00F3592F" w:rsidP="00F3592F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 xml:space="preserve">: </w:t>
      </w:r>
      <w:r w:rsidR="009B5CDA">
        <w:rPr>
          <w:rFonts w:ascii="Arial" w:hAnsi="Arial" w:cs="Arial"/>
        </w:rPr>
        <w:t>Procurações</w:t>
      </w:r>
      <w:r w:rsidR="00B961AE">
        <w:rPr>
          <w:rFonts w:ascii="Arial" w:hAnsi="Arial" w:cs="Arial"/>
        </w:rPr>
        <w:t>.</w:t>
      </w:r>
    </w:p>
    <w:p w14:paraId="50BE5653" w14:textId="77777777" w:rsidR="00AE66B4" w:rsidRPr="00F3592F" w:rsidRDefault="00AE66B4" w:rsidP="00F3592F"/>
    <w:sectPr w:rsidR="00AE66B4" w:rsidRPr="00F3592F" w:rsidSect="008C6E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73" w:right="851" w:bottom="1418" w:left="1701" w:header="714" w:footer="463" w:gutter="0"/>
      <w:paperSrc w:first="7" w:other="7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B3C55" w14:textId="77777777" w:rsidR="003156B9" w:rsidRDefault="003156B9">
      <w:pPr>
        <w:spacing w:after="0" w:line="240" w:lineRule="auto"/>
      </w:pPr>
      <w:r>
        <w:separator/>
      </w:r>
    </w:p>
  </w:endnote>
  <w:endnote w:type="continuationSeparator" w:id="0">
    <w:p w14:paraId="5E659704" w14:textId="77777777" w:rsidR="003156B9" w:rsidRDefault="00315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altName w:val="Times New Roman"/>
    <w:panose1 w:val="00000000000000000000"/>
    <w:charset w:val="00"/>
    <w:family w:val="roman"/>
    <w:notTrueType/>
    <w:pitch w:val="default"/>
  </w:font>
  <w:font w:name="Myriad Pro">
    <w:altName w:val="Corbel"/>
    <w:charset w:val="00"/>
    <w:family w:val="auto"/>
    <w:pitch w:val="variable"/>
    <w:sig w:usb0="00000001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FC4AA" w14:textId="2FDDAC44" w:rsidR="00DA4103" w:rsidRDefault="00234087">
    <w:pPr>
      <w:pStyle w:val="Rodap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855E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4EF87D42" w14:textId="77777777" w:rsidR="00DA4103" w:rsidRDefault="000000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4E418" w14:textId="77777777" w:rsidR="00DA4103" w:rsidRPr="00F3592F" w:rsidRDefault="00234087" w:rsidP="00F3592F">
    <w:pPr>
      <w:pStyle w:val="Rodap"/>
      <w:tabs>
        <w:tab w:val="clear" w:pos="4419"/>
      </w:tabs>
      <w:jc w:val="right"/>
      <w:rPr>
        <w:rFonts w:ascii="Arial" w:hAnsi="Arial" w:cs="Arial"/>
        <w:sz w:val="10"/>
        <w:szCs w:val="18"/>
      </w:rPr>
    </w:pPr>
    <w:r w:rsidRPr="00F3592F">
      <w:rPr>
        <w:rFonts w:ascii="Arial" w:hAnsi="Arial" w:cs="Arial"/>
        <w:sz w:val="16"/>
        <w:szCs w:val="18"/>
      </w:rPr>
      <w:fldChar w:fldCharType="begin"/>
    </w:r>
    <w:r w:rsidRPr="00F3592F">
      <w:rPr>
        <w:rFonts w:ascii="Arial" w:hAnsi="Arial" w:cs="Arial"/>
        <w:sz w:val="16"/>
        <w:szCs w:val="18"/>
      </w:rPr>
      <w:instrText xml:space="preserve"> PAGE   \* MERGEFORMAT </w:instrText>
    </w:r>
    <w:r w:rsidRPr="00F3592F">
      <w:rPr>
        <w:rFonts w:ascii="Arial" w:hAnsi="Arial" w:cs="Arial"/>
        <w:sz w:val="16"/>
        <w:szCs w:val="18"/>
      </w:rPr>
      <w:fldChar w:fldCharType="separate"/>
    </w:r>
    <w:r w:rsidRPr="00F3592F">
      <w:rPr>
        <w:rFonts w:ascii="Arial" w:hAnsi="Arial" w:cs="Arial"/>
        <w:noProof/>
        <w:sz w:val="16"/>
        <w:szCs w:val="18"/>
      </w:rPr>
      <w:t>2</w:t>
    </w:r>
    <w:r w:rsidRPr="00F3592F">
      <w:rPr>
        <w:rFonts w:ascii="Arial" w:hAnsi="Arial" w:cs="Arial"/>
        <w:sz w:val="16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AF92C" w14:textId="0423D6D1" w:rsidR="001075F5" w:rsidRDefault="00000000" w:rsidP="001075F5">
    <w:pPr>
      <w:pStyle w:val="Rodap"/>
      <w:spacing w:before="240" w:line="48" w:lineRule="auto"/>
      <w:jc w:val="center"/>
      <w:rPr>
        <w:rFonts w:ascii="Myriad Pro" w:hAnsi="Myriad Pro"/>
        <w:color w:val="404040"/>
        <w:sz w:val="20"/>
        <w:szCs w:val="20"/>
      </w:rPr>
    </w:pPr>
  </w:p>
  <w:p w14:paraId="7BF5D177" w14:textId="77777777" w:rsidR="003A69B5" w:rsidRPr="003A69B5" w:rsidRDefault="00000000" w:rsidP="003A69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26C5E" w14:textId="77777777" w:rsidR="003156B9" w:rsidRDefault="003156B9">
      <w:pPr>
        <w:spacing w:after="0" w:line="240" w:lineRule="auto"/>
      </w:pPr>
      <w:r>
        <w:separator/>
      </w:r>
    </w:p>
  </w:footnote>
  <w:footnote w:type="continuationSeparator" w:id="0">
    <w:p w14:paraId="46E08838" w14:textId="77777777" w:rsidR="003156B9" w:rsidRDefault="003156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74C5D" w14:textId="6BCBF90F" w:rsidR="00DA4103" w:rsidRDefault="0023408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1855E8">
      <w:rPr>
        <w:rStyle w:val="Nmerodepgina"/>
        <w:noProof/>
      </w:rPr>
      <w:t>3</w:t>
    </w:r>
    <w:r>
      <w:rPr>
        <w:rStyle w:val="Nmerodepgina"/>
      </w:rPr>
      <w:fldChar w:fldCharType="end"/>
    </w:r>
  </w:p>
  <w:p w14:paraId="32D977C2" w14:textId="77777777" w:rsidR="00DA4103" w:rsidRDefault="00000000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7C9109" w14:textId="6BDAAF8F" w:rsidR="00DA4103" w:rsidRDefault="00000000" w:rsidP="003234B2">
    <w:pPr>
      <w:pStyle w:val="Cabealho"/>
      <w:rPr>
        <w:lang w:val="en-US"/>
      </w:rPr>
    </w:pPr>
  </w:p>
  <w:p w14:paraId="0CD508CC" w14:textId="77777777" w:rsidR="003234B2" w:rsidRDefault="00000000" w:rsidP="003234B2">
    <w:pPr>
      <w:pStyle w:val="Cabealho"/>
      <w:rPr>
        <w:lang w:val="en-US"/>
      </w:rPr>
    </w:pPr>
  </w:p>
  <w:p w14:paraId="63BF3DC5" w14:textId="77777777" w:rsidR="003234B2" w:rsidRDefault="00000000" w:rsidP="003234B2">
    <w:pPr>
      <w:pStyle w:val="Cabealho"/>
      <w:rPr>
        <w:lang w:val="en-US"/>
      </w:rPr>
    </w:pPr>
  </w:p>
  <w:p w14:paraId="3AB1893B" w14:textId="77777777" w:rsidR="003234B2" w:rsidRDefault="00000000" w:rsidP="003234B2">
    <w:pPr>
      <w:pStyle w:val="Cabealho"/>
      <w:rPr>
        <w:lang w:val="en-US"/>
      </w:rPr>
    </w:pPr>
  </w:p>
  <w:p w14:paraId="47EA6E08" w14:textId="77777777" w:rsidR="003234B2" w:rsidRDefault="00000000" w:rsidP="003234B2">
    <w:pPr>
      <w:pStyle w:val="Cabealho"/>
      <w:rPr>
        <w:lang w:val="en-US"/>
      </w:rPr>
    </w:pPr>
  </w:p>
  <w:p w14:paraId="078BFB55" w14:textId="77777777" w:rsidR="003234B2" w:rsidRPr="00CE7FBB" w:rsidRDefault="00000000" w:rsidP="003234B2">
    <w:pPr>
      <w:pStyle w:val="Cabealho"/>
      <w:rPr>
        <w:sz w:val="32"/>
        <w:szCs w:val="3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578B0" w14:textId="7A861014" w:rsidR="00EE420F" w:rsidRDefault="00000000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78E3C88F" w14:textId="77777777" w:rsidR="00EE420F" w:rsidRDefault="00084BA5" w:rsidP="00084BA5">
    <w:pPr>
      <w:pStyle w:val="Cabealho"/>
      <w:tabs>
        <w:tab w:val="clear" w:pos="4419"/>
        <w:tab w:val="clear" w:pos="8838"/>
        <w:tab w:val="left" w:pos="2579"/>
        <w:tab w:val="center" w:pos="3401"/>
      </w:tabs>
      <w:ind w:left="-1701"/>
      <w:rPr>
        <w:rFonts w:ascii="Trajan Pro" w:hAnsi="Trajan Pro"/>
        <w:b/>
        <w:spacing w:val="8"/>
        <w:sz w:val="20"/>
        <w:szCs w:val="20"/>
      </w:rPr>
    </w:pPr>
    <w:r>
      <w:rPr>
        <w:rFonts w:ascii="Trajan Pro" w:hAnsi="Trajan Pro"/>
        <w:b/>
        <w:spacing w:val="8"/>
        <w:sz w:val="20"/>
        <w:szCs w:val="20"/>
      </w:rPr>
      <w:tab/>
    </w:r>
    <w:r>
      <w:rPr>
        <w:rFonts w:ascii="Trajan Pro" w:hAnsi="Trajan Pro"/>
        <w:b/>
        <w:spacing w:val="8"/>
        <w:sz w:val="20"/>
        <w:szCs w:val="20"/>
      </w:rPr>
      <w:tab/>
    </w:r>
  </w:p>
  <w:p w14:paraId="559200DF" w14:textId="77777777" w:rsidR="00EE420F" w:rsidRDefault="00000000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5D384CA4" w14:textId="77777777" w:rsidR="001075F5" w:rsidRPr="005B5AA3" w:rsidRDefault="00000000" w:rsidP="001075F5">
    <w:pPr>
      <w:pStyle w:val="Cabealho"/>
      <w:tabs>
        <w:tab w:val="clear" w:pos="4419"/>
        <w:tab w:val="clear" w:pos="8838"/>
        <w:tab w:val="left" w:pos="2579"/>
      </w:tabs>
      <w:ind w:left="-1701"/>
      <w:jc w:val="center"/>
      <w:rPr>
        <w:rFonts w:ascii="Trajan Pro" w:hAnsi="Trajan Pro"/>
        <w:b/>
        <w:spacing w:val="8"/>
        <w:sz w:val="20"/>
        <w:szCs w:val="20"/>
      </w:rPr>
    </w:pPr>
  </w:p>
  <w:p w14:paraId="53E1236B" w14:textId="77777777" w:rsidR="00DA4103" w:rsidRDefault="00000000" w:rsidP="00060CEE">
    <w:pPr>
      <w:pStyle w:val="Cabealho"/>
      <w:jc w:val="center"/>
    </w:pPr>
  </w:p>
  <w:p w14:paraId="7F1892AA" w14:textId="77777777" w:rsidR="001075F5" w:rsidRDefault="00000000" w:rsidP="001075F5">
    <w:pPr>
      <w:pStyle w:val="Cabealho"/>
    </w:pPr>
  </w:p>
  <w:p w14:paraId="6CBF78F1" w14:textId="77777777" w:rsidR="001075F5" w:rsidRPr="001075F5" w:rsidRDefault="00000000" w:rsidP="001075F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254C416C"/>
    <w:lvl w:ilvl="0" w:tplc="54E426F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2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354691143">
    <w:abstractNumId w:val="0"/>
  </w:num>
  <w:num w:numId="2" w16cid:durableId="743722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675"/>
    <w:rsid w:val="00023491"/>
    <w:rsid w:val="00042848"/>
    <w:rsid w:val="00047363"/>
    <w:rsid w:val="00055EC8"/>
    <w:rsid w:val="000833D5"/>
    <w:rsid w:val="00084BA5"/>
    <w:rsid w:val="000B6751"/>
    <w:rsid w:val="000D5280"/>
    <w:rsid w:val="00104051"/>
    <w:rsid w:val="00106BC4"/>
    <w:rsid w:val="00131E4F"/>
    <w:rsid w:val="00144DEF"/>
    <w:rsid w:val="00163153"/>
    <w:rsid w:val="001739EB"/>
    <w:rsid w:val="00173E97"/>
    <w:rsid w:val="001855E8"/>
    <w:rsid w:val="00192EA9"/>
    <w:rsid w:val="00194002"/>
    <w:rsid w:val="001B38E3"/>
    <w:rsid w:val="001C54D2"/>
    <w:rsid w:val="001D1E5C"/>
    <w:rsid w:val="001E322D"/>
    <w:rsid w:val="001F2F4B"/>
    <w:rsid w:val="001F3967"/>
    <w:rsid w:val="0021240D"/>
    <w:rsid w:val="00224C90"/>
    <w:rsid w:val="00233F9E"/>
    <w:rsid w:val="00234087"/>
    <w:rsid w:val="00234BA5"/>
    <w:rsid w:val="00256E87"/>
    <w:rsid w:val="00295B2A"/>
    <w:rsid w:val="002A4B1F"/>
    <w:rsid w:val="002B5441"/>
    <w:rsid w:val="002C6226"/>
    <w:rsid w:val="002D098D"/>
    <w:rsid w:val="002E770C"/>
    <w:rsid w:val="002E7C13"/>
    <w:rsid w:val="003051AC"/>
    <w:rsid w:val="003156B9"/>
    <w:rsid w:val="00317DA1"/>
    <w:rsid w:val="003236E2"/>
    <w:rsid w:val="00324893"/>
    <w:rsid w:val="003378EA"/>
    <w:rsid w:val="00357A43"/>
    <w:rsid w:val="00373F07"/>
    <w:rsid w:val="00375F46"/>
    <w:rsid w:val="003B1700"/>
    <w:rsid w:val="003B27CB"/>
    <w:rsid w:val="003B6224"/>
    <w:rsid w:val="003C63C3"/>
    <w:rsid w:val="003D1A41"/>
    <w:rsid w:val="003D6D3D"/>
    <w:rsid w:val="003E58B2"/>
    <w:rsid w:val="00406451"/>
    <w:rsid w:val="004124D2"/>
    <w:rsid w:val="00414206"/>
    <w:rsid w:val="0041641F"/>
    <w:rsid w:val="004305F6"/>
    <w:rsid w:val="00445B0B"/>
    <w:rsid w:val="00452A4D"/>
    <w:rsid w:val="00464F62"/>
    <w:rsid w:val="00485B9F"/>
    <w:rsid w:val="004B6B46"/>
    <w:rsid w:val="004D38C8"/>
    <w:rsid w:val="004E5BC0"/>
    <w:rsid w:val="004F3003"/>
    <w:rsid w:val="005026C9"/>
    <w:rsid w:val="0053303A"/>
    <w:rsid w:val="005424BF"/>
    <w:rsid w:val="00551A16"/>
    <w:rsid w:val="005A7FBD"/>
    <w:rsid w:val="005B5A7C"/>
    <w:rsid w:val="005E21E2"/>
    <w:rsid w:val="005E5D8A"/>
    <w:rsid w:val="00613608"/>
    <w:rsid w:val="006208D2"/>
    <w:rsid w:val="00622C4A"/>
    <w:rsid w:val="00633951"/>
    <w:rsid w:val="00634A95"/>
    <w:rsid w:val="006541D7"/>
    <w:rsid w:val="006654DC"/>
    <w:rsid w:val="00681A26"/>
    <w:rsid w:val="006B51D8"/>
    <w:rsid w:val="006F30AF"/>
    <w:rsid w:val="006F48C0"/>
    <w:rsid w:val="00723FEF"/>
    <w:rsid w:val="00726EAB"/>
    <w:rsid w:val="00727D70"/>
    <w:rsid w:val="00736AF5"/>
    <w:rsid w:val="00784DAC"/>
    <w:rsid w:val="007855D5"/>
    <w:rsid w:val="007C0594"/>
    <w:rsid w:val="00817370"/>
    <w:rsid w:val="00870CCC"/>
    <w:rsid w:val="00873D89"/>
    <w:rsid w:val="00896D0B"/>
    <w:rsid w:val="008A21D3"/>
    <w:rsid w:val="008B1C68"/>
    <w:rsid w:val="008C0FDD"/>
    <w:rsid w:val="008C6E97"/>
    <w:rsid w:val="008E1C6F"/>
    <w:rsid w:val="00913EFD"/>
    <w:rsid w:val="00937156"/>
    <w:rsid w:val="009408D1"/>
    <w:rsid w:val="00947F19"/>
    <w:rsid w:val="00956F19"/>
    <w:rsid w:val="009656F8"/>
    <w:rsid w:val="00993721"/>
    <w:rsid w:val="00996AE5"/>
    <w:rsid w:val="009B3891"/>
    <w:rsid w:val="009B5CDA"/>
    <w:rsid w:val="009C11C3"/>
    <w:rsid w:val="009D11F6"/>
    <w:rsid w:val="009E1B93"/>
    <w:rsid w:val="00A12E2F"/>
    <w:rsid w:val="00A41118"/>
    <w:rsid w:val="00A746BE"/>
    <w:rsid w:val="00A83225"/>
    <w:rsid w:val="00A832B5"/>
    <w:rsid w:val="00A85675"/>
    <w:rsid w:val="00A924EB"/>
    <w:rsid w:val="00AB5DDC"/>
    <w:rsid w:val="00AC2FFD"/>
    <w:rsid w:val="00AC4824"/>
    <w:rsid w:val="00AD7B67"/>
    <w:rsid w:val="00AE66B4"/>
    <w:rsid w:val="00B00389"/>
    <w:rsid w:val="00B258CB"/>
    <w:rsid w:val="00B326F2"/>
    <w:rsid w:val="00B45B00"/>
    <w:rsid w:val="00B55F01"/>
    <w:rsid w:val="00B66D33"/>
    <w:rsid w:val="00B70679"/>
    <w:rsid w:val="00B851E4"/>
    <w:rsid w:val="00B85F8D"/>
    <w:rsid w:val="00B93632"/>
    <w:rsid w:val="00B93A34"/>
    <w:rsid w:val="00B961AE"/>
    <w:rsid w:val="00BB0E28"/>
    <w:rsid w:val="00BB24D5"/>
    <w:rsid w:val="00C06813"/>
    <w:rsid w:val="00C122A0"/>
    <w:rsid w:val="00C16DA8"/>
    <w:rsid w:val="00C2388B"/>
    <w:rsid w:val="00C259DE"/>
    <w:rsid w:val="00C411B0"/>
    <w:rsid w:val="00C46B1B"/>
    <w:rsid w:val="00C71EF2"/>
    <w:rsid w:val="00C76B10"/>
    <w:rsid w:val="00C91B5D"/>
    <w:rsid w:val="00CD55FE"/>
    <w:rsid w:val="00CE3ECD"/>
    <w:rsid w:val="00CE7FBB"/>
    <w:rsid w:val="00CF1F40"/>
    <w:rsid w:val="00CF6C84"/>
    <w:rsid w:val="00D16FBA"/>
    <w:rsid w:val="00D212AA"/>
    <w:rsid w:val="00D23683"/>
    <w:rsid w:val="00D2586D"/>
    <w:rsid w:val="00D33EB8"/>
    <w:rsid w:val="00D355D6"/>
    <w:rsid w:val="00D3669C"/>
    <w:rsid w:val="00D564B6"/>
    <w:rsid w:val="00D60BBD"/>
    <w:rsid w:val="00D64F14"/>
    <w:rsid w:val="00D71D5C"/>
    <w:rsid w:val="00D751DF"/>
    <w:rsid w:val="00D91724"/>
    <w:rsid w:val="00DC64DF"/>
    <w:rsid w:val="00DF6C0F"/>
    <w:rsid w:val="00DF72F8"/>
    <w:rsid w:val="00E242DD"/>
    <w:rsid w:val="00E43063"/>
    <w:rsid w:val="00E5589F"/>
    <w:rsid w:val="00E576D7"/>
    <w:rsid w:val="00E71CE2"/>
    <w:rsid w:val="00EB66A1"/>
    <w:rsid w:val="00EC3D34"/>
    <w:rsid w:val="00EE231E"/>
    <w:rsid w:val="00EE4E8F"/>
    <w:rsid w:val="00EF06EB"/>
    <w:rsid w:val="00EF6CF5"/>
    <w:rsid w:val="00F16C18"/>
    <w:rsid w:val="00F2162E"/>
    <w:rsid w:val="00F3592F"/>
    <w:rsid w:val="00F51C48"/>
    <w:rsid w:val="00F55C6F"/>
    <w:rsid w:val="00F74AFA"/>
    <w:rsid w:val="00F86E57"/>
    <w:rsid w:val="00FA46EC"/>
    <w:rsid w:val="00FB5626"/>
    <w:rsid w:val="00FD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140F6D"/>
  <w15:chartTrackingRefBased/>
  <w15:docId w15:val="{C45CFA9F-C689-4FBC-A336-AD436367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92F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F3592F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abealhoChar">
    <w:name w:val="Cabeçalho Char"/>
    <w:basedOn w:val="Fontepargpadro"/>
    <w:link w:val="Cabealho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basedOn w:val="Fontepargpadro"/>
    <w:rsid w:val="00234087"/>
  </w:style>
  <w:style w:type="paragraph" w:customStyle="1" w:styleId="Destino">
    <w:name w:val="Destino"/>
    <w:basedOn w:val="Normal"/>
    <w:next w:val="Qualificao"/>
    <w:rsid w:val="00234087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234087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Rodap">
    <w:name w:val="footer"/>
    <w:basedOn w:val="Normal"/>
    <w:link w:val="RodapChar"/>
    <w:uiPriority w:val="99"/>
    <w:rsid w:val="00234087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odapChar">
    <w:name w:val="Rodapé Char"/>
    <w:basedOn w:val="Fontepargpadro"/>
    <w:link w:val="Rodap"/>
    <w:uiPriority w:val="99"/>
    <w:rsid w:val="00234087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F3592F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F3592F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3592F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3592F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3236E2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</Template>
  <TotalTime>161</TotalTime>
  <Pages>4</Pages>
  <Words>888</Words>
  <Characters>4796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120</cp:revision>
  <dcterms:created xsi:type="dcterms:W3CDTF">2022-06-24T19:26:00Z</dcterms:created>
  <dcterms:modified xsi:type="dcterms:W3CDTF">2023-01-31T18:30:00Z</dcterms:modified>
</cp:coreProperties>
</file>