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72AD" w14:textId="77777777" w:rsidR="001777C2" w:rsidRPr="001777C2" w:rsidRDefault="001777C2" w:rsidP="001777C2">
      <w:pPr>
        <w:widowControl w:val="0"/>
        <w:suppressAutoHyphens/>
        <w:spacing w:line="240" w:lineRule="auto"/>
        <w:rPr>
          <w:rFonts w:ascii="Arial" w:hAnsi="Arial" w:cs="Arial"/>
          <w:bCs/>
          <w:sz w:val="24"/>
          <w:szCs w:val="24"/>
        </w:rPr>
      </w:pPr>
      <w:r w:rsidRPr="001777C2">
        <w:rPr>
          <w:rFonts w:ascii="Arial" w:hAnsi="Arial" w:cs="Arial"/>
          <w:bCs/>
          <w:sz w:val="24"/>
          <w:szCs w:val="24"/>
        </w:rPr>
        <w:t>EXCELENTÍSSIMO SENHOR DOUTOR JUIZ DE DIREITO DA 2ª VARA CÍVEL DE FLORIANÓPOLIS – SC</w:t>
      </w:r>
      <w:r w:rsidRPr="001777C2">
        <w:rPr>
          <w:rFonts w:ascii="Arial" w:hAnsi="Arial" w:cs="Arial"/>
          <w:bCs/>
          <w:sz w:val="24"/>
          <w:szCs w:val="24"/>
        </w:rPr>
        <w:cr/>
      </w:r>
    </w:p>
    <w:p w14:paraId="0095B33B" w14:textId="77777777" w:rsidR="001777C2" w:rsidRDefault="001777C2" w:rsidP="001777C2">
      <w:pPr>
        <w:widowControl w:val="0"/>
        <w:suppressAutoHyphens/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5AD8452D" w14:textId="77777777" w:rsidR="001777C2" w:rsidRDefault="001777C2" w:rsidP="001777C2">
      <w:pPr>
        <w:widowControl w:val="0"/>
        <w:suppressAutoHyphens/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08199828" w14:textId="77777777" w:rsidR="00AB344B" w:rsidRPr="001777C2" w:rsidRDefault="00AB344B" w:rsidP="001777C2">
      <w:pPr>
        <w:widowControl w:val="0"/>
        <w:suppressAutoHyphens/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0FCE2B72" w14:textId="77777777" w:rsidR="001777C2" w:rsidRPr="001777C2" w:rsidRDefault="001777C2" w:rsidP="001777C2">
      <w:pPr>
        <w:widowControl w:val="0"/>
        <w:suppressAutoHyphens/>
        <w:spacing w:line="240" w:lineRule="auto"/>
        <w:rPr>
          <w:rFonts w:ascii="Arial" w:hAnsi="Arial" w:cs="Arial"/>
          <w:bCs/>
        </w:rPr>
      </w:pPr>
      <w:r w:rsidRPr="001777C2">
        <w:rPr>
          <w:rFonts w:ascii="Arial" w:hAnsi="Arial" w:cs="Arial"/>
          <w:bCs/>
        </w:rPr>
        <w:t>Autos n. 5066626-61.2024.8.24.0023</w:t>
      </w:r>
    </w:p>
    <w:p w14:paraId="73656AA9" w14:textId="77777777" w:rsidR="001777C2" w:rsidRPr="001777C2" w:rsidRDefault="001777C2" w:rsidP="001777C2">
      <w:pPr>
        <w:widowControl w:val="0"/>
        <w:suppressAutoHyphens/>
        <w:spacing w:line="240" w:lineRule="auto"/>
        <w:rPr>
          <w:rFonts w:ascii="Arial" w:hAnsi="Arial" w:cs="Arial"/>
          <w:b/>
          <w:sz w:val="24"/>
          <w:szCs w:val="24"/>
        </w:rPr>
      </w:pPr>
    </w:p>
    <w:p w14:paraId="14B9C2B8" w14:textId="77777777" w:rsidR="001777C2" w:rsidRPr="001777C2" w:rsidRDefault="001777C2" w:rsidP="001777C2">
      <w:pPr>
        <w:widowControl w:val="0"/>
        <w:suppressAutoHyphens/>
        <w:spacing w:line="360" w:lineRule="auto"/>
        <w:ind w:left="2268"/>
        <w:jc w:val="both"/>
        <w:rPr>
          <w:rFonts w:ascii="Arial" w:hAnsi="Arial" w:cs="Arial"/>
          <w:b/>
          <w:bCs/>
          <w:sz w:val="24"/>
          <w:szCs w:val="24"/>
        </w:rPr>
      </w:pPr>
    </w:p>
    <w:p w14:paraId="65759B2E" w14:textId="2F0C824E" w:rsidR="001777C2" w:rsidRPr="001777C2" w:rsidRDefault="001777C2" w:rsidP="001777C2">
      <w:pPr>
        <w:pStyle w:val="Qualificaodaspartes"/>
        <w:spacing w:line="360" w:lineRule="auto"/>
      </w:pPr>
      <w:r w:rsidRPr="001777C2">
        <w:rPr>
          <w:b/>
        </w:rPr>
        <w:t xml:space="preserve">B.I. TAX CONTABILIDADE &amp; CONSULTORIA EM NEGOCIOS LTDA., </w:t>
      </w:r>
      <w:r w:rsidRPr="001777C2">
        <w:t xml:space="preserve">já qualificada nos autos em epígrafe, por seu advogado signatário, vem, respeitosamente, à presença de Vossa Excelência, </w:t>
      </w:r>
      <w:r>
        <w:t>e</w:t>
      </w:r>
      <w:r w:rsidRPr="001777C2">
        <w:rPr>
          <w:szCs w:val="24"/>
        </w:rPr>
        <w:t xml:space="preserve">m virtude da natureza da respectiva demanda e </w:t>
      </w:r>
      <w:r w:rsidR="00E75A09">
        <w:rPr>
          <w:szCs w:val="24"/>
        </w:rPr>
        <w:t xml:space="preserve">tendo em vista </w:t>
      </w:r>
      <w:r w:rsidRPr="001777C2">
        <w:rPr>
          <w:szCs w:val="24"/>
        </w:rPr>
        <w:t xml:space="preserve">que as provas documentais constantes nos autos </w:t>
      </w:r>
      <w:r>
        <w:rPr>
          <w:szCs w:val="24"/>
        </w:rPr>
        <w:t xml:space="preserve">se revelam </w:t>
      </w:r>
      <w:r w:rsidRPr="001777C2">
        <w:rPr>
          <w:szCs w:val="24"/>
        </w:rPr>
        <w:t xml:space="preserve">mais </w:t>
      </w:r>
      <w:r>
        <w:rPr>
          <w:szCs w:val="24"/>
        </w:rPr>
        <w:t xml:space="preserve">do </w:t>
      </w:r>
      <w:r w:rsidRPr="001777C2">
        <w:rPr>
          <w:szCs w:val="24"/>
        </w:rPr>
        <w:t xml:space="preserve">que suficientes à constituição do direito e formação do livre convencimento sobre a matéria </w:t>
      </w:r>
      <w:r w:rsidRPr="00AB344B">
        <w:rPr>
          <w:sz w:val="22"/>
        </w:rPr>
        <w:t>(descumprimento contratual)</w:t>
      </w:r>
      <w:r w:rsidRPr="001777C2">
        <w:rPr>
          <w:szCs w:val="24"/>
        </w:rPr>
        <w:t xml:space="preserve">, requerer o </w:t>
      </w:r>
      <w:r w:rsidRPr="001777C2">
        <w:rPr>
          <w:b/>
          <w:szCs w:val="24"/>
        </w:rPr>
        <w:t>JULGAMENTO ANTECIPADO DO MÉRITO</w:t>
      </w:r>
      <w:r w:rsidRPr="001777C2">
        <w:rPr>
          <w:szCs w:val="24"/>
        </w:rPr>
        <w:t xml:space="preserve">, nos termos do </w:t>
      </w:r>
      <w:r>
        <w:rPr>
          <w:szCs w:val="24"/>
        </w:rPr>
        <w:t>a</w:t>
      </w:r>
      <w:r w:rsidRPr="001777C2">
        <w:rPr>
          <w:szCs w:val="24"/>
        </w:rPr>
        <w:t>rt. 355, inciso I</w:t>
      </w:r>
      <w:r>
        <w:rPr>
          <w:szCs w:val="24"/>
        </w:rPr>
        <w:t>,</w:t>
      </w:r>
      <w:r w:rsidRPr="001777C2">
        <w:rPr>
          <w:szCs w:val="24"/>
        </w:rPr>
        <w:t xml:space="preserve"> e </w:t>
      </w:r>
      <w:r>
        <w:rPr>
          <w:szCs w:val="24"/>
        </w:rPr>
        <w:t>do a</w:t>
      </w:r>
      <w:r w:rsidRPr="001777C2">
        <w:rPr>
          <w:szCs w:val="24"/>
        </w:rPr>
        <w:t>rt. 356, inciso II</w:t>
      </w:r>
      <w:r>
        <w:rPr>
          <w:szCs w:val="24"/>
        </w:rPr>
        <w:t>,</w:t>
      </w:r>
      <w:r w:rsidRPr="001777C2">
        <w:rPr>
          <w:szCs w:val="24"/>
        </w:rPr>
        <w:t xml:space="preserve"> do CPC, por ser medida </w:t>
      </w:r>
      <w:r w:rsidR="008B3C07">
        <w:rPr>
          <w:szCs w:val="24"/>
        </w:rPr>
        <w:t>mais adequada ao caso vertente</w:t>
      </w:r>
      <w:r w:rsidR="008B3C07" w:rsidRPr="001777C2">
        <w:rPr>
          <w:szCs w:val="24"/>
        </w:rPr>
        <w:t xml:space="preserve">. </w:t>
      </w:r>
      <w:bookmarkStart w:id="0" w:name="_Hlk103073046"/>
    </w:p>
    <w:p w14:paraId="0535BEA2" w14:textId="2396682C" w:rsidR="001777C2" w:rsidRPr="001777C2" w:rsidRDefault="001777C2" w:rsidP="001777C2">
      <w:pPr>
        <w:tabs>
          <w:tab w:val="left" w:pos="1710"/>
        </w:tabs>
        <w:rPr>
          <w:rFonts w:ascii="Arial" w:hAnsi="Arial" w:cs="Arial"/>
          <w:sz w:val="24"/>
          <w:szCs w:val="24"/>
        </w:rPr>
      </w:pPr>
    </w:p>
    <w:bookmarkEnd w:id="0"/>
    <w:p w14:paraId="0BB2B0AD" w14:textId="77777777" w:rsidR="000169F1" w:rsidRPr="001777C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1777C2">
        <w:rPr>
          <w:rFonts w:ascii="Arial" w:eastAsia="Calibri" w:hAnsi="Arial" w:cs="Arial"/>
          <w:sz w:val="24"/>
          <w:szCs w:val="24"/>
        </w:rPr>
        <w:t xml:space="preserve">Pede deferimento. </w:t>
      </w:r>
    </w:p>
    <w:p w14:paraId="613081A3" w14:textId="3A5E02D7" w:rsidR="000169F1" w:rsidRPr="001777C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1777C2">
        <w:rPr>
          <w:rFonts w:ascii="Arial" w:eastAsia="Calibri" w:hAnsi="Arial" w:cs="Arial"/>
          <w:sz w:val="24"/>
          <w:szCs w:val="24"/>
        </w:rPr>
        <w:t xml:space="preserve">Florianópolis, </w:t>
      </w:r>
      <w:r w:rsidRPr="001777C2">
        <w:rPr>
          <w:rFonts w:ascii="Arial" w:eastAsia="Calibri" w:hAnsi="Arial" w:cs="Arial"/>
          <w:sz w:val="24"/>
          <w:szCs w:val="24"/>
        </w:rPr>
        <w:fldChar w:fldCharType="begin"/>
      </w:r>
      <w:r w:rsidRPr="001777C2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1777C2">
        <w:rPr>
          <w:rFonts w:ascii="Arial" w:eastAsia="Calibri" w:hAnsi="Arial" w:cs="Arial"/>
          <w:sz w:val="24"/>
          <w:szCs w:val="24"/>
        </w:rPr>
        <w:fldChar w:fldCharType="separate"/>
      </w:r>
      <w:r w:rsidR="003410C2">
        <w:rPr>
          <w:rFonts w:ascii="Arial" w:eastAsia="Calibri" w:hAnsi="Arial" w:cs="Arial"/>
          <w:noProof/>
          <w:sz w:val="24"/>
          <w:szCs w:val="24"/>
        </w:rPr>
        <w:t>27 de maio de 2025</w:t>
      </w:r>
      <w:r w:rsidRPr="001777C2">
        <w:rPr>
          <w:rFonts w:ascii="Arial" w:eastAsia="Calibri" w:hAnsi="Arial" w:cs="Arial"/>
          <w:sz w:val="24"/>
          <w:szCs w:val="24"/>
        </w:rPr>
        <w:fldChar w:fldCharType="end"/>
      </w:r>
      <w:r w:rsidRPr="001777C2">
        <w:rPr>
          <w:rFonts w:ascii="Arial" w:eastAsia="Calibri" w:hAnsi="Arial" w:cs="Arial"/>
          <w:sz w:val="24"/>
          <w:szCs w:val="24"/>
        </w:rPr>
        <w:t>.</w:t>
      </w:r>
    </w:p>
    <w:p w14:paraId="1CEA2B2D" w14:textId="77777777" w:rsidR="000169F1" w:rsidRPr="001777C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871278" w14:textId="77777777" w:rsidR="000169F1" w:rsidRPr="001777C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DC7D7A" w14:textId="77777777" w:rsidR="000169F1" w:rsidRPr="001777C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C6A322" w14:textId="77777777" w:rsidR="000169F1" w:rsidRPr="001777C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1777C2">
        <w:rPr>
          <w:rFonts w:ascii="Arial" w:eastAsia="Times New Roman" w:hAnsi="Arial" w:cs="Arial"/>
          <w:b/>
          <w:sz w:val="24"/>
          <w:szCs w:val="24"/>
        </w:rPr>
        <w:t>Paulo Ekke Moukarzel Junior</w:t>
      </w:r>
    </w:p>
    <w:p w14:paraId="3E6D4C42" w14:textId="77777777" w:rsidR="000169F1" w:rsidRPr="001777C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1777C2">
        <w:rPr>
          <w:rFonts w:ascii="Arial" w:eastAsia="Times New Roman" w:hAnsi="Arial" w:cs="Arial"/>
          <w:sz w:val="24"/>
          <w:szCs w:val="24"/>
        </w:rPr>
        <w:t>OAB/SC 36.591</w:t>
      </w:r>
    </w:p>
    <w:p w14:paraId="02135207" w14:textId="77777777" w:rsidR="000169F1" w:rsidRPr="001777C2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3062838" w14:textId="77777777" w:rsidR="00131BEB" w:rsidRPr="001777C2" w:rsidRDefault="00131BEB" w:rsidP="000169F1">
      <w:pPr>
        <w:rPr>
          <w:rFonts w:ascii="Arial" w:hAnsi="Arial" w:cs="Arial"/>
        </w:rPr>
      </w:pPr>
    </w:p>
    <w:sectPr w:rsidR="00131BEB" w:rsidRPr="001777C2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4273" w14:textId="77777777" w:rsidR="001777C2" w:rsidRDefault="001777C2" w:rsidP="00943258">
      <w:pPr>
        <w:spacing w:after="0" w:line="240" w:lineRule="auto"/>
      </w:pPr>
      <w:r>
        <w:separator/>
      </w:r>
    </w:p>
  </w:endnote>
  <w:endnote w:type="continuationSeparator" w:id="0">
    <w:p w14:paraId="26CBC48D" w14:textId="77777777" w:rsidR="001777C2" w:rsidRDefault="001777C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96FDFA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08E952E" wp14:editId="48FDC21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E2EC3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D4F2" w14:textId="77777777" w:rsidR="001777C2" w:rsidRDefault="001777C2" w:rsidP="00943258">
      <w:pPr>
        <w:spacing w:after="0" w:line="240" w:lineRule="auto"/>
      </w:pPr>
      <w:r>
        <w:separator/>
      </w:r>
    </w:p>
  </w:footnote>
  <w:footnote w:type="continuationSeparator" w:id="0">
    <w:p w14:paraId="51BD7FA4" w14:textId="77777777" w:rsidR="001777C2" w:rsidRDefault="001777C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411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BCA6002" wp14:editId="4DD21C2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1D5C29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096715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87250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C2"/>
    <w:rsid w:val="00003F31"/>
    <w:rsid w:val="000169F1"/>
    <w:rsid w:val="0004298B"/>
    <w:rsid w:val="00081FBD"/>
    <w:rsid w:val="00097661"/>
    <w:rsid w:val="000D228C"/>
    <w:rsid w:val="00131BEB"/>
    <w:rsid w:val="001667B0"/>
    <w:rsid w:val="001761C0"/>
    <w:rsid w:val="001777C2"/>
    <w:rsid w:val="00183BE2"/>
    <w:rsid w:val="001B2B98"/>
    <w:rsid w:val="001B2E75"/>
    <w:rsid w:val="00201F45"/>
    <w:rsid w:val="00207BE4"/>
    <w:rsid w:val="00214E09"/>
    <w:rsid w:val="00272BFB"/>
    <w:rsid w:val="00291F6C"/>
    <w:rsid w:val="003410C2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B3C07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B344B"/>
    <w:rsid w:val="00B14A81"/>
    <w:rsid w:val="00B6363E"/>
    <w:rsid w:val="00BA2544"/>
    <w:rsid w:val="00BB7BAE"/>
    <w:rsid w:val="00C03B4C"/>
    <w:rsid w:val="00C0456B"/>
    <w:rsid w:val="00CB5FC5"/>
    <w:rsid w:val="00CC379F"/>
    <w:rsid w:val="00CE13D6"/>
    <w:rsid w:val="00D32740"/>
    <w:rsid w:val="00DE0162"/>
    <w:rsid w:val="00DE0552"/>
    <w:rsid w:val="00DF5478"/>
    <w:rsid w:val="00E05790"/>
    <w:rsid w:val="00E75A09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8A1AA"/>
  <w15:chartTrackingRefBased/>
  <w15:docId w15:val="{07A17424-1656-4BC6-B529-2DFED7CF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93</TotalTime>
  <Pages>1</Pages>
  <Words>132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2025-05-27T17:39:00Z</dcterms:created>
  <dcterms:modified xsi:type="dcterms:W3CDTF">2025-05-27T19:19:00Z</dcterms:modified>
</cp:coreProperties>
</file>