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BEA1" w14:textId="5FC824EF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 w:rsidR="00600E3A">
        <w:rPr>
          <w:rFonts w:ascii="Arial" w:eastAsia="Calibri" w:hAnsi="Arial" w:cs="Times New Roman"/>
          <w:sz w:val="24"/>
          <w:szCs w:val="24"/>
        </w:rPr>
        <w:t xml:space="preserve"> DESEMBARGADOR GETÚLIO CORRÊA, DIGNÍSSIMO 2° VICE-PRESIDENTE DO TRIBUNAL DE JUSTIÇA DE SANTA CATARINA</w:t>
      </w:r>
    </w:p>
    <w:p w14:paraId="65A0F383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AAADE4D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1F1786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D64A92" w14:textId="2F9B5339" w:rsidR="00501A18" w:rsidRPr="00600E3A" w:rsidRDefault="00600E3A" w:rsidP="00600E3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00E3A">
        <w:rPr>
          <w:rFonts w:ascii="Arial" w:eastAsia="Calibri" w:hAnsi="Arial" w:cs="Times New Roman"/>
        </w:rPr>
        <w:t>Autos n. 0009900-61.2011.8.24.0039</w:t>
      </w:r>
    </w:p>
    <w:p w14:paraId="06F7832E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7041C4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97F609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1A6F59" w14:textId="4F81745A" w:rsidR="00501A18" w:rsidRPr="005C4689" w:rsidRDefault="00600E3A" w:rsidP="000D0C61">
      <w:pPr>
        <w:pStyle w:val="Qualificaodaspartes"/>
      </w:pPr>
      <w:r>
        <w:rPr>
          <w:b/>
        </w:rPr>
        <w:t>CARLOS ANTÔNIO MUNARETTO</w:t>
      </w:r>
      <w:r w:rsidR="00501A18" w:rsidRPr="00A814BD">
        <w:t xml:space="preserve">, </w:t>
      </w:r>
      <w:r>
        <w:t xml:space="preserve">já qualificado nos autos n. </w:t>
      </w:r>
      <w:r w:rsidRPr="00600E3A">
        <w:t>0009900-61.2011.8.24.0039</w:t>
      </w:r>
      <w:r>
        <w:t xml:space="preserve">, em que é recorrido o </w:t>
      </w:r>
      <w:r>
        <w:rPr>
          <w:b/>
          <w:bCs w:val="0"/>
        </w:rPr>
        <w:t>MINISTÉRIO PÚBLICO DE SANTA CATARINA</w:t>
      </w:r>
      <w:r w:rsidR="00501A18">
        <w:t>,</w:t>
      </w:r>
      <w:r w:rsidR="00501A18" w:rsidRPr="00A814BD">
        <w:t xml:space="preserve"> vem,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</w:t>
      </w:r>
      <w:r w:rsidR="00A0580E">
        <w:t>s</w:t>
      </w:r>
      <w:r w:rsidR="00501A18">
        <w:t xml:space="preserve"> advogado</w:t>
      </w:r>
      <w:r w:rsidR="00A0580E">
        <w:t>s</w:t>
      </w:r>
      <w:r w:rsidR="00501A18">
        <w:t xml:space="preserve"> abaixo signatário</w:t>
      </w:r>
      <w:r w:rsidR="00A0580E">
        <w:t>s</w:t>
      </w:r>
      <w:r w:rsidR="00501A18" w:rsidRPr="00A814BD">
        <w:t xml:space="preserve">, </w:t>
      </w:r>
      <w:r>
        <w:t xml:space="preserve">em atenção à decisão do evento 188, </w:t>
      </w:r>
      <w:bookmarkStart w:id="0" w:name="_Hlk108796547"/>
      <w:r w:rsidR="00DA1870">
        <w:rPr>
          <w:b/>
          <w:bCs w:val="0"/>
        </w:rPr>
        <w:t xml:space="preserve">afirmar que possui </w:t>
      </w:r>
      <w:r w:rsidRPr="00DA1870">
        <w:rPr>
          <w:b/>
          <w:bCs w:val="0"/>
        </w:rPr>
        <w:t>interesse</w:t>
      </w:r>
      <w:r>
        <w:t xml:space="preserve"> </w:t>
      </w:r>
      <w:r w:rsidR="00DA1870">
        <w:t>n</w:t>
      </w:r>
      <w:r>
        <w:t xml:space="preserve">o </w:t>
      </w:r>
      <w:r w:rsidRPr="004A50A7">
        <w:rPr>
          <w:b/>
          <w:bCs w:val="0"/>
          <w:u w:val="single"/>
        </w:rPr>
        <w:t>prosseguimento do feito</w:t>
      </w:r>
      <w:r>
        <w:t xml:space="preserve">, como forma de permitir o juízo de admissibilidade dos recursos especial e extraordinários interpostos </w:t>
      </w:r>
      <w:bookmarkEnd w:id="0"/>
      <w:r w:rsidRPr="00DA1870">
        <w:rPr>
          <w:sz w:val="20"/>
          <w:szCs w:val="18"/>
        </w:rPr>
        <w:t>(evento</w:t>
      </w:r>
      <w:r w:rsidR="00DA1870" w:rsidRPr="00DA1870">
        <w:rPr>
          <w:sz w:val="20"/>
          <w:szCs w:val="18"/>
        </w:rPr>
        <w:t xml:space="preserve"> 177, PROCJUDIC13, p. 103/122 e p. 124/135)</w:t>
      </w:r>
      <w:r w:rsidR="00DA1870">
        <w:t>, e</w:t>
      </w:r>
      <w:r w:rsidR="001F77DA">
        <w:t xml:space="preserve"> discorrer sobre </w:t>
      </w:r>
      <w:r w:rsidR="00DA1870">
        <w:t xml:space="preserve">o julgamento do Tema </w:t>
      </w:r>
      <w:r w:rsidR="007B4FC8">
        <w:t xml:space="preserve">n. </w:t>
      </w:r>
      <w:r w:rsidR="00DA1870">
        <w:t>150/STF</w:t>
      </w:r>
      <w:r w:rsidR="001F77DA">
        <w:t xml:space="preserve"> e os seus reflexos </w:t>
      </w:r>
      <w:r w:rsidR="00ED541F">
        <w:t>a</w:t>
      </w:r>
      <w:r w:rsidR="001F77DA">
        <w:t>o caso</w:t>
      </w:r>
      <w:r w:rsidR="007B4FC8">
        <w:t xml:space="preserve"> vertente</w:t>
      </w:r>
      <w:r w:rsidR="00DA1870">
        <w:t>,</w:t>
      </w:r>
      <w:r w:rsidR="001F77DA">
        <w:t xml:space="preserve"> </w:t>
      </w:r>
      <w:r w:rsidR="00D97509">
        <w:t>nos seguintes termos</w:t>
      </w:r>
      <w:r w:rsidR="001F77DA">
        <w:t>.</w:t>
      </w:r>
    </w:p>
    <w:p w14:paraId="272E5EE8" w14:textId="77777777" w:rsidR="00501A18" w:rsidRDefault="00501A18" w:rsidP="00501A18"/>
    <w:p w14:paraId="1293ABD7" w14:textId="77777777" w:rsidR="00E400CC" w:rsidRDefault="00E400CC" w:rsidP="00501A18"/>
    <w:p w14:paraId="750CCF01" w14:textId="07CCED75" w:rsidR="008A57E5" w:rsidRDefault="00E400CC" w:rsidP="00E400CC">
      <w:pPr>
        <w:pStyle w:val="Ttulo"/>
      </w:pPr>
      <w:r w:rsidRPr="00136102">
        <w:t>I</w:t>
      </w:r>
      <w:r w:rsidR="008A57E5">
        <w:t xml:space="preserve"> – </w:t>
      </w:r>
      <w:r w:rsidR="00BE6C20">
        <w:t>SÍNTESE DO PROCESSO</w:t>
      </w:r>
    </w:p>
    <w:p w14:paraId="2E832C07" w14:textId="77777777" w:rsidR="008A57E5" w:rsidRDefault="008A57E5" w:rsidP="00E400CC">
      <w:pPr>
        <w:pStyle w:val="Ttulo"/>
      </w:pPr>
    </w:p>
    <w:p w14:paraId="52498333" w14:textId="1104112D" w:rsidR="00554DEA" w:rsidRDefault="00C177D2" w:rsidP="008D4CED">
      <w:pPr>
        <w:pStyle w:val="SemEspaamento"/>
      </w:pPr>
      <w:r>
        <w:t xml:space="preserve">O recorrente foi </w:t>
      </w:r>
      <w:r w:rsidR="0064175F">
        <w:t>condenado pelos</w:t>
      </w:r>
      <w:r w:rsidR="00B44053">
        <w:t xml:space="preserve"> delitos previstos nos arts. </w:t>
      </w:r>
      <w:r w:rsidR="00B44053" w:rsidRPr="008D4CED">
        <w:t>180, §1°, e 311</w:t>
      </w:r>
      <w:r w:rsidR="00011186" w:rsidRPr="008D4CED">
        <w:t xml:space="preserve">, </w:t>
      </w:r>
      <w:r w:rsidR="00011186" w:rsidRPr="008D4CED">
        <w:rPr>
          <w:i/>
          <w:iCs/>
        </w:rPr>
        <w:t>caput</w:t>
      </w:r>
      <w:r w:rsidR="00011186" w:rsidRPr="008D4CED">
        <w:t xml:space="preserve">, c/c art. 71, </w:t>
      </w:r>
      <w:r w:rsidR="00681214" w:rsidRPr="008D4CED">
        <w:rPr>
          <w:i/>
          <w:iCs/>
        </w:rPr>
        <w:t>caput</w:t>
      </w:r>
      <w:r w:rsidR="00681214" w:rsidRPr="008D4CED">
        <w:t xml:space="preserve">, </w:t>
      </w:r>
      <w:r w:rsidR="00011186" w:rsidRPr="008D4CED">
        <w:t>do CP</w:t>
      </w:r>
      <w:r>
        <w:t>,</w:t>
      </w:r>
      <w:r w:rsidR="00EB0315">
        <w:t xml:space="preserve"> o que motivou a interposição do recurso de apelação, que foi </w:t>
      </w:r>
      <w:r w:rsidR="00576394">
        <w:t>desprovido pela</w:t>
      </w:r>
      <w:r w:rsidR="00554DEA">
        <w:t xml:space="preserve"> </w:t>
      </w:r>
      <w:r w:rsidR="00195D49">
        <w:t>Egrégia</w:t>
      </w:r>
      <w:r w:rsidR="00554DEA">
        <w:t xml:space="preserve"> </w:t>
      </w:r>
      <w:r w:rsidR="004D2E69">
        <w:t>5ª</w:t>
      </w:r>
      <w:r w:rsidR="00554DEA">
        <w:t xml:space="preserve"> Câmara Criminal do Tribunal de Justiça de Santa Catarina.</w:t>
      </w:r>
    </w:p>
    <w:p w14:paraId="09860F7B" w14:textId="67561011" w:rsidR="008A57E5" w:rsidRDefault="008C2B9C" w:rsidP="008D4CED">
      <w:pPr>
        <w:pStyle w:val="SemEspaamento"/>
      </w:pPr>
      <w:r>
        <w:t>Irresignado</w:t>
      </w:r>
      <w:r w:rsidR="00554DEA">
        <w:t xml:space="preserve">, </w:t>
      </w:r>
      <w:r w:rsidR="00681214" w:rsidRPr="008D4CED">
        <w:t xml:space="preserve">o </w:t>
      </w:r>
      <w:r w:rsidR="00703109" w:rsidRPr="008D4CED">
        <w:t xml:space="preserve">recorrente </w:t>
      </w:r>
      <w:r w:rsidR="00681214" w:rsidRPr="008D4CED">
        <w:t>interpôs</w:t>
      </w:r>
      <w:r w:rsidR="008D4CED">
        <w:t xml:space="preserve"> recursos especial e extraordinário,</w:t>
      </w:r>
      <w:r w:rsidR="005D3A33">
        <w:t xml:space="preserve"> </w:t>
      </w:r>
      <w:r w:rsidR="00772AC0">
        <w:t xml:space="preserve">ocasião em que </w:t>
      </w:r>
      <w:r w:rsidR="00DF1F33">
        <w:t xml:space="preserve">apontou </w:t>
      </w:r>
      <w:r w:rsidR="00772AC0">
        <w:t>afronta ao</w:t>
      </w:r>
      <w:r w:rsidR="00D53FEE">
        <w:t>s arts. 5°, X, XII</w:t>
      </w:r>
      <w:r w:rsidR="00AE1D45">
        <w:t>, XL</w:t>
      </w:r>
      <w:r w:rsidR="00A019E2">
        <w:t>VI</w:t>
      </w:r>
      <w:r w:rsidR="00D45CF6">
        <w:t>, XLVII</w:t>
      </w:r>
      <w:r w:rsidR="00B3705E">
        <w:t>, b,</w:t>
      </w:r>
      <w:r w:rsidR="00D53FEE">
        <w:t xml:space="preserve"> e LVI</w:t>
      </w:r>
      <w:r w:rsidR="00DF1F33">
        <w:t xml:space="preserve"> da CF/88</w:t>
      </w:r>
      <w:r w:rsidR="00D53FEE">
        <w:t>,</w:t>
      </w:r>
      <w:r w:rsidR="00554DEA">
        <w:t xml:space="preserve"> </w:t>
      </w:r>
      <w:r w:rsidR="00B3705E">
        <w:t>entre outros</w:t>
      </w:r>
      <w:r w:rsidR="00DF1F33">
        <w:t xml:space="preserve"> dispositivos legais e constitucionais.</w:t>
      </w:r>
    </w:p>
    <w:p w14:paraId="5B3B3B4B" w14:textId="3A330EF0" w:rsidR="003B78B0" w:rsidRDefault="003B78B0" w:rsidP="008D4CED">
      <w:pPr>
        <w:pStyle w:val="SemEspaamento"/>
      </w:pPr>
      <w:r>
        <w:t xml:space="preserve">Por </w:t>
      </w:r>
      <w:r w:rsidR="00527D00">
        <w:t xml:space="preserve">envolver </w:t>
      </w:r>
      <w:r>
        <w:t xml:space="preserve">discussão </w:t>
      </w:r>
      <w:r w:rsidR="00D21B68">
        <w:t>relacionada</w:t>
      </w:r>
      <w:r>
        <w:t xml:space="preserve"> à</w:t>
      </w:r>
      <w:r w:rsidR="00BE6C20">
        <w:t xml:space="preserve"> possibilidade, ou não, de utilização de condenação </w:t>
      </w:r>
      <w:r w:rsidR="00ED36B7">
        <w:t xml:space="preserve">anterior extinta há mais de 5 </w:t>
      </w:r>
      <w:r w:rsidR="00ED36B7" w:rsidRPr="00ED36B7">
        <w:rPr>
          <w:sz w:val="20"/>
          <w:szCs w:val="18"/>
        </w:rPr>
        <w:t>(cinco)</w:t>
      </w:r>
      <w:r w:rsidR="00ED36B7">
        <w:t xml:space="preserve"> anos como maus antecedentes, </w:t>
      </w:r>
      <w:r w:rsidR="00133B26">
        <w:t>sobreveio decisão monocrática determinando o sobrestamento do feito</w:t>
      </w:r>
      <w:r w:rsidR="005E06C9">
        <w:t xml:space="preserve"> até </w:t>
      </w:r>
      <w:r w:rsidR="00195D49">
        <w:t xml:space="preserve">a apreciação </w:t>
      </w:r>
      <w:r w:rsidR="005E06C9">
        <w:t>do Tema n. 150</w:t>
      </w:r>
      <w:r w:rsidR="00195D49">
        <w:t>/</w:t>
      </w:r>
      <w:r w:rsidR="005E06C9">
        <w:t>STF.</w:t>
      </w:r>
    </w:p>
    <w:p w14:paraId="1A9F066E" w14:textId="31D01675" w:rsidR="005E06C9" w:rsidRPr="008D4CED" w:rsidRDefault="00195D49" w:rsidP="008D4CED">
      <w:pPr>
        <w:pStyle w:val="SemEspaamento"/>
      </w:pPr>
      <w:r>
        <w:lastRenderedPageBreak/>
        <w:t>Concluído o julgamento do Tema</w:t>
      </w:r>
      <w:r w:rsidR="00EC1865">
        <w:t xml:space="preserve"> n. 150/STF</w:t>
      </w:r>
      <w:r w:rsidR="009D6BE6">
        <w:t xml:space="preserve">, as partes foram intimadas para se manifestarem sobre </w:t>
      </w:r>
      <w:r w:rsidR="007530FA">
        <w:t>o interesse no prosseguimento do feito e</w:t>
      </w:r>
      <w:r w:rsidR="00EC1865">
        <w:t xml:space="preserve"> os eventuais reflexos </w:t>
      </w:r>
      <w:r w:rsidR="006F0985">
        <w:t xml:space="preserve">em relação </w:t>
      </w:r>
      <w:r w:rsidR="00510013">
        <w:t>à conclusão do</w:t>
      </w:r>
      <w:r w:rsidR="006F0985">
        <w:t xml:space="preserve"> </w:t>
      </w:r>
      <w:r w:rsidR="00EC1865">
        <w:t xml:space="preserve">Tema </w:t>
      </w:r>
      <w:r w:rsidR="00CB741F">
        <w:t>no presente caso, o que será feito a seguir.</w:t>
      </w:r>
    </w:p>
    <w:p w14:paraId="3ADF7F41" w14:textId="77777777" w:rsidR="008A57E5" w:rsidRPr="008D4CED" w:rsidRDefault="008A57E5" w:rsidP="008A57E5"/>
    <w:p w14:paraId="5AA365D0" w14:textId="2FA5FCB3" w:rsidR="00E400CC" w:rsidRDefault="008A57E5" w:rsidP="00E400CC">
      <w:pPr>
        <w:pStyle w:val="Ttulo"/>
      </w:pPr>
      <w:r>
        <w:t>II</w:t>
      </w:r>
      <w:r w:rsidR="00E400CC" w:rsidRPr="00136102">
        <w:t xml:space="preserve"> – </w:t>
      </w:r>
      <w:r w:rsidR="00E400CC">
        <w:t>TEMA N. 150/STF</w:t>
      </w:r>
      <w:r w:rsidR="00351F9E">
        <w:t xml:space="preserve"> E OS REFLEXOS NA DEMANDA</w:t>
      </w:r>
    </w:p>
    <w:p w14:paraId="2BFB16B8" w14:textId="77777777" w:rsidR="00E400CC" w:rsidRPr="004A3F4E" w:rsidRDefault="00E400CC" w:rsidP="00501A18"/>
    <w:p w14:paraId="1B6C9888" w14:textId="4CB442D5" w:rsidR="00CC1E92" w:rsidRDefault="000D0C61" w:rsidP="00C3707F">
      <w:pPr>
        <w:pStyle w:val="SemEspaamento"/>
      </w:pPr>
      <w:r>
        <w:t xml:space="preserve">Em um primeiro momento, Excelência, </w:t>
      </w:r>
      <w:r w:rsidR="00D96ECE">
        <w:t>o recorrente registra que</w:t>
      </w:r>
      <w:r w:rsidR="00A946F9">
        <w:t xml:space="preserve"> </w:t>
      </w:r>
      <w:r w:rsidR="007D7437">
        <w:t xml:space="preserve">o Tema n. 150/STF </w:t>
      </w:r>
      <w:r w:rsidR="000E0937">
        <w:t>firmou</w:t>
      </w:r>
      <w:r w:rsidR="00487FE8">
        <w:t xml:space="preserve"> </w:t>
      </w:r>
      <w:r w:rsidR="007D7437">
        <w:t>a tese de que “</w:t>
      </w:r>
      <w:r w:rsidR="00682706" w:rsidRPr="00A946F9">
        <w:rPr>
          <w:i/>
          <w:iCs/>
        </w:rPr>
        <w:t>Não se aplica para o reconhecimento dos maus antecedentes o prazo quinquenal de prescrição da reincidência, previsto no art. 64, I, do Código Penal</w:t>
      </w:r>
      <w:r w:rsidR="00682706">
        <w:t>”</w:t>
      </w:r>
      <w:r w:rsidR="00CC1E92">
        <w:t>.</w:t>
      </w:r>
      <w:r w:rsidR="00BE5EE9">
        <w:t xml:space="preserve"> </w:t>
      </w:r>
    </w:p>
    <w:p w14:paraId="5FDAA69C" w14:textId="4760A82B" w:rsidR="007D7437" w:rsidRDefault="00CC1E92" w:rsidP="00C3707F">
      <w:pPr>
        <w:pStyle w:val="SemEspaamento"/>
      </w:pPr>
      <w:r>
        <w:t xml:space="preserve">No entanto, o voto vencedor do ilustre Relator </w:t>
      </w:r>
      <w:r w:rsidR="00202EF6">
        <w:t xml:space="preserve">aprofundou a discussão relativa </w:t>
      </w:r>
      <w:r w:rsidR="00610EED">
        <w:t xml:space="preserve">a essa circunstância judicial e </w:t>
      </w:r>
      <w:r>
        <w:t xml:space="preserve">assentou </w:t>
      </w:r>
      <w:r w:rsidR="00C3707F">
        <w:t>o entendimento de que “</w:t>
      </w:r>
      <w:r w:rsidR="00C3707F" w:rsidRPr="00CC1E92">
        <w:rPr>
          <w:i/>
          <w:iCs/>
        </w:rPr>
        <w:t>a consideração dos</w:t>
      </w:r>
      <w:r w:rsidR="00A974B7" w:rsidRPr="00CC1E92">
        <w:rPr>
          <w:i/>
          <w:iCs/>
        </w:rPr>
        <w:t xml:space="preserve"> </w:t>
      </w:r>
      <w:r w:rsidR="00C3707F" w:rsidRPr="00CC1E92">
        <w:rPr>
          <w:i/>
          <w:iCs/>
        </w:rPr>
        <w:t>maus antecedentes se dá de forma discricionária pelo julgador, que os</w:t>
      </w:r>
      <w:r w:rsidR="00A974B7" w:rsidRPr="00CC1E92">
        <w:rPr>
          <w:i/>
          <w:iCs/>
        </w:rPr>
        <w:t xml:space="preserve"> </w:t>
      </w:r>
      <w:r w:rsidR="00C3707F" w:rsidRPr="00CC1E92">
        <w:rPr>
          <w:i/>
          <w:iCs/>
        </w:rPr>
        <w:t>valora em conjunto com as demais circunstâncias judiciais,</w:t>
      </w:r>
      <w:r w:rsidR="00A974B7" w:rsidRPr="00CC1E92">
        <w:rPr>
          <w:i/>
          <w:iCs/>
        </w:rPr>
        <w:t xml:space="preserve"> </w:t>
      </w:r>
      <w:r w:rsidR="00C3707F" w:rsidRPr="00CC1E92">
        <w:rPr>
          <w:i/>
          <w:iCs/>
        </w:rPr>
        <w:t>nomeadamente: conduta social, personalidade, motivos, circunstâncias e</w:t>
      </w:r>
      <w:r w:rsidR="00A974B7" w:rsidRPr="00CC1E92">
        <w:rPr>
          <w:i/>
          <w:iCs/>
        </w:rPr>
        <w:t xml:space="preserve"> </w:t>
      </w:r>
      <w:r w:rsidR="00C3707F" w:rsidRPr="00CC1E92">
        <w:rPr>
          <w:i/>
          <w:iCs/>
        </w:rPr>
        <w:t xml:space="preserve">consequências do crime, </w:t>
      </w:r>
      <w:r w:rsidR="00C3707F" w:rsidRPr="00B83BB5">
        <w:rPr>
          <w:i/>
          <w:iCs/>
          <w:u w:val="single"/>
        </w:rPr>
        <w:t>tudo informado pela</w:t>
      </w:r>
      <w:r w:rsidR="00C3707F" w:rsidRPr="00CC1E92">
        <w:rPr>
          <w:i/>
          <w:iCs/>
        </w:rPr>
        <w:t xml:space="preserve"> </w:t>
      </w:r>
      <w:r w:rsidR="00C3707F" w:rsidRPr="0028305E">
        <w:rPr>
          <w:i/>
          <w:iCs/>
          <w:u w:val="single"/>
        </w:rPr>
        <w:t>finalidade de encontrar</w:t>
      </w:r>
      <w:r w:rsidR="00A974B7" w:rsidRPr="0028305E">
        <w:rPr>
          <w:i/>
          <w:iCs/>
          <w:u w:val="single"/>
        </w:rPr>
        <w:t xml:space="preserve"> </w:t>
      </w:r>
      <w:r w:rsidR="00C3707F" w:rsidRPr="0028305E">
        <w:rPr>
          <w:i/>
          <w:iCs/>
          <w:u w:val="single"/>
        </w:rPr>
        <w:t>uma resposta penal individual que seja necessária e suficiente à</w:t>
      </w:r>
      <w:r w:rsidR="00A974B7" w:rsidRPr="0028305E">
        <w:rPr>
          <w:i/>
          <w:iCs/>
          <w:u w:val="single"/>
        </w:rPr>
        <w:t xml:space="preserve"> </w:t>
      </w:r>
      <w:r w:rsidR="00C3707F" w:rsidRPr="0028305E">
        <w:rPr>
          <w:i/>
          <w:iCs/>
          <w:u w:val="single"/>
        </w:rPr>
        <w:t>prevenção e à reprovação do crime</w:t>
      </w:r>
      <w:r w:rsidR="00C3707F" w:rsidRPr="00CC1E92">
        <w:rPr>
          <w:i/>
          <w:iCs/>
        </w:rPr>
        <w:t xml:space="preserve">, </w:t>
      </w:r>
      <w:r w:rsidR="00C3707F" w:rsidRPr="001A0E32">
        <w:rPr>
          <w:i/>
          <w:iCs/>
          <w:u w:val="single"/>
        </w:rPr>
        <w:t>podendo o julgador</w:t>
      </w:r>
      <w:r w:rsidR="00C3707F" w:rsidRPr="00CC1E92">
        <w:rPr>
          <w:i/>
          <w:iCs/>
        </w:rPr>
        <w:t>, fundamentada e</w:t>
      </w:r>
      <w:r w:rsidR="00A974B7" w:rsidRPr="00CC1E92">
        <w:rPr>
          <w:i/>
          <w:iCs/>
        </w:rPr>
        <w:t xml:space="preserve"> </w:t>
      </w:r>
      <w:r w:rsidR="00C3707F" w:rsidRPr="00CC1E92">
        <w:rPr>
          <w:i/>
          <w:iCs/>
        </w:rPr>
        <w:t xml:space="preserve">eventualmente, </w:t>
      </w:r>
      <w:r w:rsidR="00C3707F" w:rsidRPr="001A0E32">
        <w:rPr>
          <w:i/>
          <w:iCs/>
          <w:u w:val="single"/>
        </w:rPr>
        <w:t>não promover qualquer incremento da pena-base</w:t>
      </w:r>
      <w:r w:rsidR="00C3707F" w:rsidRPr="00CC1E92">
        <w:rPr>
          <w:i/>
          <w:iCs/>
        </w:rPr>
        <w:t>, por</w:t>
      </w:r>
      <w:r w:rsidR="00A974B7" w:rsidRPr="00CC1E92">
        <w:rPr>
          <w:i/>
          <w:iCs/>
        </w:rPr>
        <w:t xml:space="preserve"> </w:t>
      </w:r>
      <w:r w:rsidR="00C3707F" w:rsidRPr="00CC1E92">
        <w:rPr>
          <w:i/>
          <w:iCs/>
        </w:rPr>
        <w:t xml:space="preserve">condenações pretéritas, </w:t>
      </w:r>
      <w:r w:rsidR="00C3707F" w:rsidRPr="001A0E32">
        <w:rPr>
          <w:i/>
          <w:iCs/>
          <w:u w:val="single"/>
        </w:rPr>
        <w:t>quando as considerar</w:t>
      </w:r>
      <w:r w:rsidR="00C3707F" w:rsidRPr="00CC1E92">
        <w:rPr>
          <w:i/>
          <w:iCs/>
        </w:rPr>
        <w:t xml:space="preserve"> </w:t>
      </w:r>
      <w:r w:rsidR="00C3707F" w:rsidRPr="00D04735">
        <w:rPr>
          <w:i/>
          <w:iCs/>
          <w:u w:val="single"/>
        </w:rPr>
        <w:t>desimportantes</w:t>
      </w:r>
      <w:r w:rsidR="00C3707F" w:rsidRPr="00CC1E92">
        <w:rPr>
          <w:i/>
          <w:iCs/>
        </w:rPr>
        <w:t>, ou</w:t>
      </w:r>
      <w:r w:rsidR="00A974B7" w:rsidRPr="00CC1E92">
        <w:rPr>
          <w:i/>
          <w:iCs/>
        </w:rPr>
        <w:t xml:space="preserve"> </w:t>
      </w:r>
      <w:r w:rsidR="00C3707F" w:rsidRPr="001A0E32">
        <w:rPr>
          <w:b/>
          <w:bCs/>
          <w:i/>
          <w:iCs/>
          <w:u w:val="single"/>
        </w:rPr>
        <w:t>demasiadamente distanciadas no tempo</w:t>
      </w:r>
      <w:r w:rsidR="00C3707F" w:rsidRPr="00CC1E92">
        <w:rPr>
          <w:i/>
          <w:iCs/>
        </w:rPr>
        <w:t xml:space="preserve">, e, portanto, </w:t>
      </w:r>
      <w:r w:rsidR="00C3707F" w:rsidRPr="00D04735">
        <w:rPr>
          <w:i/>
          <w:iCs/>
          <w:u w:val="single"/>
        </w:rPr>
        <w:t>não necessárias à</w:t>
      </w:r>
      <w:r w:rsidR="00A946F9" w:rsidRPr="00D04735">
        <w:rPr>
          <w:i/>
          <w:iCs/>
          <w:u w:val="single"/>
        </w:rPr>
        <w:t xml:space="preserve"> </w:t>
      </w:r>
      <w:r w:rsidR="00C3707F" w:rsidRPr="00D04735">
        <w:rPr>
          <w:i/>
          <w:iCs/>
          <w:u w:val="single"/>
        </w:rPr>
        <w:t>prevenção e repressão do crime</w:t>
      </w:r>
      <w:r w:rsidR="00C3707F" w:rsidRPr="00CC1E92">
        <w:rPr>
          <w:i/>
          <w:iCs/>
        </w:rPr>
        <w:t>, nos termos do comando do artigo 59, do</w:t>
      </w:r>
      <w:r w:rsidR="00A946F9" w:rsidRPr="00CC1E92">
        <w:rPr>
          <w:i/>
          <w:iCs/>
        </w:rPr>
        <w:t xml:space="preserve"> </w:t>
      </w:r>
      <w:r w:rsidR="00C3707F" w:rsidRPr="00CC1E92">
        <w:rPr>
          <w:i/>
          <w:iCs/>
        </w:rPr>
        <w:t>Código Penal</w:t>
      </w:r>
      <w:r w:rsidR="00A946F9">
        <w:t>”</w:t>
      </w:r>
      <w:r w:rsidR="00960E04" w:rsidRPr="00960E04">
        <w:rPr>
          <w:sz w:val="20"/>
          <w:szCs w:val="18"/>
        </w:rPr>
        <w:t xml:space="preserve"> </w:t>
      </w:r>
      <w:r w:rsidR="00960E04" w:rsidRPr="001B10F3">
        <w:rPr>
          <w:sz w:val="20"/>
          <w:szCs w:val="18"/>
        </w:rPr>
        <w:t>(RE n. 593.818/SC, rel. Min. Roberto Barroso, j. em 18.8.2020)</w:t>
      </w:r>
      <w:r w:rsidR="00C3707F">
        <w:t>.</w:t>
      </w:r>
    </w:p>
    <w:p w14:paraId="03B14820" w14:textId="6DCCD9A7" w:rsidR="002F060D" w:rsidRDefault="00F3522F" w:rsidP="002F060D">
      <w:pPr>
        <w:pStyle w:val="SemEspaamento"/>
      </w:pPr>
      <w:r>
        <w:t>A</w:t>
      </w:r>
      <w:r w:rsidR="002F060D">
        <w:t xml:space="preserve">o prosseguir, o </w:t>
      </w:r>
      <w:r w:rsidR="00611D13">
        <w:t xml:space="preserve">voto vencedor do </w:t>
      </w:r>
      <w:r w:rsidR="002F060D">
        <w:rPr>
          <w:i/>
          <w:iCs/>
        </w:rPr>
        <w:t xml:space="preserve">decisum </w:t>
      </w:r>
      <w:r w:rsidR="002F060D">
        <w:t>assever</w:t>
      </w:r>
      <w:r>
        <w:t>ou</w:t>
      </w:r>
      <w:r w:rsidR="002F060D">
        <w:t xml:space="preserve"> que “</w:t>
      </w:r>
      <w:r w:rsidR="002F060D" w:rsidRPr="00D3450E">
        <w:rPr>
          <w:i/>
          <w:iCs/>
        </w:rPr>
        <w:t xml:space="preserve">a consideração dos maus antecedentes é tema afeto à discricionariedade na aplicação da pena, razão pela qual </w:t>
      </w:r>
      <w:r w:rsidR="002F060D" w:rsidRPr="00746588">
        <w:rPr>
          <w:i/>
          <w:iCs/>
          <w:u w:val="single"/>
        </w:rPr>
        <w:t xml:space="preserve">o sentenciante não estará obrigado a sempre majorá-la, quando verificados os antecedentes penais, </w:t>
      </w:r>
      <w:r w:rsidR="002F060D" w:rsidRPr="00746588">
        <w:rPr>
          <w:b/>
          <w:bCs/>
          <w:i/>
          <w:iCs/>
          <w:u w:val="single"/>
        </w:rPr>
        <w:t>mas poderá fazê-lo ou não, fundamentadamente</w:t>
      </w:r>
      <w:r w:rsidR="002F060D" w:rsidRPr="00746588">
        <w:rPr>
          <w:i/>
          <w:iCs/>
          <w:u w:val="single"/>
        </w:rPr>
        <w:t>, quando entender, no caso concreto, que tal providência é necessária e suficiente ‘para a reprovação e prevenção do crime’</w:t>
      </w:r>
      <w:r w:rsidR="00746588">
        <w:rPr>
          <w:i/>
          <w:iCs/>
          <w:u w:val="single"/>
        </w:rPr>
        <w:t>”</w:t>
      </w:r>
      <w:r w:rsidR="002F060D">
        <w:t xml:space="preserve"> </w:t>
      </w:r>
      <w:r w:rsidR="002F060D" w:rsidRPr="001B10F3">
        <w:rPr>
          <w:sz w:val="20"/>
          <w:szCs w:val="18"/>
        </w:rPr>
        <w:t>(RE n. 593.818/SC, rel. Min. Roberto Barroso, j. em 18.8.2020)</w:t>
      </w:r>
      <w:r w:rsidR="002F060D">
        <w:t>.</w:t>
      </w:r>
    </w:p>
    <w:p w14:paraId="7C0A757E" w14:textId="553C0DB9" w:rsidR="00490884" w:rsidRDefault="00327775" w:rsidP="00FF0463">
      <w:pPr>
        <w:pStyle w:val="SemEspaamento"/>
      </w:pPr>
      <w:r>
        <w:t>A</w:t>
      </w:r>
      <w:r w:rsidR="00490884">
        <w:t>plicando o entendimento firmado ao caso concreto</w:t>
      </w:r>
      <w:r w:rsidR="00142842">
        <w:t xml:space="preserve"> em exame</w:t>
      </w:r>
      <w:r w:rsidR="00DF7D3A">
        <w:t xml:space="preserve"> à época</w:t>
      </w:r>
      <w:r w:rsidR="00490884">
        <w:t xml:space="preserve">, o </w:t>
      </w:r>
      <w:r w:rsidR="006E6ABA">
        <w:t>ilustre Relator conclui</w:t>
      </w:r>
      <w:r>
        <w:t>u</w:t>
      </w:r>
      <w:r w:rsidR="00FF0463">
        <w:t>:</w:t>
      </w:r>
      <w:r>
        <w:t xml:space="preserve"> “</w:t>
      </w:r>
      <w:r w:rsidRPr="00D51765">
        <w:rPr>
          <w:i/>
          <w:iCs/>
        </w:rPr>
        <w:t>considera</w:t>
      </w:r>
      <w:r w:rsidR="00D51765" w:rsidRPr="00D51765">
        <w:rPr>
          <w:i/>
          <w:iCs/>
        </w:rPr>
        <w:t>[n]</w:t>
      </w:r>
      <w:r w:rsidRPr="00D51765">
        <w:rPr>
          <w:i/>
          <w:iCs/>
        </w:rPr>
        <w:t xml:space="preserve">do que a 1ª Câmara Criminal do Tribunal de Justiça do Estado Santa Catarina </w:t>
      </w:r>
      <w:r w:rsidRPr="00D51765">
        <w:rPr>
          <w:i/>
          <w:iCs/>
          <w:u w:val="single"/>
        </w:rPr>
        <w:t xml:space="preserve">expressamente considerou que as condenações passadas </w:t>
      </w:r>
      <w:r w:rsidRPr="00E601E3">
        <w:rPr>
          <w:b/>
          <w:bCs/>
          <w:i/>
          <w:iCs/>
          <w:u w:val="single"/>
        </w:rPr>
        <w:t>estavam há muito distanciadas no tempo</w:t>
      </w:r>
      <w:r w:rsidRPr="00D51765">
        <w:rPr>
          <w:i/>
          <w:iCs/>
        </w:rPr>
        <w:t xml:space="preserve"> e que, </w:t>
      </w:r>
      <w:r w:rsidRPr="00E6523C">
        <w:rPr>
          <w:i/>
          <w:iCs/>
        </w:rPr>
        <w:t>também por esta razão,</w:t>
      </w:r>
      <w:r w:rsidRPr="0011042C">
        <w:rPr>
          <w:i/>
          <w:iCs/>
        </w:rPr>
        <w:t xml:space="preserve"> </w:t>
      </w:r>
      <w:r w:rsidRPr="00E6523C">
        <w:rPr>
          <w:i/>
          <w:iCs/>
          <w:u w:val="single"/>
        </w:rPr>
        <w:t>não deveriam ensejar o incremento da pena-base, mantenho a decisão</w:t>
      </w:r>
      <w:r w:rsidRPr="00D51765">
        <w:rPr>
          <w:i/>
          <w:iCs/>
        </w:rPr>
        <w:t>, dela decotando, contudo,</w:t>
      </w:r>
      <w:r w:rsidR="00FF0463" w:rsidRPr="00D51765">
        <w:rPr>
          <w:i/>
          <w:iCs/>
        </w:rPr>
        <w:t xml:space="preserve"> o fundamento expresso da impossibilidade de consideração de condenação anterior com mais de 5 (cinco) anos para fins de configurar maus antecedentes</w:t>
      </w:r>
      <w:r w:rsidR="00FF0463">
        <w:t>”.</w:t>
      </w:r>
    </w:p>
    <w:p w14:paraId="22791F1B" w14:textId="6CEB6749" w:rsidR="001A0E32" w:rsidRDefault="00D04735" w:rsidP="00C3707F">
      <w:pPr>
        <w:pStyle w:val="SemEspaamento"/>
      </w:pPr>
      <w:r>
        <w:t xml:space="preserve">Pois bem. O que se extrai do </w:t>
      </w:r>
      <w:r w:rsidR="000718C0">
        <w:t xml:space="preserve">referido </w:t>
      </w:r>
      <w:r>
        <w:t>posicionamento do</w:t>
      </w:r>
      <w:r w:rsidR="00557C2F">
        <w:t xml:space="preserve"> </w:t>
      </w:r>
      <w:r>
        <w:t>STF é que</w:t>
      </w:r>
      <w:r w:rsidR="00ED367F">
        <w:t>, embora seja</w:t>
      </w:r>
      <w:r w:rsidR="00F3522F">
        <w:t xml:space="preserve"> </w:t>
      </w:r>
      <w:r w:rsidR="00611D13">
        <w:t xml:space="preserve">um </w:t>
      </w:r>
      <w:r w:rsidR="00F3522F">
        <w:t xml:space="preserve">critério discricionário, </w:t>
      </w:r>
      <w:r w:rsidR="00ED367F">
        <w:t xml:space="preserve">a </w:t>
      </w:r>
      <w:r w:rsidR="00611D13">
        <w:t xml:space="preserve">negativação da </w:t>
      </w:r>
      <w:r w:rsidR="00ED367F">
        <w:t>circunstância</w:t>
      </w:r>
      <w:r w:rsidR="00F3522F">
        <w:t xml:space="preserve"> judicial </w:t>
      </w:r>
      <w:r w:rsidR="00611D13">
        <w:t>d</w:t>
      </w:r>
      <w:r w:rsidR="00631803">
        <w:t>e</w:t>
      </w:r>
      <w:r w:rsidR="00611D13">
        <w:t xml:space="preserve"> antecedentes </w:t>
      </w:r>
      <w:r w:rsidR="00E601E3">
        <w:t>depende de avaliação quanto à</w:t>
      </w:r>
      <w:r w:rsidR="00EF540F">
        <w:t xml:space="preserve"> </w:t>
      </w:r>
      <w:r w:rsidR="00EF540F" w:rsidRPr="00F47949">
        <w:rPr>
          <w:u w:val="single"/>
        </w:rPr>
        <w:t>importância</w:t>
      </w:r>
      <w:r w:rsidR="00EF540F">
        <w:t xml:space="preserve"> e ao </w:t>
      </w:r>
      <w:r w:rsidR="00EF540F" w:rsidRPr="00F47949">
        <w:rPr>
          <w:u w:val="single"/>
        </w:rPr>
        <w:t>lapso temporal</w:t>
      </w:r>
      <w:r w:rsidR="00EF540F">
        <w:t xml:space="preserve"> decorrido, sob pena</w:t>
      </w:r>
      <w:r w:rsidR="0011042C">
        <w:t>, inclusive,</w:t>
      </w:r>
      <w:r w:rsidR="00EF540F">
        <w:t xml:space="preserve"> de afronta ao</w:t>
      </w:r>
      <w:r w:rsidR="00FB1A41">
        <w:t>s</w:t>
      </w:r>
      <w:r w:rsidR="00EF540F">
        <w:t xml:space="preserve"> postulado</w:t>
      </w:r>
      <w:r w:rsidR="00FB1A41">
        <w:t>s</w:t>
      </w:r>
      <w:r w:rsidR="00EF540F">
        <w:t xml:space="preserve"> da </w:t>
      </w:r>
      <w:r w:rsidR="00FB1A41">
        <w:t xml:space="preserve">isonomia e da </w:t>
      </w:r>
      <w:r w:rsidR="00EF540F">
        <w:t>indiv</w:t>
      </w:r>
      <w:r w:rsidR="00E6523C">
        <w:t>idualização da pena</w:t>
      </w:r>
      <w:r w:rsidR="00FB1A41">
        <w:t>.</w:t>
      </w:r>
      <w:r w:rsidR="004245C5">
        <w:t xml:space="preserve"> </w:t>
      </w:r>
    </w:p>
    <w:p w14:paraId="1B6FB1A0" w14:textId="4946AE23" w:rsidR="00CC1E92" w:rsidRDefault="00F47949" w:rsidP="00C3707F">
      <w:pPr>
        <w:pStyle w:val="SemEspaamento"/>
      </w:pPr>
      <w:r>
        <w:t xml:space="preserve">Contudo, o </w:t>
      </w:r>
      <w:r w:rsidR="00C20A87">
        <w:t>acórdão recorrido</w:t>
      </w:r>
      <w:r>
        <w:t xml:space="preserve"> limitou-se a aplicar critério temporal objetivo</w:t>
      </w:r>
      <w:r w:rsidR="004245C5">
        <w:t xml:space="preserve"> previsto por esse Colendo Tribunal de Justiça à época</w:t>
      </w:r>
      <w:r>
        <w:t xml:space="preserve">, </w:t>
      </w:r>
      <w:r w:rsidR="00053E5F" w:rsidRPr="00DD7F88">
        <w:rPr>
          <w:u w:val="single"/>
        </w:rPr>
        <w:t xml:space="preserve">sem </w:t>
      </w:r>
      <w:r w:rsidR="00DF4A20" w:rsidRPr="00DD7F88">
        <w:rPr>
          <w:u w:val="single"/>
        </w:rPr>
        <w:t xml:space="preserve">motivar ou </w:t>
      </w:r>
      <w:r w:rsidR="00053E5F" w:rsidRPr="00DD7F88">
        <w:rPr>
          <w:u w:val="single"/>
        </w:rPr>
        <w:t xml:space="preserve">explicar a importância </w:t>
      </w:r>
      <w:r w:rsidR="00DF4A20" w:rsidRPr="00DD7F88">
        <w:rPr>
          <w:u w:val="single"/>
        </w:rPr>
        <w:t xml:space="preserve">da condenação anterior </w:t>
      </w:r>
      <w:r w:rsidR="00053E5F" w:rsidRPr="00DD7F88">
        <w:rPr>
          <w:u w:val="single"/>
        </w:rPr>
        <w:t>ao caso concreto</w:t>
      </w:r>
      <w:r w:rsidR="00053E5F">
        <w:t xml:space="preserve">, </w:t>
      </w:r>
      <w:r>
        <w:t>circunstância que destoa do</w:t>
      </w:r>
      <w:r w:rsidR="004245C5">
        <w:t xml:space="preserve"> </w:t>
      </w:r>
      <w:r w:rsidR="00053E5F">
        <w:t xml:space="preserve">que decidido </w:t>
      </w:r>
      <w:r w:rsidR="00DF25AD">
        <w:t>pel</w:t>
      </w:r>
      <w:r w:rsidR="00053E5F">
        <w:t>o Tema n. 150/STF</w:t>
      </w:r>
      <w:r w:rsidR="002D0DC4">
        <w:t xml:space="preserve"> e conduz à conclusão de que </w:t>
      </w:r>
      <w:r w:rsidR="00DF25AD">
        <w:t>não</w:t>
      </w:r>
      <w:r w:rsidR="005667A5">
        <w:t xml:space="preserve"> </w:t>
      </w:r>
      <w:r w:rsidR="006879C0">
        <w:t xml:space="preserve">se está diante </w:t>
      </w:r>
      <w:r w:rsidR="005667A5">
        <w:t>de hipótese de negativa de seguimento</w:t>
      </w:r>
      <w:r w:rsidR="006879C0">
        <w:t xml:space="preserve"> do recurso extraordinário.</w:t>
      </w:r>
      <w:r w:rsidR="00D62379">
        <w:t xml:space="preserve"> Vejamos</w:t>
      </w:r>
      <w:r w:rsidR="005B01E5">
        <w:t xml:space="preserve"> a fundamentação do aresto recorrido</w:t>
      </w:r>
      <w:r w:rsidR="00D62379">
        <w:t>:</w:t>
      </w:r>
    </w:p>
    <w:p w14:paraId="70059F2F" w14:textId="77777777" w:rsidR="00626BDA" w:rsidRDefault="00626BDA" w:rsidP="00626BDA">
      <w:pPr>
        <w:pStyle w:val="SemEspaamento"/>
        <w:numPr>
          <w:ilvl w:val="0"/>
          <w:numId w:val="0"/>
        </w:numPr>
        <w:ind w:left="1701"/>
      </w:pPr>
    </w:p>
    <w:p w14:paraId="6C9EE222" w14:textId="18C460C1" w:rsidR="00D62379" w:rsidRDefault="003770CC" w:rsidP="003770CC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88FF6D3" wp14:editId="4908ABF3">
            <wp:extent cx="5545776" cy="1177392"/>
            <wp:effectExtent l="0" t="0" r="571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776" cy="117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94A6" w14:textId="398517AD" w:rsidR="00626BDA" w:rsidRDefault="00626BDA" w:rsidP="003770CC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C0B3B64" wp14:editId="4C2AE7B6">
            <wp:extent cx="5223111" cy="198317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61" cy="198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3A4B" w14:textId="50CA65B1" w:rsidR="00EE3E75" w:rsidRDefault="009F19F9" w:rsidP="003770CC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52B01599" w14:textId="186902DB" w:rsidR="00AC68CF" w:rsidRDefault="00AC68CF" w:rsidP="003770CC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B7A9C69" wp14:editId="4711148F">
            <wp:extent cx="5035638" cy="926276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637" cy="93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2E4D" w14:textId="73288D08" w:rsidR="004E73EE" w:rsidRDefault="004E73EE" w:rsidP="003770CC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F73D81D" wp14:editId="253B88AA">
            <wp:extent cx="4539590" cy="486170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203" cy="49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451C" w14:textId="77777777" w:rsidR="004E73EE" w:rsidRPr="004E73EE" w:rsidRDefault="004E73EE" w:rsidP="004E73EE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15F0C315" w14:textId="53C19E5A" w:rsidR="00792103" w:rsidRDefault="0076742A" w:rsidP="00C3707F">
      <w:pPr>
        <w:pStyle w:val="SemEspaamento"/>
      </w:pPr>
      <w:r>
        <w:t xml:space="preserve">Sobre </w:t>
      </w:r>
      <w:r w:rsidR="006D0446">
        <w:t>esse</w:t>
      </w:r>
      <w:r>
        <w:t xml:space="preserve"> assunto, </w:t>
      </w:r>
      <w:r w:rsidR="002F03A2">
        <w:t xml:space="preserve">mais do que </w:t>
      </w:r>
      <w:r w:rsidR="00C24A8A">
        <w:t xml:space="preserve">a </w:t>
      </w:r>
      <w:r w:rsidR="0049172A">
        <w:t xml:space="preserve">necessidade </w:t>
      </w:r>
      <w:r w:rsidR="00C24A8A">
        <w:t xml:space="preserve">de limitação </w:t>
      </w:r>
      <w:r w:rsidR="000F59F6">
        <w:t>temporal</w:t>
      </w:r>
      <w:r w:rsidR="0049172A">
        <w:t xml:space="preserve"> em 5 </w:t>
      </w:r>
      <w:r w:rsidR="0049172A" w:rsidRPr="0049172A">
        <w:rPr>
          <w:sz w:val="20"/>
          <w:szCs w:val="18"/>
        </w:rPr>
        <w:t>(cinco)</w:t>
      </w:r>
      <w:r w:rsidR="0049172A">
        <w:t xml:space="preserve"> anos</w:t>
      </w:r>
      <w:r w:rsidR="000F59F6">
        <w:t xml:space="preserve"> para a utilização de condenação pretérita para fins de maus antecedentes,</w:t>
      </w:r>
      <w:r w:rsidR="00C63435">
        <w:t xml:space="preserve"> </w:t>
      </w:r>
      <w:r>
        <w:t>o recurso extraordinário</w:t>
      </w:r>
      <w:r w:rsidR="002F03A2">
        <w:t xml:space="preserve"> também</w:t>
      </w:r>
      <w:r>
        <w:t xml:space="preserve"> apontou </w:t>
      </w:r>
      <w:r w:rsidR="00D34C6A">
        <w:t>que “</w:t>
      </w:r>
      <w:r w:rsidR="00D34C6A" w:rsidRPr="00612AAA">
        <w:rPr>
          <w:i/>
          <w:iCs/>
          <w:u w:val="single"/>
        </w:rPr>
        <w:t>a adoção do sistema da perpetuidade para caracterização dos maus antecedentes</w:t>
      </w:r>
      <w:r w:rsidR="00D34C6A" w:rsidRPr="00792103">
        <w:rPr>
          <w:i/>
          <w:iCs/>
        </w:rPr>
        <w:t>, além</w:t>
      </w:r>
      <w:r w:rsidR="0059127D" w:rsidRPr="00792103">
        <w:rPr>
          <w:i/>
          <w:iCs/>
        </w:rPr>
        <w:t xml:space="preserve"> de não encontrar respaldo em normas legais, (i) </w:t>
      </w:r>
      <w:r w:rsidR="0059127D" w:rsidRPr="00612AAA">
        <w:rPr>
          <w:i/>
          <w:iCs/>
          <w:u w:val="single"/>
        </w:rPr>
        <w:t>afronta a Constituição, que p</w:t>
      </w:r>
      <w:r w:rsidR="0059127D" w:rsidRPr="00792103">
        <w:rPr>
          <w:i/>
          <w:iCs/>
          <w:u w:val="single"/>
        </w:rPr>
        <w:t>roíbe penas perpétuas</w:t>
      </w:r>
      <w:r w:rsidR="0059127D" w:rsidRPr="00792103">
        <w:rPr>
          <w:i/>
          <w:iCs/>
        </w:rPr>
        <w:t xml:space="preserve"> e tutela o direito da dignidade da pessoa humana; (</w:t>
      </w:r>
      <w:proofErr w:type="spellStart"/>
      <w:r w:rsidR="0059127D" w:rsidRPr="00792103">
        <w:rPr>
          <w:i/>
          <w:iCs/>
        </w:rPr>
        <w:t>ii</w:t>
      </w:r>
      <w:proofErr w:type="spellEnd"/>
      <w:r w:rsidR="0059127D" w:rsidRPr="00792103">
        <w:rPr>
          <w:i/>
          <w:iCs/>
        </w:rPr>
        <w:t>)</w:t>
      </w:r>
      <w:r w:rsidR="00792103" w:rsidRPr="00792103">
        <w:rPr>
          <w:i/>
          <w:iCs/>
        </w:rPr>
        <w:t xml:space="preserve"> aplica a analogia in malam partem ao réu e, sobretudo, (</w:t>
      </w:r>
      <w:proofErr w:type="spellStart"/>
      <w:r w:rsidR="00792103" w:rsidRPr="00792103">
        <w:rPr>
          <w:i/>
          <w:iCs/>
        </w:rPr>
        <w:t>iii</w:t>
      </w:r>
      <w:proofErr w:type="spellEnd"/>
      <w:r w:rsidR="00792103" w:rsidRPr="00792103">
        <w:rPr>
          <w:i/>
          <w:iCs/>
        </w:rPr>
        <w:t xml:space="preserve">) </w:t>
      </w:r>
      <w:r w:rsidR="00792103" w:rsidRPr="00612AAA">
        <w:rPr>
          <w:i/>
          <w:iCs/>
          <w:u w:val="single"/>
        </w:rPr>
        <w:t>não fomenta a função social ressocializadora da pena, criando sempre um estigma social à pessoa humana que foi condenada por fato criminoso</w:t>
      </w:r>
      <w:r w:rsidR="00792103">
        <w:t>”.</w:t>
      </w:r>
    </w:p>
    <w:p w14:paraId="37DB65C3" w14:textId="25077754" w:rsidR="00BB518F" w:rsidRDefault="003606BB" w:rsidP="00C3707F">
      <w:pPr>
        <w:pStyle w:val="SemEspaamento"/>
      </w:pPr>
      <w:r>
        <w:t xml:space="preserve">Como visto, portanto, a argumentação </w:t>
      </w:r>
      <w:r w:rsidR="003B7708">
        <w:t xml:space="preserve">delineada no recurso </w:t>
      </w:r>
      <w:r w:rsidR="00CE22D8">
        <w:t xml:space="preserve">extrapola aquela </w:t>
      </w:r>
      <w:r w:rsidR="00DB060C">
        <w:t xml:space="preserve">fixada pelo Tema n. 150/STF, </w:t>
      </w:r>
      <w:r w:rsidR="00CE22D8">
        <w:t xml:space="preserve">de modo </w:t>
      </w:r>
      <w:r w:rsidR="003B7708">
        <w:t xml:space="preserve">a </w:t>
      </w:r>
      <w:r w:rsidR="006D7292">
        <w:t xml:space="preserve">reforçar </w:t>
      </w:r>
      <w:r w:rsidR="0061461E">
        <w:t xml:space="preserve">que não se trata de hipótese de </w:t>
      </w:r>
      <w:r w:rsidR="003B7708">
        <w:t xml:space="preserve">negativa do seu seguimento. </w:t>
      </w:r>
    </w:p>
    <w:p w14:paraId="30873955" w14:textId="58E74C79" w:rsidR="005667A5" w:rsidRPr="00464416" w:rsidRDefault="00E66916" w:rsidP="00C3707F">
      <w:pPr>
        <w:pStyle w:val="SemEspaamento"/>
      </w:pPr>
      <w:r w:rsidRPr="00464416">
        <w:t>Excelência</w:t>
      </w:r>
      <w:r w:rsidR="00367D49" w:rsidRPr="00464416">
        <w:t>, n</w:t>
      </w:r>
      <w:r w:rsidR="005667A5" w:rsidRPr="00464416">
        <w:t xml:space="preserve">ão se ignora que </w:t>
      </w:r>
      <w:r w:rsidR="00367D49" w:rsidRPr="00464416">
        <w:t xml:space="preserve">as razões de decidir </w:t>
      </w:r>
      <w:r w:rsidRPr="00464416">
        <w:t xml:space="preserve">do </w:t>
      </w:r>
      <w:r w:rsidR="00464416" w:rsidRPr="00464416">
        <w:t xml:space="preserve">Tema n. 150/STF </w:t>
      </w:r>
      <w:r w:rsidR="00367D49" w:rsidRPr="00464416">
        <w:t xml:space="preserve">não possuem caráter vinculante, mas </w:t>
      </w:r>
      <w:r w:rsidR="006879C0" w:rsidRPr="00464416">
        <w:t>a</w:t>
      </w:r>
      <w:r w:rsidR="007818DB" w:rsidRPr="00464416">
        <w:t xml:space="preserve">penas a </w:t>
      </w:r>
      <w:r w:rsidRPr="00464416">
        <w:t xml:space="preserve">sua </w:t>
      </w:r>
      <w:r w:rsidR="006879C0" w:rsidRPr="00464416">
        <w:t>parte</w:t>
      </w:r>
      <w:r w:rsidR="007818DB" w:rsidRPr="00464416">
        <w:t xml:space="preserve"> dispositiva</w:t>
      </w:r>
      <w:r w:rsidRPr="00464416">
        <w:t xml:space="preserve">. Contudo, </w:t>
      </w:r>
      <w:r w:rsidR="00C811EF" w:rsidRPr="00464416">
        <w:t>o que não se pode admitir é</w:t>
      </w:r>
      <w:r w:rsidR="00110898" w:rsidRPr="00464416">
        <w:t xml:space="preserve"> </w:t>
      </w:r>
      <w:r w:rsidR="00C811EF" w:rsidRPr="00464416">
        <w:t xml:space="preserve">a </w:t>
      </w:r>
      <w:r w:rsidRPr="00464416">
        <w:t>aplicação sistemática</w:t>
      </w:r>
      <w:r w:rsidR="00EB0FA1" w:rsidRPr="00464416">
        <w:t xml:space="preserve"> da tese fixada, </w:t>
      </w:r>
      <w:r w:rsidR="007A0C04" w:rsidRPr="00464416">
        <w:t>desprezando</w:t>
      </w:r>
      <w:r w:rsidR="005359D3" w:rsidRPr="00464416">
        <w:t xml:space="preserve"> a sólida fundamentação </w:t>
      </w:r>
      <w:r w:rsidR="007A0C04" w:rsidRPr="00464416">
        <w:t>que levou àquela conclusão e</w:t>
      </w:r>
      <w:r w:rsidR="00DE7144" w:rsidRPr="00464416">
        <w:t xml:space="preserve"> que</w:t>
      </w:r>
      <w:r w:rsidR="007A0C04" w:rsidRPr="00464416">
        <w:t xml:space="preserve">, em última análise, </w:t>
      </w:r>
      <w:r w:rsidR="00A22AAF" w:rsidRPr="00464416">
        <w:t>revela o posicionamento da Suprema Corte sobre a matéria</w:t>
      </w:r>
      <w:r w:rsidR="00266BB7">
        <w:t>. Portanto</w:t>
      </w:r>
      <w:r w:rsidR="006A6D29">
        <w:t xml:space="preserve">, </w:t>
      </w:r>
      <w:r w:rsidR="00266BB7">
        <w:t xml:space="preserve">repita-se, </w:t>
      </w:r>
      <w:r w:rsidR="00B474E4">
        <w:t xml:space="preserve">o acórdão recorrido deveria ter explicado, fundamentadamente, </w:t>
      </w:r>
      <w:r w:rsidR="00266BB7">
        <w:t>as razões pelas quais a</w:t>
      </w:r>
      <w:r w:rsidR="006A6D29">
        <w:t>s</w:t>
      </w:r>
      <w:r w:rsidR="00266BB7">
        <w:t xml:space="preserve"> conden</w:t>
      </w:r>
      <w:r w:rsidR="006A6D29">
        <w:t>ações anteriores caracterizariam maus antecedentes, o que, já se viu, não ocorreu</w:t>
      </w:r>
      <w:r w:rsidR="00EB0FA1" w:rsidRPr="00464416">
        <w:t>.</w:t>
      </w:r>
    </w:p>
    <w:p w14:paraId="7E1C5438" w14:textId="5BD9E7DC" w:rsidR="00F51F0F" w:rsidRDefault="000E0DF4" w:rsidP="00C3707F">
      <w:pPr>
        <w:pStyle w:val="SemEspaamento"/>
      </w:pPr>
      <w:r>
        <w:t>Por fim</w:t>
      </w:r>
      <w:r w:rsidR="00F51F0F">
        <w:t xml:space="preserve">, </w:t>
      </w:r>
      <w:r w:rsidR="000C0D62">
        <w:t>consoante se extrai d</w:t>
      </w:r>
      <w:r w:rsidR="00635318">
        <w:t>o</w:t>
      </w:r>
      <w:r w:rsidR="00635318" w:rsidRPr="00635318">
        <w:t xml:space="preserve"> </w:t>
      </w:r>
      <w:r w:rsidR="00635318">
        <w:t xml:space="preserve">acórdão recorrido, que traz a </w:t>
      </w:r>
      <w:r w:rsidR="000C0D62">
        <w:t>numeração dos processos utilizados para fins</w:t>
      </w:r>
      <w:r w:rsidR="00635318">
        <w:t xml:space="preserve"> de maus antecedentes</w:t>
      </w:r>
      <w:r w:rsidR="006F781D">
        <w:t xml:space="preserve"> </w:t>
      </w:r>
      <w:r w:rsidR="006F781D" w:rsidRPr="00E90DEC">
        <w:rPr>
          <w:sz w:val="20"/>
          <w:szCs w:val="18"/>
        </w:rPr>
        <w:t>(</w:t>
      </w:r>
      <w:r w:rsidR="00353AB9" w:rsidRPr="00E90DEC">
        <w:rPr>
          <w:sz w:val="20"/>
          <w:szCs w:val="18"/>
        </w:rPr>
        <w:t>039.</w:t>
      </w:r>
      <w:r w:rsidR="00353AB9" w:rsidRPr="00E90DEC">
        <w:rPr>
          <w:b/>
          <w:bCs/>
          <w:sz w:val="20"/>
          <w:szCs w:val="18"/>
          <w:u w:val="single"/>
        </w:rPr>
        <w:t>97</w:t>
      </w:r>
      <w:r w:rsidR="00353AB9" w:rsidRPr="00E90DEC">
        <w:rPr>
          <w:sz w:val="20"/>
          <w:szCs w:val="18"/>
        </w:rPr>
        <w:t xml:space="preserve">.013308-0 e </w:t>
      </w:r>
      <w:r w:rsidR="00E90DEC" w:rsidRPr="00E90DEC">
        <w:rPr>
          <w:sz w:val="20"/>
          <w:szCs w:val="18"/>
        </w:rPr>
        <w:t>039.</w:t>
      </w:r>
      <w:r w:rsidR="00E90DEC" w:rsidRPr="00E90DEC">
        <w:rPr>
          <w:b/>
          <w:bCs/>
          <w:sz w:val="20"/>
          <w:szCs w:val="18"/>
          <w:u w:val="single"/>
        </w:rPr>
        <w:t>99</w:t>
      </w:r>
      <w:r w:rsidR="00E90DEC" w:rsidRPr="00E90DEC">
        <w:rPr>
          <w:sz w:val="20"/>
          <w:szCs w:val="18"/>
        </w:rPr>
        <w:t>.009710-0)</w:t>
      </w:r>
      <w:r w:rsidR="000C0D62">
        <w:t xml:space="preserve">, as ações penais </w:t>
      </w:r>
      <w:r w:rsidR="003F151D">
        <w:t>remontam a</w:t>
      </w:r>
      <w:r w:rsidR="006F781D">
        <w:t xml:space="preserve"> </w:t>
      </w:r>
      <w:r w:rsidR="006F781D" w:rsidRPr="00A835C4">
        <w:rPr>
          <w:u w:val="single"/>
        </w:rPr>
        <w:t>fatos que ocorreram em 1997 e 1999</w:t>
      </w:r>
      <w:r w:rsidR="00884D64">
        <w:t xml:space="preserve">, ou seja, há </w:t>
      </w:r>
      <w:r w:rsidR="005B0FC8">
        <w:t xml:space="preserve">mais de uma década após </w:t>
      </w:r>
      <w:r w:rsidR="00004568">
        <w:t xml:space="preserve">os fatos apurados </w:t>
      </w:r>
      <w:r w:rsidR="00072E44">
        <w:t>neste processo penal</w:t>
      </w:r>
      <w:r w:rsidR="00004568">
        <w:t xml:space="preserve">. Ora, </w:t>
      </w:r>
      <w:r w:rsidR="00A74C16">
        <w:t xml:space="preserve">isso </w:t>
      </w:r>
      <w:r w:rsidR="00E81820">
        <w:t xml:space="preserve">evidencia </w:t>
      </w:r>
      <w:r w:rsidR="006A6449">
        <w:t xml:space="preserve">a </w:t>
      </w:r>
      <w:r w:rsidR="009D3824">
        <w:t>inviabilidade d</w:t>
      </w:r>
      <w:r w:rsidR="00B5696A">
        <w:t xml:space="preserve">o reconhecimento dos maus </w:t>
      </w:r>
      <w:r w:rsidR="00CB0EB0">
        <w:t>antecedentes</w:t>
      </w:r>
      <w:r w:rsidR="00B5696A">
        <w:t xml:space="preserve"> no </w:t>
      </w:r>
      <w:r w:rsidR="00A74C16">
        <w:t xml:space="preserve">presente </w:t>
      </w:r>
      <w:r w:rsidR="00B5696A">
        <w:t xml:space="preserve">caso, </w:t>
      </w:r>
      <w:r w:rsidR="005B3499">
        <w:t xml:space="preserve">sobretudo porque </w:t>
      </w:r>
      <w:r w:rsidR="00790AA9">
        <w:t xml:space="preserve">a negativação dessa circunstância judicial, desconsiderando </w:t>
      </w:r>
      <w:r w:rsidR="00A74C16">
        <w:t>o enorme tempo decorrido entre os fatos das ações penais anteriores e os desta ação</w:t>
      </w:r>
      <w:r w:rsidR="00790AA9">
        <w:t>,</w:t>
      </w:r>
      <w:r w:rsidR="00A74C16">
        <w:t xml:space="preserve"> </w:t>
      </w:r>
      <w:r w:rsidR="00E16F4D">
        <w:t>acaba por infringir</w:t>
      </w:r>
      <w:r w:rsidR="00A74C16">
        <w:t xml:space="preserve"> </w:t>
      </w:r>
      <w:r w:rsidR="00E16F4D">
        <w:t>a individualização da pena, a isonomia</w:t>
      </w:r>
      <w:r w:rsidR="00AC7D1B">
        <w:t xml:space="preserve"> e</w:t>
      </w:r>
      <w:r w:rsidR="00E16F4D">
        <w:t xml:space="preserve"> </w:t>
      </w:r>
      <w:r w:rsidR="003F5079">
        <w:t xml:space="preserve">a proibição </w:t>
      </w:r>
      <w:r w:rsidR="00E16F4D">
        <w:t xml:space="preserve">constitucional a </w:t>
      </w:r>
      <w:r w:rsidR="003F5079">
        <w:t>penas perpétuas</w:t>
      </w:r>
      <w:r w:rsidR="00790AA9">
        <w:t>.</w:t>
      </w:r>
    </w:p>
    <w:p w14:paraId="2398953C" w14:textId="3F1259BD" w:rsidR="00501A18" w:rsidRDefault="00501A18" w:rsidP="00351F9E">
      <w:pPr>
        <w:pStyle w:val="Ttulo2"/>
      </w:pPr>
      <w:r w:rsidRPr="0042579F">
        <w:t xml:space="preserve"> </w:t>
      </w:r>
    </w:p>
    <w:p w14:paraId="2FA1ECF3" w14:textId="33032DB6" w:rsidR="00501A18" w:rsidRPr="00136102" w:rsidRDefault="00501A18" w:rsidP="00501A18">
      <w:pPr>
        <w:pStyle w:val="Ttulo"/>
      </w:pPr>
      <w:r>
        <w:t>I</w:t>
      </w:r>
      <w:r w:rsidR="00DF25B4">
        <w:t>I</w:t>
      </w:r>
      <w:r>
        <w:t xml:space="preserve">I – REQUERIMENTOS </w:t>
      </w:r>
    </w:p>
    <w:p w14:paraId="720BEB0F" w14:textId="77777777" w:rsidR="00501A18" w:rsidRPr="00B3282E" w:rsidRDefault="00501A18" w:rsidP="00B3282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A26E575" w14:textId="3477A166" w:rsidR="00501A18" w:rsidRDefault="00501A18" w:rsidP="00B3282E">
      <w:pPr>
        <w:pStyle w:val="SemEspaamento"/>
      </w:pPr>
      <w:r>
        <w:t>A</w:t>
      </w:r>
      <w:r w:rsidRPr="00136102">
        <w:t xml:space="preserve">nte o exposto, </w:t>
      </w:r>
      <w:r w:rsidR="00351F9E">
        <w:t xml:space="preserve">o recorrente </w:t>
      </w:r>
      <w:r w:rsidR="00351F9E" w:rsidRPr="00A5257E">
        <w:rPr>
          <w:u w:val="single"/>
        </w:rPr>
        <w:t>requer</w:t>
      </w:r>
      <w:r w:rsidR="00351F9E">
        <w:t xml:space="preserve"> o </w:t>
      </w:r>
      <w:r w:rsidR="00351F9E" w:rsidRPr="004A50A7">
        <w:rPr>
          <w:b/>
          <w:bCs/>
          <w:u w:val="single"/>
        </w:rPr>
        <w:t>prosseguimento do feito</w:t>
      </w:r>
      <w:r w:rsidR="00351F9E">
        <w:t xml:space="preserve">, </w:t>
      </w:r>
      <w:r w:rsidR="00DD38A0">
        <w:t>com a realização d</w:t>
      </w:r>
      <w:r w:rsidR="00351F9E">
        <w:t>o juízo de admissibilidade dos recursos especial e extraordinários interpostos</w:t>
      </w:r>
      <w:r w:rsidR="00A5257E">
        <w:t xml:space="preserve">, </w:t>
      </w:r>
      <w:r w:rsidR="00EE3E75">
        <w:t xml:space="preserve">e </w:t>
      </w:r>
      <w:r w:rsidR="00A90EDF">
        <w:t>reitera</w:t>
      </w:r>
      <w:r w:rsidR="00317666">
        <w:t>, nesta oportunidade,</w:t>
      </w:r>
      <w:r w:rsidR="00A90EDF">
        <w:t xml:space="preserve"> </w:t>
      </w:r>
      <w:r w:rsidR="00A5257E">
        <w:t>sejam admitidos</w:t>
      </w:r>
      <w:r w:rsidR="00EE3E75">
        <w:t xml:space="preserve"> os recursos</w:t>
      </w:r>
      <w:r w:rsidR="00317666">
        <w:t xml:space="preserve"> mencionados</w:t>
      </w:r>
      <w:r w:rsidR="00351F9E">
        <w:t>.</w:t>
      </w:r>
    </w:p>
    <w:p w14:paraId="04B8F657" w14:textId="77777777" w:rsidR="00B3282E" w:rsidRPr="00B3282E" w:rsidRDefault="00B3282E" w:rsidP="00B3282E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313D8A34" w14:textId="77777777" w:rsidR="00501A18" w:rsidRPr="00EC1F20" w:rsidRDefault="005B67EA" w:rsidP="00501A18">
      <w:pPr>
        <w:pStyle w:val="SemEspaamento"/>
      </w:pPr>
      <w:r>
        <w:rPr>
          <w:rFonts w:eastAsia="Calibri" w:cs="Times New Roman"/>
        </w:rPr>
        <w:t>Pleiteia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</w:t>
      </w:r>
      <w:r w:rsidR="00501A18">
        <w:t xml:space="preserve">doravante </w:t>
      </w:r>
      <w:r w:rsidR="00501A18" w:rsidRPr="00416D9D">
        <w:t>realizadas em nome d</w:t>
      </w:r>
      <w:r w:rsidR="00501A18">
        <w:t>o</w:t>
      </w:r>
      <w:r w:rsidR="00A0580E">
        <w:t>s</w:t>
      </w:r>
      <w:r w:rsidR="00501A18" w:rsidRPr="00416D9D">
        <w:t xml:space="preserve"> advogad</w:t>
      </w:r>
      <w:r w:rsidR="00501A18">
        <w:t>o</w:t>
      </w:r>
      <w:r w:rsidR="00A0580E">
        <w:t>s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 xml:space="preserve">, </w:t>
      </w:r>
      <w:r w:rsidR="00A0580E">
        <w:t xml:space="preserve">e Bruno Gastão da Rosa, inscrito na OAB/SC sob o n° </w:t>
      </w:r>
      <w:r w:rsidR="00933D4A">
        <w:t>47.774</w:t>
      </w:r>
      <w:r w:rsidR="00A0580E">
        <w:t xml:space="preserve">, </w:t>
      </w:r>
      <w:r w:rsidR="00501A18" w:rsidRPr="00416D9D">
        <w:t>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0E0EBE4F" w14:textId="77777777" w:rsidR="00501A18" w:rsidRPr="00B3282E" w:rsidRDefault="00501A18" w:rsidP="00580D47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6A7A394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83B5E86" w14:textId="5FAFBFF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03FEF">
        <w:rPr>
          <w:rFonts w:ascii="Arial" w:eastAsia="Calibri" w:hAnsi="Arial" w:cs="Times New Roman"/>
          <w:noProof/>
          <w:sz w:val="24"/>
          <w:szCs w:val="24"/>
        </w:rPr>
        <w:t>3 de agosto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8A61AE4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FD0301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F692B6F" w14:textId="56CF538C" w:rsidR="00501A18" w:rsidRPr="00D576AF" w:rsidRDefault="00501A18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D576AF"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="00D576AF"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="000C2452">
        <w:rPr>
          <w:rFonts w:ascii="Arial" w:eastAsia="Times New Roman" w:hAnsi="Arial" w:cs="Times New Roman"/>
          <w:b/>
          <w:sz w:val="24"/>
          <w:szCs w:val="24"/>
        </w:rPr>
        <w:tab/>
      </w:r>
      <w:r w:rsidR="00D576AF"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 w:rsidR="00D576AF"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0B414A6" w14:textId="28019C47" w:rsidR="00501A18" w:rsidRPr="00D576AF" w:rsidRDefault="000C2452" w:rsidP="00501A1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="00501A18"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="00146F0C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46F0C"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46F0C">
        <w:rPr>
          <w:rFonts w:ascii="Arial" w:eastAsia="Times New Roman" w:hAnsi="Arial" w:cs="Times New Roman"/>
          <w:sz w:val="24"/>
          <w:szCs w:val="24"/>
          <w:lang w:val="en-US"/>
        </w:rPr>
        <w:tab/>
        <w:t>OAB/SC 47.</w:t>
      </w:r>
      <w:r>
        <w:rPr>
          <w:rFonts w:ascii="Arial" w:eastAsia="Times New Roman" w:hAnsi="Arial" w:cs="Times New Roman"/>
          <w:sz w:val="24"/>
          <w:szCs w:val="24"/>
          <w:lang w:val="en-US"/>
        </w:rPr>
        <w:t>774</w:t>
      </w:r>
    </w:p>
    <w:sectPr w:rsidR="00501A18" w:rsidRPr="00D576AF" w:rsidSect="003E02AD">
      <w:headerReference w:type="default" r:id="rId12"/>
      <w:footerReference w:type="default" r:id="rId13"/>
      <w:pgSz w:w="11906" w:h="16838"/>
      <w:pgMar w:top="1985" w:right="1416" w:bottom="1418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5847B" w14:textId="77777777" w:rsidR="00624A07" w:rsidRDefault="00624A07" w:rsidP="00943258">
      <w:pPr>
        <w:spacing w:after="0" w:line="240" w:lineRule="auto"/>
      </w:pPr>
      <w:r>
        <w:separator/>
      </w:r>
    </w:p>
  </w:endnote>
  <w:endnote w:type="continuationSeparator" w:id="0">
    <w:p w14:paraId="7493D27A" w14:textId="77777777" w:rsidR="00624A07" w:rsidRDefault="00624A0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3B19EEA6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CE528F3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882B1" w14:textId="77777777" w:rsidR="00624A07" w:rsidRDefault="00624A07" w:rsidP="00943258">
      <w:pPr>
        <w:spacing w:after="0" w:line="240" w:lineRule="auto"/>
      </w:pPr>
      <w:r>
        <w:separator/>
      </w:r>
    </w:p>
  </w:footnote>
  <w:footnote w:type="continuationSeparator" w:id="0">
    <w:p w14:paraId="73552385" w14:textId="77777777" w:rsidR="00624A07" w:rsidRDefault="00624A0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67109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22AC09A" wp14:editId="2D2B9044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7B4A3CA4" wp14:editId="6A056BC4">
          <wp:extent cx="1238250" cy="967154"/>
          <wp:effectExtent l="0" t="0" r="0" b="4445"/>
          <wp:docPr id="18" name="Imagem 18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FB58D6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3A"/>
    <w:rsid w:val="00003F31"/>
    <w:rsid w:val="00004568"/>
    <w:rsid w:val="00011186"/>
    <w:rsid w:val="00037DF4"/>
    <w:rsid w:val="0004298B"/>
    <w:rsid w:val="00053E5F"/>
    <w:rsid w:val="000718C0"/>
    <w:rsid w:val="00072E44"/>
    <w:rsid w:val="00097661"/>
    <w:rsid w:val="000C0D62"/>
    <w:rsid w:val="000C2452"/>
    <w:rsid w:val="000D0C61"/>
    <w:rsid w:val="000D228C"/>
    <w:rsid w:val="000E0937"/>
    <w:rsid w:val="000E0DF4"/>
    <w:rsid w:val="000F59F6"/>
    <w:rsid w:val="0011042C"/>
    <w:rsid w:val="00110898"/>
    <w:rsid w:val="0013103A"/>
    <w:rsid w:val="00131BEB"/>
    <w:rsid w:val="00133B26"/>
    <w:rsid w:val="00142842"/>
    <w:rsid w:val="00146AC7"/>
    <w:rsid w:val="00146CCB"/>
    <w:rsid w:val="00146F0C"/>
    <w:rsid w:val="001537F6"/>
    <w:rsid w:val="001667B0"/>
    <w:rsid w:val="00183BE2"/>
    <w:rsid w:val="00195D49"/>
    <w:rsid w:val="001A0E32"/>
    <w:rsid w:val="001B10F3"/>
    <w:rsid w:val="001B2B98"/>
    <w:rsid w:val="001B2E75"/>
    <w:rsid w:val="001E2986"/>
    <w:rsid w:val="001E37BE"/>
    <w:rsid w:val="001F77DA"/>
    <w:rsid w:val="00202EF6"/>
    <w:rsid w:val="00207BE4"/>
    <w:rsid w:val="00241614"/>
    <w:rsid w:val="00252B27"/>
    <w:rsid w:val="00266BB7"/>
    <w:rsid w:val="002727AA"/>
    <w:rsid w:val="002740C1"/>
    <w:rsid w:val="0028305E"/>
    <w:rsid w:val="00290B11"/>
    <w:rsid w:val="00292105"/>
    <w:rsid w:val="00294F80"/>
    <w:rsid w:val="002B1B1A"/>
    <w:rsid w:val="002D0DC4"/>
    <w:rsid w:val="002E6B93"/>
    <w:rsid w:val="002F03A2"/>
    <w:rsid w:val="002F060D"/>
    <w:rsid w:val="00317666"/>
    <w:rsid w:val="00327775"/>
    <w:rsid w:val="00351F9E"/>
    <w:rsid w:val="00353AB9"/>
    <w:rsid w:val="003606BB"/>
    <w:rsid w:val="00367D49"/>
    <w:rsid w:val="003770CC"/>
    <w:rsid w:val="00377A2E"/>
    <w:rsid w:val="003B5E4E"/>
    <w:rsid w:val="003B7708"/>
    <w:rsid w:val="003B78B0"/>
    <w:rsid w:val="003D2323"/>
    <w:rsid w:val="003E02AD"/>
    <w:rsid w:val="003E46B9"/>
    <w:rsid w:val="003E67AB"/>
    <w:rsid w:val="003F151D"/>
    <w:rsid w:val="003F19FB"/>
    <w:rsid w:val="003F5079"/>
    <w:rsid w:val="004245C5"/>
    <w:rsid w:val="004357DC"/>
    <w:rsid w:val="00456F0D"/>
    <w:rsid w:val="00464416"/>
    <w:rsid w:val="00487FE8"/>
    <w:rsid w:val="00490884"/>
    <w:rsid w:val="0049172A"/>
    <w:rsid w:val="004949AD"/>
    <w:rsid w:val="004A50A7"/>
    <w:rsid w:val="004D2E69"/>
    <w:rsid w:val="004E73EE"/>
    <w:rsid w:val="004F2B78"/>
    <w:rsid w:val="00501A18"/>
    <w:rsid w:val="00510013"/>
    <w:rsid w:val="0051591C"/>
    <w:rsid w:val="00521887"/>
    <w:rsid w:val="00527D00"/>
    <w:rsid w:val="005359D3"/>
    <w:rsid w:val="00554DEA"/>
    <w:rsid w:val="00557C2F"/>
    <w:rsid w:val="00566191"/>
    <w:rsid w:val="005667A5"/>
    <w:rsid w:val="00576394"/>
    <w:rsid w:val="00580D47"/>
    <w:rsid w:val="00586DBC"/>
    <w:rsid w:val="0059127D"/>
    <w:rsid w:val="005B01E5"/>
    <w:rsid w:val="005B0FC8"/>
    <w:rsid w:val="005B3499"/>
    <w:rsid w:val="005B67EA"/>
    <w:rsid w:val="005D3A33"/>
    <w:rsid w:val="005D4084"/>
    <w:rsid w:val="005E06C9"/>
    <w:rsid w:val="005E58E2"/>
    <w:rsid w:val="00600E3A"/>
    <w:rsid w:val="00603C49"/>
    <w:rsid w:val="00610EED"/>
    <w:rsid w:val="00611D13"/>
    <w:rsid w:val="00612AAA"/>
    <w:rsid w:val="0061461E"/>
    <w:rsid w:val="006241E7"/>
    <w:rsid w:val="00624A07"/>
    <w:rsid w:val="00626BDA"/>
    <w:rsid w:val="00631803"/>
    <w:rsid w:val="00635318"/>
    <w:rsid w:val="0064175F"/>
    <w:rsid w:val="006672FD"/>
    <w:rsid w:val="00681214"/>
    <w:rsid w:val="00682706"/>
    <w:rsid w:val="006879C0"/>
    <w:rsid w:val="00693F8B"/>
    <w:rsid w:val="00696295"/>
    <w:rsid w:val="006A6449"/>
    <w:rsid w:val="006A6D29"/>
    <w:rsid w:val="006D0446"/>
    <w:rsid w:val="006D7292"/>
    <w:rsid w:val="006E6ABA"/>
    <w:rsid w:val="006F0985"/>
    <w:rsid w:val="006F781D"/>
    <w:rsid w:val="00703109"/>
    <w:rsid w:val="0074635B"/>
    <w:rsid w:val="00746588"/>
    <w:rsid w:val="007530FA"/>
    <w:rsid w:val="0076742A"/>
    <w:rsid w:val="00772AC0"/>
    <w:rsid w:val="007818DB"/>
    <w:rsid w:val="00790AA9"/>
    <w:rsid w:val="00792103"/>
    <w:rsid w:val="00796550"/>
    <w:rsid w:val="007A0C04"/>
    <w:rsid w:val="007B4FC8"/>
    <w:rsid w:val="007C36DB"/>
    <w:rsid w:val="007D7437"/>
    <w:rsid w:val="0080766D"/>
    <w:rsid w:val="00811589"/>
    <w:rsid w:val="0082529B"/>
    <w:rsid w:val="00836929"/>
    <w:rsid w:val="00855AA7"/>
    <w:rsid w:val="00861B09"/>
    <w:rsid w:val="00866475"/>
    <w:rsid w:val="00884D64"/>
    <w:rsid w:val="008A0012"/>
    <w:rsid w:val="008A57E5"/>
    <w:rsid w:val="008C2B9C"/>
    <w:rsid w:val="008D4CED"/>
    <w:rsid w:val="008E377D"/>
    <w:rsid w:val="008F7B29"/>
    <w:rsid w:val="00933D4A"/>
    <w:rsid w:val="00943258"/>
    <w:rsid w:val="00960E04"/>
    <w:rsid w:val="009951DE"/>
    <w:rsid w:val="009D3824"/>
    <w:rsid w:val="009D6BE6"/>
    <w:rsid w:val="009E1D5D"/>
    <w:rsid w:val="009E59B0"/>
    <w:rsid w:val="009F19F9"/>
    <w:rsid w:val="00A019E2"/>
    <w:rsid w:val="00A03FEF"/>
    <w:rsid w:val="00A0580E"/>
    <w:rsid w:val="00A11FD4"/>
    <w:rsid w:val="00A22AAF"/>
    <w:rsid w:val="00A5257E"/>
    <w:rsid w:val="00A74C16"/>
    <w:rsid w:val="00A835C4"/>
    <w:rsid w:val="00A90EDF"/>
    <w:rsid w:val="00A946F9"/>
    <w:rsid w:val="00A974B7"/>
    <w:rsid w:val="00AC20C2"/>
    <w:rsid w:val="00AC68CF"/>
    <w:rsid w:val="00AC7D1B"/>
    <w:rsid w:val="00AE1D45"/>
    <w:rsid w:val="00AF4E39"/>
    <w:rsid w:val="00B140FC"/>
    <w:rsid w:val="00B3282E"/>
    <w:rsid w:val="00B3705E"/>
    <w:rsid w:val="00B44053"/>
    <w:rsid w:val="00B474E4"/>
    <w:rsid w:val="00B5696A"/>
    <w:rsid w:val="00B70B7D"/>
    <w:rsid w:val="00B83BB5"/>
    <w:rsid w:val="00BA2544"/>
    <w:rsid w:val="00BB518F"/>
    <w:rsid w:val="00BE5EE9"/>
    <w:rsid w:val="00BE6C20"/>
    <w:rsid w:val="00C177D2"/>
    <w:rsid w:val="00C20A87"/>
    <w:rsid w:val="00C24A8A"/>
    <w:rsid w:val="00C3707F"/>
    <w:rsid w:val="00C63435"/>
    <w:rsid w:val="00C71035"/>
    <w:rsid w:val="00C811EF"/>
    <w:rsid w:val="00C954F1"/>
    <w:rsid w:val="00CB0EB0"/>
    <w:rsid w:val="00CB741F"/>
    <w:rsid w:val="00CC1E92"/>
    <w:rsid w:val="00CD6E50"/>
    <w:rsid w:val="00CE22D8"/>
    <w:rsid w:val="00D04735"/>
    <w:rsid w:val="00D06954"/>
    <w:rsid w:val="00D20BF2"/>
    <w:rsid w:val="00D21B68"/>
    <w:rsid w:val="00D2488A"/>
    <w:rsid w:val="00D32740"/>
    <w:rsid w:val="00D3450E"/>
    <w:rsid w:val="00D34C6A"/>
    <w:rsid w:val="00D3692E"/>
    <w:rsid w:val="00D41D22"/>
    <w:rsid w:val="00D45CF6"/>
    <w:rsid w:val="00D51765"/>
    <w:rsid w:val="00D53FEE"/>
    <w:rsid w:val="00D576AF"/>
    <w:rsid w:val="00D62379"/>
    <w:rsid w:val="00D72441"/>
    <w:rsid w:val="00D96ECE"/>
    <w:rsid w:val="00D97509"/>
    <w:rsid w:val="00DA1870"/>
    <w:rsid w:val="00DB060C"/>
    <w:rsid w:val="00DD38A0"/>
    <w:rsid w:val="00DD7F88"/>
    <w:rsid w:val="00DE0162"/>
    <w:rsid w:val="00DE0552"/>
    <w:rsid w:val="00DE7144"/>
    <w:rsid w:val="00DF1F33"/>
    <w:rsid w:val="00DF25AD"/>
    <w:rsid w:val="00DF25B4"/>
    <w:rsid w:val="00DF4A20"/>
    <w:rsid w:val="00DF7D3A"/>
    <w:rsid w:val="00E05790"/>
    <w:rsid w:val="00E16F4D"/>
    <w:rsid w:val="00E400CC"/>
    <w:rsid w:val="00E47281"/>
    <w:rsid w:val="00E54401"/>
    <w:rsid w:val="00E601E3"/>
    <w:rsid w:val="00E6523C"/>
    <w:rsid w:val="00E66916"/>
    <w:rsid w:val="00E73A77"/>
    <w:rsid w:val="00E81820"/>
    <w:rsid w:val="00E90DEC"/>
    <w:rsid w:val="00E90F3C"/>
    <w:rsid w:val="00E968BB"/>
    <w:rsid w:val="00EB0315"/>
    <w:rsid w:val="00EB0FA1"/>
    <w:rsid w:val="00EB4346"/>
    <w:rsid w:val="00EC1865"/>
    <w:rsid w:val="00ED367F"/>
    <w:rsid w:val="00ED36B7"/>
    <w:rsid w:val="00ED541F"/>
    <w:rsid w:val="00EE3903"/>
    <w:rsid w:val="00EE3E75"/>
    <w:rsid w:val="00EF540F"/>
    <w:rsid w:val="00F11B2C"/>
    <w:rsid w:val="00F21EF4"/>
    <w:rsid w:val="00F22B73"/>
    <w:rsid w:val="00F3522F"/>
    <w:rsid w:val="00F47949"/>
    <w:rsid w:val="00F51F0F"/>
    <w:rsid w:val="00F560B8"/>
    <w:rsid w:val="00F936E6"/>
    <w:rsid w:val="00F94D3A"/>
    <w:rsid w:val="00FB1A41"/>
    <w:rsid w:val="00FB3449"/>
    <w:rsid w:val="00FF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07748"/>
  <w15:chartTrackingRefBased/>
  <w15:docId w15:val="{A72D5889-EF33-4BD1-A04F-3B21BC2A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styleId="PargrafodaLista">
    <w:name w:val="List Paragraph"/>
    <w:basedOn w:val="Normal"/>
    <w:uiPriority w:val="34"/>
    <w:qFormat/>
    <w:rsid w:val="00456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12</TotalTime>
  <Pages>5</Pages>
  <Words>1177</Words>
  <Characters>6360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</cp:revision>
  <cp:lastPrinted>2019-07-05T16:29:00Z</cp:lastPrinted>
  <dcterms:created xsi:type="dcterms:W3CDTF">2022-07-15T21:16:00Z</dcterms:created>
  <dcterms:modified xsi:type="dcterms:W3CDTF">2022-08-03T13:48:00Z</dcterms:modified>
</cp:coreProperties>
</file>