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B6DFC" w14:textId="16FA631A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3D99C" wp14:editId="0E5FEA6D">
                <wp:simplePos x="0" y="0"/>
                <wp:positionH relativeFrom="column">
                  <wp:posOffset>-62230</wp:posOffset>
                </wp:positionH>
                <wp:positionV relativeFrom="paragraph">
                  <wp:posOffset>-27305</wp:posOffset>
                </wp:positionV>
                <wp:extent cx="38481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87BD6" id="Retângulo: Cantos Diagonais Arredondados 1" o:spid="_x0000_s1026" style="position:absolute;margin-left:-4.9pt;margin-top:-2.15pt;width:303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481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" path="m150816,l3848100,r,l3848100,754059v,83293,-67523,150816,-150816,150816l,904875r,l,150816c,67523,67523,,150816,xe" filled="f" strokecolor="#5b9bd5 [3208]" strokeweight="1pt">
                <v:stroke joinstyle="miter"/>
                <v:path arrowok="t" o:connecttype="custom" o:connectlocs="150816,0;3848100,0;3848100,0;3848100,754059;3697284,904875;0,904875;0,904875;0,150816;150816,0" o:connectangles="0,0,0,0,0,0,0,0,0"/>
              </v:shape>
            </w:pict>
          </mc:Fallback>
        </mc:AlternateContent>
      </w:r>
      <w:r w:rsidR="00ED427B">
        <w:rPr>
          <w:rFonts w:ascii="Arial" w:eastAsia="Calibri" w:hAnsi="Arial" w:cs="Times New Roman"/>
        </w:rPr>
        <w:t>Recurso em sentido estrito</w:t>
      </w:r>
      <w:r w:rsidRPr="00506D87">
        <w:rPr>
          <w:rFonts w:ascii="Arial" w:eastAsia="Calibri" w:hAnsi="Arial" w:cs="Times New Roman"/>
        </w:rPr>
        <w:t xml:space="preserve"> n.</w:t>
      </w:r>
      <w:r>
        <w:rPr>
          <w:rFonts w:ascii="Arial" w:eastAsia="Calibri" w:hAnsi="Arial" w:cs="Times New Roman"/>
        </w:rPr>
        <w:t xml:space="preserve"> </w:t>
      </w:r>
      <w:r w:rsidR="00ED427B" w:rsidRPr="00ED427B">
        <w:rPr>
          <w:rFonts w:ascii="Arial" w:eastAsia="Calibri" w:hAnsi="Arial" w:cs="Times New Roman"/>
        </w:rPr>
        <w:t>5019978-94.2024.8.24.0064</w:t>
      </w:r>
      <w:r>
        <w:rPr>
          <w:rFonts w:ascii="Arial" w:eastAsia="Calibri" w:hAnsi="Arial" w:cs="Times New Roman"/>
        </w:rPr>
        <w:t>.</w:t>
      </w:r>
    </w:p>
    <w:p w14:paraId="06472FA5" w14:textId="6F0FA427" w:rsidR="00304E64" w:rsidRDefault="00ED427B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Recorrente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DANIEL DE SENA JANKO PLETIKOS.</w:t>
      </w:r>
      <w:r w:rsidR="00304E64">
        <w:rPr>
          <w:rFonts w:ascii="Arial" w:eastAsia="Calibri" w:hAnsi="Arial" w:cs="Times New Roman"/>
        </w:rPr>
        <w:t xml:space="preserve"> </w:t>
      </w:r>
    </w:p>
    <w:p w14:paraId="73FB9146" w14:textId="04F23157" w:rsidR="00304E64" w:rsidRDefault="00ED427B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Recorrido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Ministério Público do Estado de Santa Catarina.</w:t>
      </w:r>
    </w:p>
    <w:p w14:paraId="15011D73" w14:textId="77ACEA1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ED427B">
        <w:rPr>
          <w:rFonts w:ascii="Arial" w:eastAsia="Calibri" w:hAnsi="Arial" w:cs="Times New Roman"/>
          <w:b/>
          <w:bCs/>
        </w:rPr>
        <w:t>Luiz Neri Oliveira de Souza</w:t>
      </w:r>
      <w:r>
        <w:rPr>
          <w:rFonts w:ascii="Arial" w:eastAsia="Calibri" w:hAnsi="Arial" w:cs="Times New Roman"/>
        </w:rPr>
        <w:t>.</w:t>
      </w:r>
    </w:p>
    <w:p w14:paraId="66D3715C" w14:textId="03C4A534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ED427B">
        <w:rPr>
          <w:rFonts w:ascii="Arial" w:eastAsia="Calibri" w:hAnsi="Arial" w:cs="Times New Roman"/>
        </w:rPr>
        <w:t>27.9.2024</w:t>
      </w:r>
      <w:r>
        <w:rPr>
          <w:rFonts w:ascii="Arial" w:eastAsia="Calibri" w:hAnsi="Arial" w:cs="Times New Roman"/>
        </w:rPr>
        <w:tab/>
      </w:r>
      <w:r w:rsidR="00ED427B"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 xml:space="preserve">Nº de pauta: </w:t>
      </w:r>
      <w:r w:rsidR="00ED427B">
        <w:rPr>
          <w:rFonts w:ascii="Arial" w:eastAsia="Calibri" w:hAnsi="Arial" w:cs="Times New Roman"/>
        </w:rPr>
        <w:t>91</w:t>
      </w:r>
    </w:p>
    <w:p w14:paraId="58B0B32F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0DD6E6F9" w14:textId="77777777" w:rsidR="00304E64" w:rsidRPr="00136102" w:rsidRDefault="00304E64" w:rsidP="00304E64">
      <w:pPr>
        <w:pStyle w:val="Ttulo2"/>
        <w:rPr>
          <w:rFonts w:eastAsia="Calibri"/>
        </w:rPr>
      </w:pPr>
    </w:p>
    <w:p w14:paraId="08678A38" w14:textId="41FC5A04" w:rsidR="00304E64" w:rsidRPr="00385759" w:rsidRDefault="00304E64" w:rsidP="00304E64">
      <w:pPr>
        <w:pStyle w:val="Qualificao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</w:t>
      </w:r>
      <w:r w:rsidR="00ED427B">
        <w:rPr>
          <w:b/>
          <w:sz w:val="22"/>
        </w:rPr>
        <w:t>RECORRENTE</w:t>
      </w:r>
      <w:r>
        <w:rPr>
          <w:b/>
          <w:sz w:val="22"/>
        </w:rPr>
        <w:t xml:space="preserve"> </w:t>
      </w:r>
    </w:p>
    <w:p w14:paraId="072E3CD2" w14:textId="77777777" w:rsidR="00304E64" w:rsidRPr="00385759" w:rsidRDefault="00304E64" w:rsidP="00304E64">
      <w:pPr>
        <w:pStyle w:val="Qualificaodaspartes"/>
      </w:pPr>
    </w:p>
    <w:p w14:paraId="13DFF9CA" w14:textId="51D9AA1B" w:rsidR="00304E64" w:rsidRPr="00385759" w:rsidRDefault="00304E64" w:rsidP="00304E64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 DESEMBARGADOR</w:t>
      </w:r>
      <w:r w:rsidR="0001348E">
        <w:rPr>
          <w:rFonts w:ascii="Arial" w:eastAsia="Calibri" w:hAnsi="Arial" w:cs="Arial"/>
          <w:b/>
        </w:rPr>
        <w:t>A</w:t>
      </w:r>
      <w:r w:rsidRPr="00385759">
        <w:rPr>
          <w:rFonts w:ascii="Arial" w:eastAsia="Calibri" w:hAnsi="Arial" w:cs="Arial"/>
          <w:b/>
        </w:rPr>
        <w:t xml:space="preserve"> </w:t>
      </w:r>
      <w:r w:rsidR="0001348E" w:rsidRPr="0001348E">
        <w:rPr>
          <w:rFonts w:ascii="Arial" w:eastAsia="Calibri" w:hAnsi="Arial" w:cs="Arial"/>
          <w:b/>
        </w:rPr>
        <w:t>CINTHIA BEATRIZ DA SILVA B. SCHAEFER</w:t>
      </w:r>
    </w:p>
    <w:p w14:paraId="127E8863" w14:textId="77777777" w:rsidR="00304E64" w:rsidRPr="009D6648" w:rsidRDefault="00304E64" w:rsidP="00304E64">
      <w:pPr>
        <w:pStyle w:val="Qualificao"/>
        <w:spacing w:before="0"/>
        <w:ind w:left="0" w:right="284"/>
        <w:rPr>
          <w:rFonts w:eastAsia="Calibri"/>
          <w:b/>
          <w:sz w:val="16"/>
          <w:szCs w:val="16"/>
        </w:rPr>
      </w:pPr>
    </w:p>
    <w:p w14:paraId="1B42F4D1" w14:textId="12DA0393" w:rsidR="00304E64" w:rsidRPr="00385759" w:rsidRDefault="00304E64" w:rsidP="00304E64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ED427B">
        <w:rPr>
          <w:b/>
          <w:sz w:val="22"/>
        </w:rPr>
        <w:t xml:space="preserve">COLENDA </w:t>
      </w:r>
      <w:r w:rsidR="00ED427B" w:rsidRPr="00ED427B">
        <w:rPr>
          <w:b/>
          <w:sz w:val="22"/>
        </w:rPr>
        <w:t>QUINTA</w:t>
      </w:r>
      <w:r w:rsidRPr="00ED427B">
        <w:rPr>
          <w:b/>
          <w:sz w:val="22"/>
        </w:rPr>
        <w:t xml:space="preserve"> CÂMARA DE DIREITO </w:t>
      </w:r>
      <w:r w:rsidR="00ED427B" w:rsidRPr="00ED427B">
        <w:rPr>
          <w:b/>
          <w:sz w:val="22"/>
        </w:rPr>
        <w:t>CRIMINAL</w:t>
      </w:r>
    </w:p>
    <w:p w14:paraId="72B6A7E6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645428AD" w14:textId="77777777" w:rsidR="000169F1" w:rsidRPr="008D47C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1D34C579" w14:textId="77777777" w:rsidR="00314F06" w:rsidRPr="00314F06" w:rsidRDefault="003D5035" w:rsidP="00304E64">
      <w:pPr>
        <w:pStyle w:val="SemEspaamento"/>
      </w:pPr>
      <w:r>
        <w:t xml:space="preserve">O recorrente foi pronunciado </w:t>
      </w:r>
      <w:r w:rsidR="00314F06" w:rsidRPr="00CB4335">
        <w:rPr>
          <w:szCs w:val="24"/>
        </w:rPr>
        <w:t xml:space="preserve">como incurso no art. 121, § 2º, incisos II, IV e VI, do Código Penal, combinado com o </w:t>
      </w:r>
      <w:r w:rsidR="00314F06">
        <w:rPr>
          <w:szCs w:val="24"/>
        </w:rPr>
        <w:t xml:space="preserve">art. 121, </w:t>
      </w:r>
      <w:r w:rsidR="00314F06" w:rsidRPr="00CB4335">
        <w:rPr>
          <w:szCs w:val="24"/>
        </w:rPr>
        <w:t xml:space="preserve">§2º-A, inciso I, e a causa especial de aumento de pena do </w:t>
      </w:r>
      <w:r w:rsidR="00314F06">
        <w:rPr>
          <w:szCs w:val="24"/>
        </w:rPr>
        <w:t xml:space="preserve">art. 121, </w:t>
      </w:r>
      <w:r w:rsidR="00314F06" w:rsidRPr="00CB4335">
        <w:rPr>
          <w:szCs w:val="24"/>
        </w:rPr>
        <w:t>§7º, inciso III,</w:t>
      </w:r>
      <w:r w:rsidR="00314F06">
        <w:rPr>
          <w:szCs w:val="24"/>
        </w:rPr>
        <w:t xml:space="preserve"> do todos do CP,</w:t>
      </w:r>
      <w:r w:rsidR="00314F06" w:rsidRPr="00CB4335">
        <w:rPr>
          <w:szCs w:val="24"/>
        </w:rPr>
        <w:t xml:space="preserve"> no contexto da Lei n. 11.340/2006 </w:t>
      </w:r>
      <w:r w:rsidR="00314F06">
        <w:rPr>
          <w:szCs w:val="24"/>
        </w:rPr>
        <w:t>–</w:t>
      </w:r>
      <w:r w:rsidR="00314F06" w:rsidRPr="00CB4335">
        <w:rPr>
          <w:szCs w:val="24"/>
        </w:rPr>
        <w:t xml:space="preserve"> Lei Maria da Penha.</w:t>
      </w:r>
    </w:p>
    <w:p w14:paraId="6B077CE1" w14:textId="31CD4BB7" w:rsidR="00314F06" w:rsidRDefault="00FD4A90" w:rsidP="00304E64">
      <w:pPr>
        <w:pStyle w:val="SemEspaamento"/>
      </w:pPr>
      <w:r>
        <w:t xml:space="preserve">O presente recurso veicula insurgência quanto a 2 </w:t>
      </w:r>
      <w:r w:rsidRPr="008E10E2">
        <w:rPr>
          <w:sz w:val="20"/>
          <w:szCs w:val="18"/>
        </w:rPr>
        <w:t>(dois)</w:t>
      </w:r>
      <w:r>
        <w:t xml:space="preserve"> pontos</w:t>
      </w:r>
      <w:r w:rsidR="008E10E2">
        <w:t xml:space="preserve"> da decisão recorrida</w:t>
      </w:r>
      <w:r>
        <w:t xml:space="preserve">, </w:t>
      </w:r>
      <w:r w:rsidR="008E10E2">
        <w:t xml:space="preserve">em razão da </w:t>
      </w:r>
      <w:r w:rsidR="00EC7EEE">
        <w:t xml:space="preserve">necessidade de </w:t>
      </w:r>
      <w:r>
        <w:rPr>
          <w:b/>
          <w:bCs/>
        </w:rPr>
        <w:t>(i)</w:t>
      </w:r>
      <w:r>
        <w:t xml:space="preserve"> afastamento das qualificadoras previstas nos </w:t>
      </w:r>
      <w:r w:rsidR="00EC7EEE">
        <w:t xml:space="preserve">incisos II e IV do art. 121, §2º, do CP; e </w:t>
      </w:r>
      <w:r w:rsidR="00EC7EEE">
        <w:rPr>
          <w:b/>
          <w:bCs/>
        </w:rPr>
        <w:t>(</w:t>
      </w:r>
      <w:proofErr w:type="spellStart"/>
      <w:r w:rsidR="00EC7EEE">
        <w:rPr>
          <w:b/>
          <w:bCs/>
        </w:rPr>
        <w:t>ii</w:t>
      </w:r>
      <w:proofErr w:type="spellEnd"/>
      <w:r w:rsidR="00EC7EEE" w:rsidRPr="00EC7EEE">
        <w:rPr>
          <w:b/>
          <w:bCs/>
        </w:rPr>
        <w:t>)</w:t>
      </w:r>
      <w:r w:rsidR="00EC7EEE">
        <w:rPr>
          <w:b/>
          <w:bCs/>
        </w:rPr>
        <w:t xml:space="preserve"> </w:t>
      </w:r>
      <w:r w:rsidR="00EC7EEE" w:rsidRPr="00EC7EEE">
        <w:t>de</w:t>
      </w:r>
      <w:r w:rsidR="00EC7EEE">
        <w:t xml:space="preserve"> revogação da prisão preventiva</w:t>
      </w:r>
      <w:r w:rsidR="00461EF1">
        <w:t>, diante de todo o contexto e das provas colhidas ao longo da instrução processual.</w:t>
      </w:r>
    </w:p>
    <w:p w14:paraId="051B15E0" w14:textId="308556CE" w:rsidR="00CE55BD" w:rsidRPr="00C31082" w:rsidRDefault="00461EF1" w:rsidP="00CE55BD">
      <w:pPr>
        <w:pStyle w:val="SemEspaamento"/>
      </w:pPr>
      <w:r>
        <w:t>No que diz respeito ao afastamento das</w:t>
      </w:r>
      <w:r w:rsidR="00707B6F">
        <w:t xml:space="preserve"> qualificadoras</w:t>
      </w:r>
      <w:r w:rsidR="00A3762F">
        <w:t>,</w:t>
      </w:r>
      <w:r w:rsidR="00707B6F">
        <w:t xml:space="preserve"> </w:t>
      </w:r>
      <w:r w:rsidR="008E10E2" w:rsidRPr="008E10E2">
        <w:t>o</w:t>
      </w:r>
      <w:r w:rsidR="008E10E2">
        <w:rPr>
          <w:i/>
          <w:iCs/>
        </w:rPr>
        <w:t xml:space="preserve"> decisum </w:t>
      </w:r>
      <w:r w:rsidR="008E10E2" w:rsidRPr="008E10E2">
        <w:t>recorrido</w:t>
      </w:r>
      <w:r w:rsidR="008E10E2">
        <w:rPr>
          <w:i/>
          <w:iCs/>
        </w:rPr>
        <w:t xml:space="preserve"> </w:t>
      </w:r>
      <w:r w:rsidR="00A3762F">
        <w:t xml:space="preserve">argumentou que seria o caso de motivo fútil </w:t>
      </w:r>
      <w:r w:rsidR="00A3762F" w:rsidRPr="00707B6F">
        <w:rPr>
          <w:sz w:val="20"/>
          <w:szCs w:val="18"/>
        </w:rPr>
        <w:t>(inc</w:t>
      </w:r>
      <w:r w:rsidR="00A3762F">
        <w:rPr>
          <w:sz w:val="20"/>
          <w:szCs w:val="18"/>
        </w:rPr>
        <w:t>iso</w:t>
      </w:r>
      <w:r w:rsidR="00A3762F" w:rsidRPr="00707B6F">
        <w:rPr>
          <w:sz w:val="20"/>
          <w:szCs w:val="18"/>
        </w:rPr>
        <w:t xml:space="preserve"> II)</w:t>
      </w:r>
      <w:r w:rsidR="00A3762F">
        <w:t xml:space="preserve"> por</w:t>
      </w:r>
      <w:r w:rsidR="0068271B">
        <w:t xml:space="preserve">que o delito teria ocorrido </w:t>
      </w:r>
      <w:r w:rsidR="00275F8C">
        <w:rPr>
          <w:szCs w:val="24"/>
        </w:rPr>
        <w:t>“</w:t>
      </w:r>
      <w:r w:rsidR="00CE55BD" w:rsidRPr="0056607C">
        <w:rPr>
          <w:i/>
          <w:iCs/>
          <w:szCs w:val="24"/>
        </w:rPr>
        <w:t>após uma discussão entre o então casal e em razão do possível término do relacionamento, o que não teria sido aceito pelo réu</w:t>
      </w:r>
      <w:r w:rsidR="00CE55BD">
        <w:rPr>
          <w:szCs w:val="24"/>
        </w:rPr>
        <w:t xml:space="preserve">” </w:t>
      </w:r>
      <w:r w:rsidR="00CE55BD" w:rsidRPr="00DB7855">
        <w:rPr>
          <w:sz w:val="20"/>
          <w:szCs w:val="18"/>
        </w:rPr>
        <w:t>(evento 178)</w:t>
      </w:r>
      <w:r w:rsidR="00CE55BD">
        <w:rPr>
          <w:szCs w:val="24"/>
        </w:rPr>
        <w:t xml:space="preserve">. </w:t>
      </w:r>
    </w:p>
    <w:p w14:paraId="0451829D" w14:textId="37FBBA6A" w:rsidR="00461EF1" w:rsidRDefault="00CE55BD" w:rsidP="00304E64">
      <w:pPr>
        <w:pStyle w:val="SemEspaamento"/>
      </w:pPr>
      <w:r>
        <w:t xml:space="preserve">Ocorre, no entanto, que essa fundamentação desconsidera a </w:t>
      </w:r>
      <w:r w:rsidR="00A40856">
        <w:t xml:space="preserve">os elementos de </w:t>
      </w:r>
      <w:r>
        <w:t xml:space="preserve">prova dos autos e </w:t>
      </w:r>
      <w:r w:rsidR="00D815B0">
        <w:t xml:space="preserve">constitui </w:t>
      </w:r>
      <w:r w:rsidR="00A40856" w:rsidRPr="00A40856">
        <w:rPr>
          <w:u w:val="single"/>
        </w:rPr>
        <w:t>mera</w:t>
      </w:r>
      <w:r w:rsidR="00A40856">
        <w:t xml:space="preserve"> </w:t>
      </w:r>
      <w:r w:rsidR="00A40856" w:rsidRPr="00A40856">
        <w:rPr>
          <w:u w:val="single"/>
        </w:rPr>
        <w:t>suposição</w:t>
      </w:r>
      <w:r w:rsidR="00D815B0">
        <w:t>/</w:t>
      </w:r>
      <w:r w:rsidR="00D815B0">
        <w:rPr>
          <w:u w:val="single"/>
        </w:rPr>
        <w:t>hipótese</w:t>
      </w:r>
      <w:r w:rsidR="00A40856">
        <w:t xml:space="preserve"> </w:t>
      </w:r>
      <w:r w:rsidR="00D815B0">
        <w:t>sobre a</w:t>
      </w:r>
      <w:r w:rsidR="00A40856">
        <w:t xml:space="preserve"> </w:t>
      </w:r>
      <w:r w:rsidR="00A40856" w:rsidRPr="00A40856">
        <w:rPr>
          <w:u w:val="single"/>
        </w:rPr>
        <w:t>motivação</w:t>
      </w:r>
      <w:r w:rsidR="00A40856">
        <w:t xml:space="preserve"> </w:t>
      </w:r>
      <w:r w:rsidR="00D815B0">
        <w:t xml:space="preserve">realizada </w:t>
      </w:r>
      <w:r w:rsidR="00A40856">
        <w:t>pelo douto Togado.</w:t>
      </w:r>
    </w:p>
    <w:p w14:paraId="4B2A40D9" w14:textId="3D1E8B7E" w:rsidR="00D815B0" w:rsidRDefault="006444EF" w:rsidP="00304E64">
      <w:pPr>
        <w:pStyle w:val="SemEspaamento"/>
      </w:pPr>
      <w:r>
        <w:t xml:space="preserve">E isso, porque o recorrente ficou em silêncio e, portanto, </w:t>
      </w:r>
      <w:r w:rsidRPr="00BE0E95">
        <w:t>não confirmou</w:t>
      </w:r>
      <w:r>
        <w:t xml:space="preserve"> autoria </w:t>
      </w:r>
      <w:r w:rsidRPr="00BE0E95">
        <w:rPr>
          <w:b/>
          <w:bCs/>
        </w:rPr>
        <w:t>nem esclareceu qualquer motivação</w:t>
      </w:r>
      <w:r w:rsidR="00FB7E75">
        <w:t>, o que já demonstra a impossibilidade de se cogitar que o delito ocorreu por conta de término de relacionamento</w:t>
      </w:r>
      <w:r>
        <w:t xml:space="preserve">. </w:t>
      </w:r>
    </w:p>
    <w:p w14:paraId="5BE5D2B1" w14:textId="78E918D5" w:rsidR="00EA2AAD" w:rsidRPr="009B7FD3" w:rsidRDefault="006444EF" w:rsidP="00EA2AAD">
      <w:pPr>
        <w:pStyle w:val="SemEspaamento"/>
      </w:pPr>
      <w:r>
        <w:t xml:space="preserve">Mas não é só. </w:t>
      </w:r>
      <w:r w:rsidRPr="00275F8C">
        <w:t>Conforme</w:t>
      </w:r>
      <w:r w:rsidRPr="00275F8C">
        <w:rPr>
          <w:b/>
          <w:bCs/>
        </w:rPr>
        <w:t xml:space="preserve"> relatado pela </w:t>
      </w:r>
      <w:r w:rsidR="001E3C9C" w:rsidRPr="00275F8C">
        <w:rPr>
          <w:b/>
          <w:bCs/>
        </w:rPr>
        <w:t>própria filha da vítima</w:t>
      </w:r>
      <w:r w:rsidR="001E3C9C">
        <w:t xml:space="preserve"> </w:t>
      </w:r>
      <w:r w:rsidR="001E3C9C" w:rsidRPr="00EF0DA1">
        <w:rPr>
          <w:sz w:val="20"/>
          <w:szCs w:val="18"/>
        </w:rPr>
        <w:t>(AMANDA)</w:t>
      </w:r>
      <w:r w:rsidR="001E3C9C">
        <w:t xml:space="preserve">, </w:t>
      </w:r>
      <w:r w:rsidR="00EA2AAD">
        <w:rPr>
          <w:szCs w:val="24"/>
        </w:rPr>
        <w:t>o motivo de uma</w:t>
      </w:r>
      <w:r w:rsidR="00EA2AAD" w:rsidRPr="00A63E44">
        <w:rPr>
          <w:szCs w:val="24"/>
        </w:rPr>
        <w:t xml:space="preserve"> das brigas entre o ex-casal se deu quando </w:t>
      </w:r>
      <w:r w:rsidR="00BE0E95">
        <w:rPr>
          <w:szCs w:val="24"/>
        </w:rPr>
        <w:t>o recorrente</w:t>
      </w:r>
      <w:r w:rsidR="00EA2AAD" w:rsidRPr="00A63E44">
        <w:rPr>
          <w:szCs w:val="24"/>
        </w:rPr>
        <w:t xml:space="preserve"> </w:t>
      </w:r>
      <w:r w:rsidR="00BE0E95" w:rsidRPr="00A63E44">
        <w:rPr>
          <w:szCs w:val="24"/>
        </w:rPr>
        <w:t>se irritou</w:t>
      </w:r>
      <w:r w:rsidR="00EA2AAD" w:rsidRPr="00A63E44">
        <w:rPr>
          <w:szCs w:val="24"/>
        </w:rPr>
        <w:t xml:space="preserve"> ao ver Fabiola</w:t>
      </w:r>
      <w:r w:rsidR="00BE0E95">
        <w:rPr>
          <w:szCs w:val="24"/>
        </w:rPr>
        <w:t xml:space="preserve"> </w:t>
      </w:r>
      <w:r w:rsidR="00BE0E95" w:rsidRPr="00BE0E95">
        <w:rPr>
          <w:sz w:val="20"/>
          <w:szCs w:val="20"/>
        </w:rPr>
        <w:t>(vítima)</w:t>
      </w:r>
      <w:r w:rsidR="00EA2AAD" w:rsidRPr="00A63E44">
        <w:rPr>
          <w:szCs w:val="24"/>
        </w:rPr>
        <w:t xml:space="preserve"> passando as mãos nas partes íntimas da filha que é </w:t>
      </w:r>
      <w:r w:rsidR="00EA2AAD" w:rsidRPr="00A63E44">
        <w:rPr>
          <w:szCs w:val="24"/>
        </w:rPr>
        <w:lastRenderedPageBreak/>
        <w:t xml:space="preserve">apenas de Daniel </w:t>
      </w:r>
      <w:r w:rsidR="00EA2AAD" w:rsidRPr="00A63E44">
        <w:rPr>
          <w:sz w:val="20"/>
          <w:szCs w:val="20"/>
        </w:rPr>
        <w:t>(</w:t>
      </w:r>
      <w:proofErr w:type="spellStart"/>
      <w:r w:rsidR="00EA2AAD" w:rsidRPr="00A63E44">
        <w:rPr>
          <w:sz w:val="20"/>
          <w:szCs w:val="20"/>
        </w:rPr>
        <w:t>Nicolly</w:t>
      </w:r>
      <w:proofErr w:type="spellEnd"/>
      <w:r w:rsidR="00EA2AAD" w:rsidRPr="00A63E44">
        <w:rPr>
          <w:sz w:val="20"/>
          <w:szCs w:val="20"/>
        </w:rPr>
        <w:t>)</w:t>
      </w:r>
      <w:r w:rsidR="00EA2AAD" w:rsidRPr="00A63E44">
        <w:rPr>
          <w:szCs w:val="24"/>
        </w:rPr>
        <w:t xml:space="preserve">, o que </w:t>
      </w:r>
      <w:r w:rsidR="00EA2AAD">
        <w:rPr>
          <w:szCs w:val="24"/>
        </w:rPr>
        <w:t>já afasta</w:t>
      </w:r>
      <w:r w:rsidR="00EA2AAD" w:rsidRPr="00A63E44">
        <w:rPr>
          <w:szCs w:val="24"/>
        </w:rPr>
        <w:t xml:space="preserve"> o motivo fútil decorrente da suposição de que seria por conta do “</w:t>
      </w:r>
      <w:r w:rsidR="00EA2AAD" w:rsidRPr="00A63E44">
        <w:rPr>
          <w:i/>
          <w:iCs/>
          <w:szCs w:val="24"/>
        </w:rPr>
        <w:t>possível término do relacionamento</w:t>
      </w:r>
      <w:r w:rsidR="00EA2AAD" w:rsidRPr="00A63E44">
        <w:rPr>
          <w:szCs w:val="24"/>
        </w:rPr>
        <w:t xml:space="preserve">” </w:t>
      </w:r>
      <w:r w:rsidR="00EA2AAD" w:rsidRPr="00A63E44">
        <w:rPr>
          <w:sz w:val="20"/>
          <w:szCs w:val="20"/>
        </w:rPr>
        <w:t>(evento 144 VIDEO1, 6min50s-7m20s)</w:t>
      </w:r>
      <w:r w:rsidR="00EA2AAD" w:rsidRPr="00A63E44">
        <w:rPr>
          <w:szCs w:val="24"/>
        </w:rPr>
        <w:t>.</w:t>
      </w:r>
    </w:p>
    <w:p w14:paraId="0570001C" w14:textId="10D3430A" w:rsidR="00FB7E75" w:rsidRPr="00604140" w:rsidRDefault="00FB7E75" w:rsidP="00FB7E75">
      <w:pPr>
        <w:pStyle w:val="SemEspaamento"/>
      </w:pPr>
      <w:r>
        <w:rPr>
          <w:szCs w:val="24"/>
        </w:rPr>
        <w:t>E</w:t>
      </w:r>
      <w:r w:rsidRPr="009B7FD3">
        <w:rPr>
          <w:szCs w:val="24"/>
        </w:rPr>
        <w:t xml:space="preserve"> o depoimento d</w:t>
      </w:r>
      <w:r>
        <w:rPr>
          <w:szCs w:val="24"/>
        </w:rPr>
        <w:t xml:space="preserve">e Amanda, </w:t>
      </w:r>
      <w:r w:rsidRPr="009B7FD3">
        <w:rPr>
          <w:szCs w:val="24"/>
        </w:rPr>
        <w:t>filha de Fabíola</w:t>
      </w:r>
      <w:r w:rsidR="0087319E">
        <w:rPr>
          <w:szCs w:val="24"/>
        </w:rPr>
        <w:t xml:space="preserve"> </w:t>
      </w:r>
      <w:r w:rsidR="0087319E" w:rsidRPr="0087319E">
        <w:rPr>
          <w:sz w:val="20"/>
          <w:szCs w:val="20"/>
        </w:rPr>
        <w:t>(vítima)</w:t>
      </w:r>
      <w:r w:rsidRPr="009B7FD3">
        <w:rPr>
          <w:szCs w:val="24"/>
        </w:rPr>
        <w:t xml:space="preserve">, </w:t>
      </w:r>
      <w:r w:rsidRPr="0087319E">
        <w:rPr>
          <w:b/>
          <w:bCs/>
          <w:szCs w:val="24"/>
        </w:rPr>
        <w:t xml:space="preserve">também esclareceu que sua mãe </w:t>
      </w:r>
      <w:r w:rsidR="00D40D51" w:rsidRPr="00BE0E95">
        <w:rPr>
          <w:b/>
          <w:bCs/>
          <w:szCs w:val="24"/>
          <w:u w:val="single"/>
        </w:rPr>
        <w:t>NÃO</w:t>
      </w:r>
      <w:r w:rsidR="00D40D51" w:rsidRPr="0087319E">
        <w:rPr>
          <w:b/>
          <w:bCs/>
          <w:szCs w:val="24"/>
        </w:rPr>
        <w:t xml:space="preserve"> </w:t>
      </w:r>
      <w:r w:rsidRPr="00BE0E95">
        <w:rPr>
          <w:b/>
          <w:bCs/>
          <w:szCs w:val="24"/>
          <w:u w:val="single"/>
        </w:rPr>
        <w:t>gostava</w:t>
      </w:r>
      <w:r w:rsidRPr="0087319E">
        <w:rPr>
          <w:b/>
          <w:bCs/>
          <w:szCs w:val="24"/>
        </w:rPr>
        <w:t xml:space="preserve"> </w:t>
      </w:r>
      <w:r w:rsidRPr="00BE0E95">
        <w:rPr>
          <w:b/>
          <w:bCs/>
          <w:szCs w:val="24"/>
          <w:u w:val="single"/>
        </w:rPr>
        <w:t>nem</w:t>
      </w:r>
      <w:r w:rsidRPr="0087319E">
        <w:rPr>
          <w:b/>
          <w:bCs/>
          <w:szCs w:val="24"/>
        </w:rPr>
        <w:t xml:space="preserve"> </w:t>
      </w:r>
      <w:r w:rsidRPr="00BE0E95">
        <w:rPr>
          <w:b/>
          <w:bCs/>
          <w:szCs w:val="24"/>
          <w:u w:val="single"/>
        </w:rPr>
        <w:t>aceitava</w:t>
      </w:r>
      <w:r w:rsidRPr="0087319E">
        <w:rPr>
          <w:b/>
          <w:bCs/>
          <w:szCs w:val="24"/>
        </w:rPr>
        <w:t xml:space="preserve"> </w:t>
      </w:r>
      <w:r w:rsidRPr="00BE0E95">
        <w:rPr>
          <w:b/>
          <w:bCs/>
          <w:szCs w:val="24"/>
          <w:u w:val="single"/>
        </w:rPr>
        <w:t>a</w:t>
      </w:r>
      <w:r w:rsidRPr="0087319E">
        <w:rPr>
          <w:b/>
          <w:bCs/>
          <w:szCs w:val="24"/>
        </w:rPr>
        <w:t xml:space="preserve"> </w:t>
      </w:r>
      <w:r w:rsidRPr="00BE0E95">
        <w:rPr>
          <w:b/>
          <w:bCs/>
          <w:szCs w:val="24"/>
          <w:u w:val="single"/>
        </w:rPr>
        <w:t>filha</w:t>
      </w:r>
      <w:r w:rsidRPr="0087319E">
        <w:rPr>
          <w:b/>
          <w:bCs/>
          <w:szCs w:val="24"/>
        </w:rPr>
        <w:t xml:space="preserve"> de Daniel </w:t>
      </w:r>
      <w:r w:rsidRPr="0087319E">
        <w:rPr>
          <w:b/>
          <w:bCs/>
          <w:sz w:val="20"/>
          <w:szCs w:val="20"/>
        </w:rPr>
        <w:t>(</w:t>
      </w:r>
      <w:proofErr w:type="spellStart"/>
      <w:r w:rsidRPr="0087319E">
        <w:rPr>
          <w:b/>
          <w:bCs/>
          <w:sz w:val="20"/>
          <w:szCs w:val="20"/>
        </w:rPr>
        <w:t>Nicolly</w:t>
      </w:r>
      <w:proofErr w:type="spellEnd"/>
      <w:r w:rsidRPr="0087319E">
        <w:rPr>
          <w:b/>
          <w:bCs/>
          <w:sz w:val="20"/>
          <w:szCs w:val="20"/>
        </w:rPr>
        <w:t>)</w:t>
      </w:r>
      <w:r w:rsidRPr="009B7FD3">
        <w:rPr>
          <w:szCs w:val="24"/>
        </w:rPr>
        <w:t xml:space="preserve">, o que </w:t>
      </w:r>
      <w:r>
        <w:rPr>
          <w:szCs w:val="24"/>
        </w:rPr>
        <w:t xml:space="preserve">dificultava o relacionamento e </w:t>
      </w:r>
      <w:r w:rsidR="007C33C4">
        <w:rPr>
          <w:szCs w:val="24"/>
        </w:rPr>
        <w:t>estava inviabilizando</w:t>
      </w:r>
      <w:r>
        <w:rPr>
          <w:szCs w:val="24"/>
        </w:rPr>
        <w:t>, inclusive,</w:t>
      </w:r>
      <w:r w:rsidRPr="009B7FD3">
        <w:rPr>
          <w:szCs w:val="24"/>
        </w:rPr>
        <w:t xml:space="preserve"> </w:t>
      </w:r>
      <w:r>
        <w:rPr>
          <w:szCs w:val="24"/>
        </w:rPr>
        <w:t>eventual</w:t>
      </w:r>
      <w:r w:rsidRPr="009B7FD3">
        <w:rPr>
          <w:szCs w:val="24"/>
        </w:rPr>
        <w:t xml:space="preserve"> casamento entre eles</w:t>
      </w:r>
      <w:r>
        <w:rPr>
          <w:szCs w:val="24"/>
        </w:rPr>
        <w:t xml:space="preserve"> </w:t>
      </w:r>
      <w:r w:rsidRPr="00FA1F55">
        <w:rPr>
          <w:sz w:val="20"/>
          <w:szCs w:val="20"/>
        </w:rPr>
        <w:t>(evento 144, VIDEO1, 10m</w:t>
      </w:r>
      <w:r>
        <w:rPr>
          <w:sz w:val="20"/>
          <w:szCs w:val="20"/>
        </w:rPr>
        <w:t>21s-10m45s</w:t>
      </w:r>
      <w:r w:rsidRPr="00FA1F55">
        <w:rPr>
          <w:sz w:val="20"/>
          <w:szCs w:val="20"/>
        </w:rPr>
        <w:t>)</w:t>
      </w:r>
      <w:r>
        <w:rPr>
          <w:szCs w:val="24"/>
        </w:rPr>
        <w:t>,</w:t>
      </w:r>
      <w:r w:rsidRPr="009B7FD3">
        <w:rPr>
          <w:szCs w:val="24"/>
        </w:rPr>
        <w:t xml:space="preserve"> </w:t>
      </w:r>
      <w:r w:rsidR="0013419B">
        <w:rPr>
          <w:szCs w:val="24"/>
        </w:rPr>
        <w:t xml:space="preserve">comprovando </w:t>
      </w:r>
      <w:r>
        <w:rPr>
          <w:szCs w:val="24"/>
        </w:rPr>
        <w:t xml:space="preserve">a inexistência do motivo fútil apontado e </w:t>
      </w:r>
      <w:r w:rsidR="0013419B">
        <w:rPr>
          <w:szCs w:val="24"/>
        </w:rPr>
        <w:t xml:space="preserve">conduzindo à </w:t>
      </w:r>
      <w:r>
        <w:rPr>
          <w:szCs w:val="24"/>
        </w:rPr>
        <w:t xml:space="preserve">reforma do </w:t>
      </w:r>
      <w:r>
        <w:rPr>
          <w:i/>
          <w:iCs/>
          <w:szCs w:val="24"/>
        </w:rPr>
        <w:t>decisum</w:t>
      </w:r>
      <w:r>
        <w:rPr>
          <w:szCs w:val="24"/>
        </w:rPr>
        <w:t xml:space="preserve">, já que as provas evidenciam que eventual </w:t>
      </w:r>
      <w:r w:rsidRPr="0013419B">
        <w:rPr>
          <w:b/>
          <w:bCs/>
          <w:szCs w:val="24"/>
        </w:rPr>
        <w:t>motivação não está relacionada ao término do relacionamento</w:t>
      </w:r>
      <w:r>
        <w:rPr>
          <w:szCs w:val="24"/>
        </w:rPr>
        <w:t xml:space="preserve"> que não teria sido aceito pelo réu</w:t>
      </w:r>
      <w:r w:rsidR="007C33C4">
        <w:rPr>
          <w:szCs w:val="24"/>
        </w:rPr>
        <w:t>/recorrente</w:t>
      </w:r>
      <w:r>
        <w:rPr>
          <w:szCs w:val="24"/>
        </w:rPr>
        <w:t xml:space="preserve">. </w:t>
      </w:r>
    </w:p>
    <w:p w14:paraId="2F9B67BF" w14:textId="46D46E84" w:rsidR="00B03813" w:rsidRPr="00905B6C" w:rsidRDefault="00B03813" w:rsidP="00B03813">
      <w:pPr>
        <w:pStyle w:val="SemEspaamento"/>
      </w:pPr>
      <w:r>
        <w:rPr>
          <w:szCs w:val="24"/>
        </w:rPr>
        <w:t xml:space="preserve">Em relação à </w:t>
      </w:r>
      <w:r w:rsidRPr="009B7FD3">
        <w:rPr>
          <w:szCs w:val="24"/>
        </w:rPr>
        <w:t>qualificadora</w:t>
      </w:r>
      <w:r>
        <w:rPr>
          <w:szCs w:val="24"/>
        </w:rPr>
        <w:t xml:space="preserve"> d</w:t>
      </w:r>
      <w:r w:rsidRPr="009B7FD3">
        <w:rPr>
          <w:szCs w:val="24"/>
        </w:rPr>
        <w:t xml:space="preserve">o </w:t>
      </w:r>
      <w:r>
        <w:rPr>
          <w:szCs w:val="24"/>
        </w:rPr>
        <w:t xml:space="preserve">art. 121, §2º, </w:t>
      </w:r>
      <w:r w:rsidRPr="009B7FD3">
        <w:rPr>
          <w:szCs w:val="24"/>
        </w:rPr>
        <w:t>inciso IV</w:t>
      </w:r>
      <w:r w:rsidR="008D61E7">
        <w:rPr>
          <w:szCs w:val="24"/>
        </w:rPr>
        <w:t>,</w:t>
      </w:r>
      <w:r w:rsidRPr="009B7FD3">
        <w:rPr>
          <w:szCs w:val="24"/>
        </w:rPr>
        <w:t xml:space="preserve"> </w:t>
      </w:r>
      <w:r>
        <w:rPr>
          <w:szCs w:val="24"/>
        </w:rPr>
        <w:t>do CP, a decisão recorrida sustentou que seria “</w:t>
      </w:r>
      <w:r w:rsidRPr="00101E90">
        <w:rPr>
          <w:i/>
          <w:iCs/>
          <w:szCs w:val="24"/>
        </w:rPr>
        <w:t xml:space="preserve">possível </w:t>
      </w:r>
      <w:r w:rsidR="00EC0B4C" w:rsidRPr="00101E90">
        <w:rPr>
          <w:i/>
          <w:iCs/>
          <w:szCs w:val="24"/>
        </w:rPr>
        <w:t>cogitar</w:t>
      </w:r>
      <w:r w:rsidR="00EC0B4C" w:rsidRPr="00933A4F">
        <w:rPr>
          <w:i/>
          <w:iCs/>
          <w:szCs w:val="24"/>
        </w:rPr>
        <w:t xml:space="preserve"> </w:t>
      </w:r>
      <w:r w:rsidRPr="00EC0B4C">
        <w:rPr>
          <w:i/>
          <w:iCs/>
          <w:szCs w:val="24"/>
        </w:rPr>
        <w:t>que</w:t>
      </w:r>
      <w:r w:rsidRPr="00933A4F">
        <w:rPr>
          <w:i/>
          <w:iCs/>
          <w:szCs w:val="24"/>
        </w:rPr>
        <w:t xml:space="preserve"> o acusado dificultou/impossibilitou a defesa da vítima, uma vez que existem indicativos, conforme a prova oral, de que o réu teria primeiro esganado a ofendida com as mãos, o que a fez perder as forças, e depois a golpeado com uma faca</w:t>
      </w:r>
      <w:r>
        <w:rPr>
          <w:szCs w:val="24"/>
        </w:rPr>
        <w:t xml:space="preserve">” </w:t>
      </w:r>
      <w:r w:rsidRPr="00933A4F">
        <w:rPr>
          <w:sz w:val="20"/>
          <w:szCs w:val="20"/>
        </w:rPr>
        <w:t>(evento 178)</w:t>
      </w:r>
      <w:r>
        <w:rPr>
          <w:szCs w:val="24"/>
        </w:rPr>
        <w:t>.</w:t>
      </w:r>
    </w:p>
    <w:p w14:paraId="3E2D67A8" w14:textId="4667BD84" w:rsidR="006B6695" w:rsidRPr="006B6695" w:rsidRDefault="00101E90" w:rsidP="00594430">
      <w:pPr>
        <w:pStyle w:val="SemEspaamento"/>
      </w:pPr>
      <w:r>
        <w:rPr>
          <w:szCs w:val="24"/>
        </w:rPr>
        <w:t>Ocorre que</w:t>
      </w:r>
      <w:r w:rsidR="00B03813" w:rsidRPr="002808D1">
        <w:rPr>
          <w:szCs w:val="24"/>
        </w:rPr>
        <w:t xml:space="preserve">, </w:t>
      </w:r>
      <w:r w:rsidR="00594430">
        <w:rPr>
          <w:szCs w:val="24"/>
        </w:rPr>
        <w:t>ao contrário</w:t>
      </w:r>
      <w:r w:rsidR="00B03813">
        <w:rPr>
          <w:szCs w:val="24"/>
        </w:rPr>
        <w:t xml:space="preserve"> do que </w:t>
      </w:r>
      <w:r w:rsidR="005C6B9F">
        <w:rPr>
          <w:szCs w:val="24"/>
        </w:rPr>
        <w:t>concluiu</w:t>
      </w:r>
      <w:r w:rsidR="00594430">
        <w:rPr>
          <w:szCs w:val="24"/>
        </w:rPr>
        <w:t xml:space="preserve"> o </w:t>
      </w:r>
      <w:r w:rsidR="00594430">
        <w:rPr>
          <w:i/>
          <w:iCs/>
          <w:szCs w:val="24"/>
        </w:rPr>
        <w:t>decisum</w:t>
      </w:r>
      <w:r w:rsidR="00594430">
        <w:rPr>
          <w:szCs w:val="24"/>
        </w:rPr>
        <w:t xml:space="preserve"> combatido</w:t>
      </w:r>
      <w:r w:rsidR="00B03813">
        <w:rPr>
          <w:szCs w:val="24"/>
        </w:rPr>
        <w:t xml:space="preserve">, </w:t>
      </w:r>
      <w:r w:rsidR="00594430">
        <w:rPr>
          <w:szCs w:val="24"/>
        </w:rPr>
        <w:t xml:space="preserve">essa </w:t>
      </w:r>
      <w:r w:rsidR="00B03813" w:rsidRPr="002808D1">
        <w:rPr>
          <w:szCs w:val="24"/>
        </w:rPr>
        <w:t xml:space="preserve">qualificadora </w:t>
      </w:r>
      <w:r w:rsidR="00594430">
        <w:rPr>
          <w:szCs w:val="24"/>
        </w:rPr>
        <w:t xml:space="preserve">não incide </w:t>
      </w:r>
      <w:r w:rsidR="00B03813" w:rsidRPr="002808D1">
        <w:rPr>
          <w:szCs w:val="24"/>
        </w:rPr>
        <w:t xml:space="preserve">no caso concreto, sobretudo porque </w:t>
      </w:r>
      <w:r w:rsidR="00EC0B4C">
        <w:rPr>
          <w:szCs w:val="24"/>
        </w:rPr>
        <w:t xml:space="preserve">a prova dos autos evidencia que </w:t>
      </w:r>
      <w:r w:rsidR="00B03813" w:rsidRPr="00EC0B4C">
        <w:rPr>
          <w:b/>
          <w:bCs/>
          <w:szCs w:val="24"/>
        </w:rPr>
        <w:t>não houve dificultação ou impossibilidade de defesa da vítima</w:t>
      </w:r>
      <w:r w:rsidR="00B03813" w:rsidRPr="002808D1">
        <w:rPr>
          <w:szCs w:val="24"/>
        </w:rPr>
        <w:t>, tendo em vista que</w:t>
      </w:r>
      <w:r w:rsidR="00B03813">
        <w:rPr>
          <w:szCs w:val="24"/>
        </w:rPr>
        <w:t xml:space="preserve">, </w:t>
      </w:r>
      <w:r w:rsidR="00B03813">
        <w:rPr>
          <w:i/>
          <w:iCs/>
          <w:szCs w:val="24"/>
        </w:rPr>
        <w:t>ad argumentandum</w:t>
      </w:r>
      <w:r w:rsidR="00B03813">
        <w:rPr>
          <w:szCs w:val="24"/>
        </w:rPr>
        <w:t xml:space="preserve">, teria ocorrido </w:t>
      </w:r>
      <w:r w:rsidR="00B03813" w:rsidRPr="002808D1">
        <w:rPr>
          <w:szCs w:val="24"/>
        </w:rPr>
        <w:t xml:space="preserve">uma discussão </w:t>
      </w:r>
      <w:r w:rsidR="006B6695">
        <w:rPr>
          <w:szCs w:val="24"/>
        </w:rPr>
        <w:t xml:space="preserve">entre o casal </w:t>
      </w:r>
      <w:r w:rsidR="00594430" w:rsidRPr="00594430">
        <w:rPr>
          <w:szCs w:val="24"/>
        </w:rPr>
        <w:t xml:space="preserve">dentro da residência, com atitudes desmedidas, impensadas e impulsivas, sendo </w:t>
      </w:r>
      <w:r w:rsidR="005C6B9F">
        <w:rPr>
          <w:szCs w:val="24"/>
        </w:rPr>
        <w:t xml:space="preserve">que o fato não ocorreu </w:t>
      </w:r>
      <w:r w:rsidR="00594430" w:rsidRPr="00594430">
        <w:rPr>
          <w:szCs w:val="24"/>
        </w:rPr>
        <w:t>caso pensado</w:t>
      </w:r>
      <w:r w:rsidR="005C6B9F">
        <w:rPr>
          <w:szCs w:val="24"/>
        </w:rPr>
        <w:t xml:space="preserve"> </w:t>
      </w:r>
      <w:r w:rsidR="005C6B9F" w:rsidRPr="005C6B9F">
        <w:rPr>
          <w:sz w:val="20"/>
          <w:szCs w:val="20"/>
        </w:rPr>
        <w:t>(premeditado)</w:t>
      </w:r>
      <w:r w:rsidR="00594430" w:rsidRPr="00594430">
        <w:rPr>
          <w:szCs w:val="24"/>
        </w:rPr>
        <w:t xml:space="preserve"> e, aliás, </w:t>
      </w:r>
      <w:r w:rsidR="005C6B9F">
        <w:rPr>
          <w:szCs w:val="24"/>
        </w:rPr>
        <w:t xml:space="preserve">foi </w:t>
      </w:r>
      <w:r w:rsidR="00594430" w:rsidRPr="00594430">
        <w:rPr>
          <w:szCs w:val="24"/>
        </w:rPr>
        <w:t xml:space="preserve">motivado pelas desavenças entre Fabíola e </w:t>
      </w:r>
      <w:proofErr w:type="spellStart"/>
      <w:r w:rsidR="00594430" w:rsidRPr="00594430">
        <w:rPr>
          <w:szCs w:val="24"/>
        </w:rPr>
        <w:t>Nicolly</w:t>
      </w:r>
      <w:proofErr w:type="spellEnd"/>
      <w:r w:rsidR="00594430" w:rsidRPr="00594430">
        <w:rPr>
          <w:szCs w:val="24"/>
        </w:rPr>
        <w:t>, filha do recorrente</w:t>
      </w:r>
      <w:r w:rsidR="00B03813">
        <w:rPr>
          <w:szCs w:val="24"/>
        </w:rPr>
        <w:t xml:space="preserve">. </w:t>
      </w:r>
    </w:p>
    <w:p w14:paraId="1FA47811" w14:textId="7C03B690" w:rsidR="00B03813" w:rsidRDefault="00B03813" w:rsidP="0085052F">
      <w:pPr>
        <w:pStyle w:val="SemEspaamento"/>
      </w:pPr>
      <w:r>
        <w:rPr>
          <w:szCs w:val="24"/>
        </w:rPr>
        <w:t>Ou seja,</w:t>
      </w:r>
      <w:r w:rsidRPr="002808D1">
        <w:rPr>
          <w:szCs w:val="24"/>
        </w:rPr>
        <w:t xml:space="preserve"> </w:t>
      </w:r>
      <w:r w:rsidRPr="00266DF7">
        <w:rPr>
          <w:b/>
          <w:bCs/>
          <w:szCs w:val="24"/>
          <w:u w:val="single"/>
        </w:rPr>
        <w:t>não</w:t>
      </w:r>
      <w:r w:rsidRPr="002808D1">
        <w:rPr>
          <w:szCs w:val="24"/>
        </w:rPr>
        <w:t xml:space="preserve"> </w:t>
      </w:r>
      <w:r w:rsidRPr="00266DF7">
        <w:rPr>
          <w:b/>
          <w:bCs/>
          <w:szCs w:val="24"/>
          <w:u w:val="single"/>
        </w:rPr>
        <w:t>há</w:t>
      </w:r>
      <w:r>
        <w:rPr>
          <w:szCs w:val="24"/>
        </w:rPr>
        <w:t>, nos autos,</w:t>
      </w:r>
      <w:r w:rsidRPr="002808D1">
        <w:rPr>
          <w:szCs w:val="24"/>
        </w:rPr>
        <w:t xml:space="preserve"> </w:t>
      </w:r>
      <w:r w:rsidRPr="00EC3662">
        <w:rPr>
          <w:szCs w:val="24"/>
          <w:u w:val="single"/>
        </w:rPr>
        <w:t>indícios</w:t>
      </w:r>
      <w:r w:rsidRPr="002808D1">
        <w:rPr>
          <w:szCs w:val="24"/>
        </w:rPr>
        <w:t xml:space="preserve"> </w:t>
      </w:r>
      <w:r w:rsidRPr="00EC3662">
        <w:rPr>
          <w:szCs w:val="24"/>
          <w:u w:val="single"/>
        </w:rPr>
        <w:t>que</w:t>
      </w:r>
      <w:r w:rsidRPr="002808D1">
        <w:rPr>
          <w:szCs w:val="24"/>
        </w:rPr>
        <w:t xml:space="preserve"> </w:t>
      </w:r>
      <w:r w:rsidRPr="00EC3662">
        <w:rPr>
          <w:szCs w:val="24"/>
          <w:u w:val="single"/>
        </w:rPr>
        <w:t>apontem</w:t>
      </w:r>
      <w:r w:rsidRPr="002808D1">
        <w:rPr>
          <w:szCs w:val="24"/>
        </w:rPr>
        <w:t xml:space="preserve"> </w:t>
      </w:r>
      <w:r w:rsidRPr="00EC3662">
        <w:rPr>
          <w:szCs w:val="24"/>
          <w:u w:val="single"/>
        </w:rPr>
        <w:t>que</w:t>
      </w:r>
      <w:r w:rsidRPr="002808D1">
        <w:rPr>
          <w:szCs w:val="24"/>
        </w:rPr>
        <w:t xml:space="preserve"> </w:t>
      </w:r>
      <w:r w:rsidRPr="00EC3662">
        <w:rPr>
          <w:szCs w:val="24"/>
          <w:u w:val="single"/>
        </w:rPr>
        <w:t>o</w:t>
      </w:r>
      <w:r w:rsidRPr="002808D1">
        <w:rPr>
          <w:szCs w:val="24"/>
        </w:rPr>
        <w:t xml:space="preserve"> </w:t>
      </w:r>
      <w:r w:rsidRPr="00EC3662">
        <w:rPr>
          <w:szCs w:val="24"/>
          <w:u w:val="single"/>
        </w:rPr>
        <w:t>fato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teria</w:t>
      </w:r>
      <w:r>
        <w:rPr>
          <w:szCs w:val="24"/>
        </w:rPr>
        <w:t xml:space="preserve"> </w:t>
      </w:r>
      <w:r w:rsidRPr="001F3710">
        <w:rPr>
          <w:szCs w:val="24"/>
          <w:u w:val="single"/>
        </w:rPr>
        <w:t>ocorrido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mediante</w:t>
      </w:r>
      <w:r w:rsidRPr="002808D1">
        <w:rPr>
          <w:szCs w:val="24"/>
        </w:rPr>
        <w:t xml:space="preserve"> </w:t>
      </w:r>
      <w:r w:rsidRPr="00594430">
        <w:rPr>
          <w:szCs w:val="24"/>
          <w:u w:val="single"/>
        </w:rPr>
        <w:t>traição</w:t>
      </w:r>
      <w:r w:rsidRPr="002808D1">
        <w:rPr>
          <w:szCs w:val="24"/>
        </w:rPr>
        <w:t xml:space="preserve">, </w:t>
      </w:r>
      <w:r w:rsidRPr="00594430">
        <w:rPr>
          <w:szCs w:val="24"/>
          <w:u w:val="single"/>
        </w:rPr>
        <w:t>emboscada</w:t>
      </w:r>
      <w:r w:rsidRPr="002808D1">
        <w:rPr>
          <w:szCs w:val="24"/>
        </w:rPr>
        <w:t xml:space="preserve">, </w:t>
      </w:r>
      <w:r w:rsidRPr="00594430">
        <w:rPr>
          <w:szCs w:val="24"/>
          <w:u w:val="single"/>
        </w:rPr>
        <w:t>dissimulação</w:t>
      </w:r>
      <w:r w:rsidRPr="002808D1">
        <w:rPr>
          <w:szCs w:val="24"/>
        </w:rPr>
        <w:t xml:space="preserve"> ou outro </w:t>
      </w:r>
      <w:r w:rsidRPr="001F3710">
        <w:rPr>
          <w:szCs w:val="24"/>
          <w:u w:val="single"/>
        </w:rPr>
        <w:t>recurso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que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dificulte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ou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torne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impossível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a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defesa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da</w:t>
      </w:r>
      <w:r w:rsidRPr="002808D1">
        <w:rPr>
          <w:szCs w:val="24"/>
        </w:rPr>
        <w:t xml:space="preserve"> </w:t>
      </w:r>
      <w:r w:rsidRPr="001F3710">
        <w:rPr>
          <w:szCs w:val="24"/>
          <w:u w:val="single"/>
        </w:rPr>
        <w:t>ofendida</w:t>
      </w:r>
      <w:r w:rsidR="00594430">
        <w:rPr>
          <w:szCs w:val="24"/>
        </w:rPr>
        <w:t xml:space="preserve">, de modo que </w:t>
      </w:r>
      <w:r w:rsidR="006B6695">
        <w:rPr>
          <w:szCs w:val="24"/>
        </w:rPr>
        <w:t>a reforma da decisão</w:t>
      </w:r>
      <w:r w:rsidR="0085052F">
        <w:rPr>
          <w:szCs w:val="24"/>
        </w:rPr>
        <w:t xml:space="preserve"> e a retirada d</w:t>
      </w:r>
      <w:r w:rsidRPr="00594430">
        <w:rPr>
          <w:szCs w:val="24"/>
        </w:rPr>
        <w:t xml:space="preserve">essa qualificadora </w:t>
      </w:r>
      <w:r w:rsidR="0085052F">
        <w:rPr>
          <w:szCs w:val="24"/>
        </w:rPr>
        <w:t xml:space="preserve">é medida que se impõe, sobretudo porque demonstrado que </w:t>
      </w:r>
      <w:r w:rsidR="005B7CC5">
        <w:rPr>
          <w:szCs w:val="24"/>
        </w:rPr>
        <w:t>ambas as</w:t>
      </w:r>
      <w:r w:rsidRPr="0085052F">
        <w:rPr>
          <w:szCs w:val="24"/>
        </w:rPr>
        <w:t xml:space="preserve"> qualificadoras são </w:t>
      </w:r>
      <w:r w:rsidRPr="0085052F">
        <w:rPr>
          <w:szCs w:val="24"/>
          <w:u w:val="single"/>
        </w:rPr>
        <w:t>manifestamente</w:t>
      </w:r>
      <w:r w:rsidRPr="0085052F">
        <w:rPr>
          <w:szCs w:val="24"/>
        </w:rPr>
        <w:t xml:space="preserve"> </w:t>
      </w:r>
      <w:r w:rsidRPr="0085052F">
        <w:rPr>
          <w:szCs w:val="24"/>
          <w:u w:val="single"/>
        </w:rPr>
        <w:t>incabíveis</w:t>
      </w:r>
      <w:r w:rsidRPr="0085052F">
        <w:rPr>
          <w:szCs w:val="24"/>
        </w:rPr>
        <w:t xml:space="preserve"> no caso.</w:t>
      </w:r>
    </w:p>
    <w:p w14:paraId="4E695A69" w14:textId="77777777" w:rsidR="00781171" w:rsidRDefault="00266DF7" w:rsidP="00781171">
      <w:pPr>
        <w:pStyle w:val="SemEspaamento"/>
      </w:pPr>
      <w:r>
        <w:t>Por fim, a respeito da manutenção da prisão preventiva, Excelência,</w:t>
      </w:r>
      <w:r w:rsidR="00BE36A8">
        <w:t xml:space="preserve"> </w:t>
      </w:r>
      <w:r w:rsidR="00C97338">
        <w:t xml:space="preserve">o </w:t>
      </w:r>
      <w:r w:rsidR="00C97338">
        <w:rPr>
          <w:i/>
          <w:iCs/>
        </w:rPr>
        <w:t xml:space="preserve">decisum </w:t>
      </w:r>
      <w:r w:rsidR="00C97338">
        <w:t>recorrido argumentou, em síntese,</w:t>
      </w:r>
      <w:r w:rsidR="00781171">
        <w:t xml:space="preserve"> que persiste a necessidade de assegurar a ordem pública, por </w:t>
      </w:r>
      <w:r w:rsidR="00781171" w:rsidRPr="00781171">
        <w:rPr>
          <w:b/>
          <w:bCs/>
          <w:u w:val="single"/>
        </w:rPr>
        <w:t>imaginar</w:t>
      </w:r>
      <w:r w:rsidR="00781171">
        <w:t xml:space="preserve"> </w:t>
      </w:r>
      <w:r w:rsidR="00781171" w:rsidRPr="00781171">
        <w:rPr>
          <w:b/>
          <w:bCs/>
          <w:u w:val="single"/>
        </w:rPr>
        <w:t>abstratamente</w:t>
      </w:r>
      <w:r w:rsidR="00781171">
        <w:t xml:space="preserve"> a </w:t>
      </w:r>
      <w:r w:rsidR="00781171" w:rsidRPr="006C681F">
        <w:rPr>
          <w:u w:val="single"/>
        </w:rPr>
        <w:t>possibilidade</w:t>
      </w:r>
      <w:r w:rsidR="00781171">
        <w:t xml:space="preserve"> de </w:t>
      </w:r>
      <w:r w:rsidR="00781171" w:rsidRPr="006C681F">
        <w:rPr>
          <w:u w:val="single"/>
        </w:rPr>
        <w:t>reiteração</w:t>
      </w:r>
      <w:r w:rsidR="00781171">
        <w:t xml:space="preserve"> da prática criminosa, além de alegar a necessidade de preservar a integridade física e psicológica das pessoas que presenciaram o fato e a higidez da instrução criminal durante o plenário do Tribunal do Júri </w:t>
      </w:r>
      <w:r w:rsidR="00781171" w:rsidRPr="00DB7855">
        <w:rPr>
          <w:sz w:val="20"/>
          <w:szCs w:val="18"/>
        </w:rPr>
        <w:t>(evento 178)</w:t>
      </w:r>
      <w:r w:rsidR="00781171">
        <w:t>.</w:t>
      </w:r>
    </w:p>
    <w:p w14:paraId="10FADD4A" w14:textId="3AEB2D45" w:rsidR="000B3F58" w:rsidRDefault="000B3F58" w:rsidP="000B3F58">
      <w:pPr>
        <w:pStyle w:val="SemEspaamento"/>
      </w:pPr>
      <w:r>
        <w:t xml:space="preserve">Contudo, ao contrário do que sustenta a decisão combatida, é evidente que a prisão preventiva do recorrente é medida totalmente </w:t>
      </w:r>
      <w:r w:rsidRPr="000B3F58">
        <w:rPr>
          <w:b/>
          <w:bCs/>
        </w:rPr>
        <w:t>desarrazoada</w:t>
      </w:r>
      <w:r>
        <w:t xml:space="preserve"> </w:t>
      </w:r>
      <w:r w:rsidRPr="000B3F58">
        <w:rPr>
          <w:b/>
          <w:bCs/>
        </w:rPr>
        <w:t>e desproporcional</w:t>
      </w:r>
      <w:r>
        <w:t xml:space="preserve"> quando examinados os elementos de prova dos autos.</w:t>
      </w:r>
    </w:p>
    <w:p w14:paraId="03DDB36A" w14:textId="64F71EA0" w:rsidR="0046683D" w:rsidRPr="005D5934" w:rsidRDefault="003B406C" w:rsidP="003B406C">
      <w:pPr>
        <w:pStyle w:val="SemEspaamento"/>
      </w:pPr>
      <w:r>
        <w:t>A</w:t>
      </w:r>
      <w:r w:rsidRPr="005D5934">
        <w:t>o longo de toda instrução processual</w:t>
      </w:r>
      <w:r>
        <w:t xml:space="preserve">, restou </w:t>
      </w:r>
      <w:r w:rsidRPr="005D5934">
        <w:t xml:space="preserve">comprovado </w:t>
      </w:r>
      <w:r>
        <w:t xml:space="preserve">que o recorrente </w:t>
      </w:r>
      <w:r w:rsidRPr="00FB1159">
        <w:rPr>
          <w:szCs w:val="24"/>
        </w:rPr>
        <w:t xml:space="preserve">Daniel não oferece risco nenhum à sociedade, pois, conforme evidenciado, inclusive, pelo </w:t>
      </w:r>
      <w:r w:rsidRPr="00FB1159">
        <w:rPr>
          <w:b/>
          <w:bCs/>
          <w:szCs w:val="24"/>
        </w:rPr>
        <w:t>depoimento judicial dos policiais que acompanharam a ocorrência</w:t>
      </w:r>
      <w:r w:rsidRPr="00FB1159">
        <w:rPr>
          <w:szCs w:val="24"/>
        </w:rPr>
        <w:t xml:space="preserve"> </w:t>
      </w:r>
      <w:r w:rsidRPr="00FB1159">
        <w:rPr>
          <w:sz w:val="20"/>
          <w:szCs w:val="20"/>
        </w:rPr>
        <w:t>(</w:t>
      </w:r>
      <w:r w:rsidRPr="00FB1159">
        <w:rPr>
          <w:i/>
          <w:iCs/>
          <w:sz w:val="20"/>
          <w:szCs w:val="20"/>
        </w:rPr>
        <w:t xml:space="preserve">vide </w:t>
      </w:r>
      <w:r w:rsidRPr="00FB1159">
        <w:rPr>
          <w:sz w:val="20"/>
          <w:szCs w:val="20"/>
        </w:rPr>
        <w:t>evento 144)</w:t>
      </w:r>
      <w:r w:rsidRPr="00FB1159">
        <w:rPr>
          <w:szCs w:val="24"/>
        </w:rPr>
        <w:t xml:space="preserve">, </w:t>
      </w:r>
      <w:r w:rsidRPr="00FB1159">
        <w:rPr>
          <w:b/>
          <w:bCs/>
          <w:szCs w:val="24"/>
        </w:rPr>
        <w:t>o recorrente</w:t>
      </w:r>
      <w:r w:rsidR="005D66FF">
        <w:rPr>
          <w:szCs w:val="24"/>
        </w:rPr>
        <w:t>,</w:t>
      </w:r>
      <w:r w:rsidR="005D66FF" w:rsidRPr="005D66FF">
        <w:rPr>
          <w:szCs w:val="24"/>
        </w:rPr>
        <w:t xml:space="preserve"> </w:t>
      </w:r>
      <w:r w:rsidR="005D66FF" w:rsidRPr="00FB1159">
        <w:rPr>
          <w:szCs w:val="24"/>
        </w:rPr>
        <w:t>após o fato,</w:t>
      </w:r>
      <w:r w:rsidRPr="00FB1159">
        <w:rPr>
          <w:szCs w:val="24"/>
        </w:rPr>
        <w:t xml:space="preserve"> fez questão de ligar, acionar e esperar a chegada da polícia militar, e </w:t>
      </w:r>
      <w:r w:rsidRPr="00FB1159">
        <w:rPr>
          <w:b/>
          <w:bCs/>
          <w:szCs w:val="24"/>
        </w:rPr>
        <w:t>não tentou sequer evitar a prisão em flagrante</w:t>
      </w:r>
      <w:r w:rsidRPr="00FB1159">
        <w:rPr>
          <w:szCs w:val="24"/>
        </w:rPr>
        <w:t xml:space="preserve">. </w:t>
      </w:r>
    </w:p>
    <w:p w14:paraId="6BFD008D" w14:textId="7196F25E" w:rsidR="003B406C" w:rsidRPr="00FD018E" w:rsidRDefault="00FB1159" w:rsidP="003B406C">
      <w:pPr>
        <w:pStyle w:val="SemEspaamento"/>
      </w:pPr>
      <w:r>
        <w:rPr>
          <w:szCs w:val="24"/>
        </w:rPr>
        <w:t xml:space="preserve">E </w:t>
      </w:r>
      <w:r w:rsidR="003B406C">
        <w:rPr>
          <w:szCs w:val="24"/>
        </w:rPr>
        <w:t xml:space="preserve">a instrução também demonstrou que o recorrente se sentou </w:t>
      </w:r>
      <w:r w:rsidR="003B406C" w:rsidRPr="00491204">
        <w:rPr>
          <w:szCs w:val="24"/>
        </w:rPr>
        <w:t>na calçada para aguardar as viaturas, mante</w:t>
      </w:r>
      <w:r w:rsidR="003B406C">
        <w:rPr>
          <w:szCs w:val="24"/>
        </w:rPr>
        <w:t>ndo</w:t>
      </w:r>
      <w:r w:rsidR="003B406C" w:rsidRPr="00491204">
        <w:rPr>
          <w:szCs w:val="24"/>
        </w:rPr>
        <w:t>-se calmo, embora em choque com a situação</w:t>
      </w:r>
      <w:r w:rsidR="003B406C">
        <w:rPr>
          <w:szCs w:val="24"/>
        </w:rPr>
        <w:t>,</w:t>
      </w:r>
      <w:r w:rsidR="003B406C" w:rsidRPr="00491204">
        <w:rPr>
          <w:szCs w:val="24"/>
        </w:rPr>
        <w:t xml:space="preserve"> </w:t>
      </w:r>
      <w:r w:rsidR="003B406C" w:rsidRPr="00671D45">
        <w:rPr>
          <w:b/>
          <w:bCs/>
          <w:szCs w:val="24"/>
        </w:rPr>
        <w:t>sem oferecer qualquer risco</w:t>
      </w:r>
      <w:r w:rsidR="003B406C" w:rsidRPr="004E55DD">
        <w:rPr>
          <w:b/>
          <w:bCs/>
          <w:szCs w:val="24"/>
        </w:rPr>
        <w:t xml:space="preserve"> aos que presenciaram o fato</w:t>
      </w:r>
      <w:r w:rsidR="003B406C" w:rsidRPr="00FB1159">
        <w:rPr>
          <w:b/>
          <w:bCs/>
          <w:szCs w:val="24"/>
        </w:rPr>
        <w:t xml:space="preserve"> e sem resistir à prisão ou tentar empreender fuga</w:t>
      </w:r>
      <w:r w:rsidR="00F66970">
        <w:rPr>
          <w:szCs w:val="24"/>
        </w:rPr>
        <w:t xml:space="preserve">, o que </w:t>
      </w:r>
      <w:r w:rsidR="00F66970" w:rsidRPr="00671D45">
        <w:rPr>
          <w:szCs w:val="24"/>
        </w:rPr>
        <w:t>derrui</w:t>
      </w:r>
      <w:r w:rsidR="00F66970">
        <w:rPr>
          <w:szCs w:val="24"/>
        </w:rPr>
        <w:t xml:space="preserve"> o</w:t>
      </w:r>
      <w:r>
        <w:rPr>
          <w:szCs w:val="24"/>
        </w:rPr>
        <w:t>s</w:t>
      </w:r>
      <w:r w:rsidR="00F66970">
        <w:rPr>
          <w:szCs w:val="24"/>
        </w:rPr>
        <w:t xml:space="preserve"> </w:t>
      </w:r>
      <w:r w:rsidR="00F66970" w:rsidRPr="00671D45">
        <w:rPr>
          <w:szCs w:val="24"/>
        </w:rPr>
        <w:t>argumento</w:t>
      </w:r>
      <w:r w:rsidRPr="00671D45">
        <w:rPr>
          <w:szCs w:val="24"/>
        </w:rPr>
        <w:t>s</w:t>
      </w:r>
      <w:r w:rsidR="00F66970">
        <w:rPr>
          <w:szCs w:val="24"/>
        </w:rPr>
        <w:t xml:space="preserve"> </w:t>
      </w:r>
      <w:r w:rsidR="00F66970" w:rsidRPr="00671D45">
        <w:rPr>
          <w:szCs w:val="24"/>
        </w:rPr>
        <w:t>da</w:t>
      </w:r>
      <w:r w:rsidR="00F66970">
        <w:rPr>
          <w:szCs w:val="24"/>
        </w:rPr>
        <w:t xml:space="preserve"> </w:t>
      </w:r>
      <w:r w:rsidR="00F66970" w:rsidRPr="00671D45">
        <w:rPr>
          <w:szCs w:val="24"/>
        </w:rPr>
        <w:t>decisão</w:t>
      </w:r>
      <w:r w:rsidR="00F66970">
        <w:rPr>
          <w:szCs w:val="24"/>
        </w:rPr>
        <w:t xml:space="preserve"> </w:t>
      </w:r>
      <w:r w:rsidR="00F66970" w:rsidRPr="00671D45">
        <w:rPr>
          <w:szCs w:val="24"/>
        </w:rPr>
        <w:t>recorrida</w:t>
      </w:r>
      <w:r w:rsidR="00F66970">
        <w:rPr>
          <w:szCs w:val="24"/>
        </w:rPr>
        <w:t xml:space="preserve"> de que</w:t>
      </w:r>
      <w:r>
        <w:rPr>
          <w:szCs w:val="24"/>
        </w:rPr>
        <w:t xml:space="preserve"> Daniel ofereceria risco à ordem pública e de que</w:t>
      </w:r>
      <w:r w:rsidR="00F66970">
        <w:rPr>
          <w:szCs w:val="24"/>
        </w:rPr>
        <w:t xml:space="preserve"> seria necessário</w:t>
      </w:r>
      <w:r w:rsidR="00C0454F">
        <w:rPr>
          <w:szCs w:val="24"/>
        </w:rPr>
        <w:t xml:space="preserve"> preservar a integridade física e psicológica das pessoas que </w:t>
      </w:r>
      <w:r w:rsidR="0046683D">
        <w:rPr>
          <w:szCs w:val="24"/>
        </w:rPr>
        <w:t>testemunharam</w:t>
      </w:r>
      <w:r w:rsidR="00C0454F">
        <w:rPr>
          <w:szCs w:val="24"/>
        </w:rPr>
        <w:t xml:space="preserve"> o fato</w:t>
      </w:r>
      <w:r w:rsidR="003B406C" w:rsidRPr="00491204">
        <w:rPr>
          <w:szCs w:val="24"/>
        </w:rPr>
        <w:t>.</w:t>
      </w:r>
      <w:r w:rsidR="003B406C">
        <w:rPr>
          <w:szCs w:val="24"/>
        </w:rPr>
        <w:t xml:space="preserve"> </w:t>
      </w:r>
    </w:p>
    <w:p w14:paraId="39B7B366" w14:textId="0B6DCAB9" w:rsidR="00C10E25" w:rsidRPr="00C10E25" w:rsidRDefault="00C10E25" w:rsidP="00C10E25">
      <w:pPr>
        <w:pStyle w:val="SemEspaamento"/>
      </w:pPr>
      <w:r>
        <w:rPr>
          <w:szCs w:val="24"/>
        </w:rPr>
        <w:t>Outro ponto que reforça a desnecessidade de prisão preventiva no caso é o fato de que</w:t>
      </w:r>
      <w:r w:rsidRPr="004000D9">
        <w:rPr>
          <w:szCs w:val="24"/>
        </w:rPr>
        <w:t xml:space="preserve">, após ouvir os depoimentos das testemunhas no sentido de que Daniel nunca apresentou comportamento agressivo </w:t>
      </w:r>
      <w:r w:rsidRPr="004000D9">
        <w:rPr>
          <w:sz w:val="20"/>
          <w:szCs w:val="20"/>
        </w:rPr>
        <w:t>(evento 144, VIDEO1 e VIDEO2)</w:t>
      </w:r>
      <w:r w:rsidRPr="004000D9">
        <w:rPr>
          <w:szCs w:val="24"/>
        </w:rPr>
        <w:t xml:space="preserve">, </w:t>
      </w:r>
      <w:r w:rsidRPr="004000D9">
        <w:rPr>
          <w:b/>
          <w:bCs/>
          <w:szCs w:val="24"/>
        </w:rPr>
        <w:t xml:space="preserve">o próprio </w:t>
      </w:r>
      <w:r w:rsidRPr="004000D9">
        <w:rPr>
          <w:b/>
          <w:bCs/>
          <w:szCs w:val="24"/>
          <w:u w:val="single"/>
        </w:rPr>
        <w:t>Ministério</w:t>
      </w:r>
      <w:r w:rsidRPr="004000D9">
        <w:rPr>
          <w:b/>
          <w:bCs/>
          <w:szCs w:val="24"/>
        </w:rPr>
        <w:t xml:space="preserve"> </w:t>
      </w:r>
      <w:r w:rsidRPr="004000D9">
        <w:rPr>
          <w:b/>
          <w:bCs/>
          <w:szCs w:val="24"/>
          <w:u w:val="single"/>
        </w:rPr>
        <w:t>Público</w:t>
      </w:r>
      <w:r>
        <w:rPr>
          <w:szCs w:val="24"/>
        </w:rPr>
        <w:t>,</w:t>
      </w:r>
      <w:r w:rsidRPr="00C10E25">
        <w:rPr>
          <w:szCs w:val="24"/>
        </w:rPr>
        <w:t xml:space="preserve"> </w:t>
      </w:r>
      <w:r>
        <w:rPr>
          <w:szCs w:val="24"/>
        </w:rPr>
        <w:t>em sede de alegações finais,</w:t>
      </w:r>
      <w:r w:rsidRPr="004000D9">
        <w:rPr>
          <w:b/>
          <w:bCs/>
          <w:szCs w:val="24"/>
        </w:rPr>
        <w:t xml:space="preserve"> </w:t>
      </w:r>
      <w:r w:rsidRPr="004000D9">
        <w:rPr>
          <w:b/>
          <w:bCs/>
          <w:szCs w:val="24"/>
          <w:u w:val="single"/>
        </w:rPr>
        <w:t>reconheceu</w:t>
      </w:r>
      <w:r w:rsidRPr="004000D9">
        <w:rPr>
          <w:b/>
          <w:bCs/>
          <w:szCs w:val="24"/>
        </w:rPr>
        <w:t xml:space="preserve"> que o recorrente era uma pessoa muito calma, cortês</w:t>
      </w:r>
      <w:r w:rsidRPr="004000D9">
        <w:rPr>
          <w:szCs w:val="24"/>
        </w:rPr>
        <w:t xml:space="preserve"> </w:t>
      </w:r>
      <w:r w:rsidRPr="004000D9">
        <w:rPr>
          <w:b/>
          <w:bCs/>
          <w:szCs w:val="24"/>
        </w:rPr>
        <w:t>e foi educado com os vizinhos</w:t>
      </w:r>
      <w:r w:rsidRPr="000160A5">
        <w:rPr>
          <w:szCs w:val="24"/>
        </w:rPr>
        <w:t xml:space="preserve">, </w:t>
      </w:r>
      <w:r w:rsidRPr="000160A5">
        <w:rPr>
          <w:b/>
          <w:bCs/>
          <w:szCs w:val="24"/>
        </w:rPr>
        <w:t>registrando que também Daniel esperou pela polícia</w:t>
      </w:r>
      <w:r w:rsidR="00B73754">
        <w:rPr>
          <w:b/>
          <w:bCs/>
          <w:szCs w:val="24"/>
        </w:rPr>
        <w:t xml:space="preserve"> </w:t>
      </w:r>
      <w:r w:rsidR="00B73754" w:rsidRPr="004000D9">
        <w:rPr>
          <w:sz w:val="20"/>
          <w:szCs w:val="20"/>
        </w:rPr>
        <w:t>(evento 144, VIDEO2, 48m35s-49m3s)</w:t>
      </w:r>
      <w:r>
        <w:rPr>
          <w:szCs w:val="24"/>
        </w:rPr>
        <w:t>.</w:t>
      </w:r>
    </w:p>
    <w:p w14:paraId="35D8250D" w14:textId="4BE0CB62" w:rsidR="00C10E25" w:rsidRPr="004000D9" w:rsidRDefault="00C10E25" w:rsidP="00C10E25">
      <w:pPr>
        <w:pStyle w:val="SemEspaamento"/>
      </w:pPr>
      <w:r>
        <w:rPr>
          <w:szCs w:val="24"/>
        </w:rPr>
        <w:t>Ou seja,</w:t>
      </w:r>
      <w:r w:rsidRPr="000160A5">
        <w:rPr>
          <w:szCs w:val="24"/>
        </w:rPr>
        <w:t xml:space="preserve"> </w:t>
      </w:r>
      <w:r>
        <w:rPr>
          <w:szCs w:val="24"/>
        </w:rPr>
        <w:t xml:space="preserve">essa conclusão do Órgão de acusação </w:t>
      </w:r>
      <w:r w:rsidRPr="000160A5">
        <w:rPr>
          <w:szCs w:val="24"/>
          <w:u w:val="single"/>
        </w:rPr>
        <w:t>reforçou</w:t>
      </w:r>
      <w:r w:rsidRPr="000160A5">
        <w:rPr>
          <w:szCs w:val="24"/>
        </w:rPr>
        <w:t xml:space="preserve"> o </w:t>
      </w:r>
      <w:r w:rsidRPr="000160A5">
        <w:rPr>
          <w:szCs w:val="24"/>
          <w:u w:val="single"/>
        </w:rPr>
        <w:t>fato</w:t>
      </w:r>
      <w:r w:rsidRPr="000160A5">
        <w:rPr>
          <w:szCs w:val="24"/>
        </w:rPr>
        <w:t xml:space="preserve"> </w:t>
      </w:r>
      <w:r w:rsidRPr="000160A5">
        <w:rPr>
          <w:szCs w:val="24"/>
          <w:u w:val="single"/>
        </w:rPr>
        <w:t>de</w:t>
      </w:r>
      <w:r w:rsidRPr="000160A5">
        <w:rPr>
          <w:szCs w:val="24"/>
        </w:rPr>
        <w:t xml:space="preserve"> </w:t>
      </w:r>
      <w:r w:rsidRPr="000160A5">
        <w:rPr>
          <w:szCs w:val="24"/>
          <w:u w:val="single"/>
        </w:rPr>
        <w:t>que</w:t>
      </w:r>
      <w:r w:rsidRPr="000160A5">
        <w:rPr>
          <w:szCs w:val="24"/>
        </w:rPr>
        <w:t xml:space="preserve"> </w:t>
      </w:r>
      <w:r>
        <w:rPr>
          <w:szCs w:val="24"/>
          <w:u w:val="single"/>
        </w:rPr>
        <w:t>o</w:t>
      </w:r>
      <w:r>
        <w:rPr>
          <w:szCs w:val="24"/>
        </w:rPr>
        <w:t xml:space="preserve"> </w:t>
      </w:r>
      <w:r w:rsidRPr="00C10E25">
        <w:rPr>
          <w:szCs w:val="24"/>
          <w:u w:val="single"/>
        </w:rPr>
        <w:t>recorrente</w:t>
      </w:r>
      <w:r>
        <w:rPr>
          <w:szCs w:val="24"/>
        </w:rPr>
        <w:t xml:space="preserve"> </w:t>
      </w:r>
      <w:r w:rsidRPr="00C10E25">
        <w:rPr>
          <w:b/>
          <w:bCs/>
          <w:szCs w:val="24"/>
          <w:u w:val="single"/>
        </w:rPr>
        <w:t>não</w:t>
      </w:r>
      <w:r w:rsidRPr="000160A5">
        <w:rPr>
          <w:szCs w:val="24"/>
        </w:rPr>
        <w:t xml:space="preserve"> </w:t>
      </w:r>
      <w:r w:rsidRPr="00671D45">
        <w:rPr>
          <w:b/>
          <w:bCs/>
          <w:szCs w:val="24"/>
          <w:u w:val="single"/>
        </w:rPr>
        <w:t>oferece</w:t>
      </w:r>
      <w:r w:rsidRPr="000160A5">
        <w:rPr>
          <w:szCs w:val="24"/>
        </w:rPr>
        <w:t xml:space="preserve"> </w:t>
      </w:r>
      <w:r w:rsidRPr="000160A5">
        <w:rPr>
          <w:szCs w:val="24"/>
          <w:u w:val="single"/>
        </w:rPr>
        <w:t>risco</w:t>
      </w:r>
      <w:r w:rsidRPr="000160A5">
        <w:rPr>
          <w:szCs w:val="24"/>
        </w:rPr>
        <w:t xml:space="preserve"> </w:t>
      </w:r>
      <w:r w:rsidRPr="000160A5">
        <w:rPr>
          <w:szCs w:val="24"/>
          <w:u w:val="single"/>
        </w:rPr>
        <w:t>à</w:t>
      </w:r>
      <w:r w:rsidRPr="000160A5">
        <w:rPr>
          <w:szCs w:val="24"/>
        </w:rPr>
        <w:t xml:space="preserve"> </w:t>
      </w:r>
      <w:r w:rsidRPr="000160A5">
        <w:rPr>
          <w:szCs w:val="24"/>
          <w:u w:val="single"/>
        </w:rPr>
        <w:t>ordem</w:t>
      </w:r>
      <w:r w:rsidRPr="000160A5">
        <w:rPr>
          <w:szCs w:val="24"/>
        </w:rPr>
        <w:t xml:space="preserve"> </w:t>
      </w:r>
      <w:r w:rsidRPr="000160A5">
        <w:rPr>
          <w:szCs w:val="24"/>
          <w:u w:val="single"/>
        </w:rPr>
        <w:t>pública</w:t>
      </w:r>
      <w:r>
        <w:rPr>
          <w:szCs w:val="24"/>
        </w:rPr>
        <w:t xml:space="preserve">, além de </w:t>
      </w:r>
      <w:r w:rsidR="004F269F">
        <w:rPr>
          <w:szCs w:val="24"/>
        </w:rPr>
        <w:t xml:space="preserve">demonstrar </w:t>
      </w:r>
      <w:r>
        <w:rPr>
          <w:szCs w:val="24"/>
        </w:rPr>
        <w:t xml:space="preserve">que </w:t>
      </w:r>
      <w:r w:rsidRPr="000F24E1">
        <w:rPr>
          <w:szCs w:val="24"/>
          <w:u w:val="single"/>
        </w:rPr>
        <w:t>não</w:t>
      </w:r>
      <w:r>
        <w:rPr>
          <w:szCs w:val="24"/>
        </w:rPr>
        <w:t xml:space="preserve"> </w:t>
      </w:r>
      <w:r w:rsidRPr="00087CD3">
        <w:rPr>
          <w:szCs w:val="24"/>
          <w:u w:val="single"/>
        </w:rPr>
        <w:t>existe</w:t>
      </w:r>
      <w:r>
        <w:rPr>
          <w:szCs w:val="24"/>
        </w:rPr>
        <w:t xml:space="preserve"> </w:t>
      </w:r>
      <w:r w:rsidR="004F269F" w:rsidRPr="004F269F">
        <w:rPr>
          <w:szCs w:val="24"/>
          <w:u w:val="single"/>
        </w:rPr>
        <w:t>risco</w:t>
      </w:r>
      <w:r w:rsidR="004F269F">
        <w:rPr>
          <w:szCs w:val="24"/>
        </w:rPr>
        <w:t xml:space="preserve"> </w:t>
      </w:r>
      <w:r w:rsidR="004F269F" w:rsidRPr="004F269F">
        <w:rPr>
          <w:szCs w:val="24"/>
          <w:u w:val="single"/>
        </w:rPr>
        <w:t>concreto</w:t>
      </w:r>
      <w:r w:rsidR="004F269F">
        <w:rPr>
          <w:szCs w:val="24"/>
        </w:rPr>
        <w:t xml:space="preserve"> </w:t>
      </w:r>
      <w:r w:rsidRPr="00087CD3">
        <w:rPr>
          <w:szCs w:val="24"/>
          <w:u w:val="single"/>
        </w:rPr>
        <w:t>de</w:t>
      </w:r>
      <w:r w:rsidRPr="000160A5">
        <w:rPr>
          <w:szCs w:val="24"/>
        </w:rPr>
        <w:t xml:space="preserve"> </w:t>
      </w:r>
      <w:r w:rsidRPr="00087CD3">
        <w:rPr>
          <w:szCs w:val="24"/>
          <w:u w:val="single"/>
        </w:rPr>
        <w:t>reiteração</w:t>
      </w:r>
      <w:r w:rsidRPr="000160A5">
        <w:rPr>
          <w:szCs w:val="24"/>
        </w:rPr>
        <w:t xml:space="preserve"> </w:t>
      </w:r>
      <w:r w:rsidRPr="00087CD3">
        <w:rPr>
          <w:szCs w:val="24"/>
          <w:u w:val="single"/>
        </w:rPr>
        <w:t>criminosa</w:t>
      </w:r>
      <w:r w:rsidRPr="000160A5">
        <w:rPr>
          <w:szCs w:val="24"/>
        </w:rPr>
        <w:t xml:space="preserve"> </w:t>
      </w:r>
      <w:r>
        <w:rPr>
          <w:szCs w:val="24"/>
        </w:rPr>
        <w:t xml:space="preserve">ou, ainda, </w:t>
      </w:r>
      <w:r w:rsidRPr="000F24E1">
        <w:rPr>
          <w:szCs w:val="24"/>
          <w:u w:val="single"/>
        </w:rPr>
        <w:t>de</w:t>
      </w:r>
      <w:r>
        <w:rPr>
          <w:szCs w:val="24"/>
        </w:rPr>
        <w:t xml:space="preserve"> </w:t>
      </w:r>
      <w:r w:rsidRPr="00087CD3">
        <w:rPr>
          <w:szCs w:val="24"/>
          <w:u w:val="single"/>
        </w:rPr>
        <w:t>ofensa</w:t>
      </w:r>
      <w:r>
        <w:rPr>
          <w:szCs w:val="24"/>
        </w:rPr>
        <w:t xml:space="preserve"> </w:t>
      </w:r>
      <w:r w:rsidRPr="00087CD3">
        <w:rPr>
          <w:szCs w:val="24"/>
          <w:u w:val="single"/>
        </w:rPr>
        <w:t>à</w:t>
      </w:r>
      <w:r>
        <w:rPr>
          <w:szCs w:val="24"/>
        </w:rPr>
        <w:t xml:space="preserve"> </w:t>
      </w:r>
      <w:r w:rsidRPr="00087CD3">
        <w:rPr>
          <w:szCs w:val="24"/>
          <w:u w:val="single"/>
        </w:rPr>
        <w:t>integridade</w:t>
      </w:r>
      <w:r>
        <w:rPr>
          <w:szCs w:val="24"/>
        </w:rPr>
        <w:t xml:space="preserve"> </w:t>
      </w:r>
      <w:r w:rsidRPr="00087CD3">
        <w:rPr>
          <w:szCs w:val="24"/>
          <w:u w:val="single"/>
        </w:rPr>
        <w:t>das</w:t>
      </w:r>
      <w:r>
        <w:rPr>
          <w:szCs w:val="24"/>
        </w:rPr>
        <w:t xml:space="preserve"> </w:t>
      </w:r>
      <w:r w:rsidRPr="00087CD3">
        <w:rPr>
          <w:szCs w:val="24"/>
          <w:u w:val="single"/>
        </w:rPr>
        <w:t>testemunhas</w:t>
      </w:r>
      <w:r w:rsidRPr="004000D9">
        <w:rPr>
          <w:szCs w:val="24"/>
        </w:rPr>
        <w:t>.</w:t>
      </w:r>
    </w:p>
    <w:p w14:paraId="5372DDDA" w14:textId="36BADB5C" w:rsidR="003206D5" w:rsidRPr="00691440" w:rsidRDefault="003206D5" w:rsidP="003206D5">
      <w:pPr>
        <w:pStyle w:val="SemEspaamento"/>
      </w:pPr>
      <w:r>
        <w:rPr>
          <w:szCs w:val="24"/>
        </w:rPr>
        <w:t>Isso porque</w:t>
      </w:r>
      <w:r w:rsidRPr="0018712F">
        <w:rPr>
          <w:szCs w:val="24"/>
        </w:rPr>
        <w:t>, Excelência, Daniel não é um criminoso contumaz nem possui comportamento violento</w:t>
      </w:r>
      <w:r>
        <w:rPr>
          <w:szCs w:val="24"/>
        </w:rPr>
        <w:t>, o que restou devidamente comprovado nos autos</w:t>
      </w:r>
      <w:r w:rsidRPr="0018712F">
        <w:rPr>
          <w:szCs w:val="24"/>
        </w:rPr>
        <w:t>.</w:t>
      </w:r>
      <w:r>
        <w:rPr>
          <w:szCs w:val="24"/>
        </w:rPr>
        <w:t xml:space="preserve"> </w:t>
      </w:r>
      <w:r w:rsidRPr="0018712F">
        <w:rPr>
          <w:szCs w:val="24"/>
        </w:rPr>
        <w:t xml:space="preserve">O recorrente foi criado por pais adotivos do mais alto gabarito, tendo inclusive cuidado de sua mãe, que envelheceu acometida com </w:t>
      </w:r>
      <w:r w:rsidRPr="0018712F">
        <w:rPr>
          <w:i/>
          <w:szCs w:val="24"/>
        </w:rPr>
        <w:t>Alzheimer</w:t>
      </w:r>
      <w:r w:rsidRPr="0018712F">
        <w:rPr>
          <w:szCs w:val="24"/>
        </w:rPr>
        <w:t>, assumindo responsabilidades como filho, e é pai de duas meninas, que hoje têm 8 e 17 anos.</w:t>
      </w:r>
    </w:p>
    <w:p w14:paraId="626B1164" w14:textId="75D94952" w:rsidR="00B54CB8" w:rsidRPr="00717F31" w:rsidRDefault="00B54CB8" w:rsidP="00B54CB8">
      <w:pPr>
        <w:pStyle w:val="SemEspaamento"/>
      </w:pPr>
      <w:r>
        <w:rPr>
          <w:szCs w:val="24"/>
        </w:rPr>
        <w:t>Em caso similar ao dos autos, a Corte Superior firmou o entendimento de que “</w:t>
      </w:r>
      <w:r w:rsidRPr="00CD189E">
        <w:rPr>
          <w:i/>
          <w:iCs/>
          <w:szCs w:val="24"/>
        </w:rPr>
        <w:t xml:space="preserve">a prisão cautelar só pode ser imposta ou mantida quando evidenciada, </w:t>
      </w:r>
      <w:r w:rsidRPr="00CD189E">
        <w:rPr>
          <w:i/>
          <w:iCs/>
          <w:szCs w:val="24"/>
          <w:u w:val="single"/>
        </w:rPr>
        <w:t>com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explícita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e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concreta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fundamentação</w:t>
      </w:r>
      <w:r w:rsidRPr="00CD189E">
        <w:rPr>
          <w:i/>
          <w:iCs/>
          <w:szCs w:val="24"/>
        </w:rPr>
        <w:t xml:space="preserve">, a </w:t>
      </w:r>
      <w:r w:rsidRPr="00717F31">
        <w:rPr>
          <w:i/>
          <w:iCs/>
          <w:szCs w:val="24"/>
          <w:u w:val="single"/>
        </w:rPr>
        <w:t>necessidade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da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rigorosa</w:t>
      </w:r>
      <w:r w:rsidRPr="00CD189E">
        <w:rPr>
          <w:i/>
          <w:iCs/>
          <w:szCs w:val="24"/>
        </w:rPr>
        <w:t xml:space="preserve"> </w:t>
      </w:r>
      <w:r w:rsidRPr="00717F31">
        <w:rPr>
          <w:i/>
          <w:iCs/>
          <w:szCs w:val="24"/>
          <w:u w:val="single"/>
        </w:rPr>
        <w:t>providência</w:t>
      </w:r>
      <w:r>
        <w:rPr>
          <w:szCs w:val="24"/>
        </w:rPr>
        <w:t xml:space="preserve">”. </w:t>
      </w:r>
    </w:p>
    <w:p w14:paraId="40871826" w14:textId="77777777" w:rsidR="00B54CB8" w:rsidRPr="00423647" w:rsidRDefault="00B54CB8" w:rsidP="00B54CB8">
      <w:pPr>
        <w:pStyle w:val="SemEspaamento"/>
      </w:pPr>
      <w:r>
        <w:rPr>
          <w:szCs w:val="24"/>
        </w:rPr>
        <w:t>E, registrou o precedente, se “</w:t>
      </w:r>
      <w:r w:rsidRPr="00CD189E">
        <w:rPr>
          <w:i/>
          <w:iCs/>
          <w:szCs w:val="24"/>
        </w:rPr>
        <w:t xml:space="preserve">o decreto preventivo </w:t>
      </w:r>
      <w:r w:rsidRPr="00CD189E">
        <w:rPr>
          <w:b/>
          <w:bCs/>
          <w:i/>
          <w:iCs/>
          <w:szCs w:val="24"/>
        </w:rPr>
        <w:t>não apontou indícios concretos</w:t>
      </w:r>
      <w:r w:rsidRPr="002647C7">
        <w:rPr>
          <w:b/>
          <w:bCs/>
          <w:i/>
          <w:iCs/>
          <w:szCs w:val="24"/>
        </w:rPr>
        <w:t xml:space="preserve"> de como o paciente poderia colocar em risco a ordem pública, teria tentado atrapalhar a instrução criminal ou frustrado a aplicação da lei penal</w:t>
      </w:r>
      <w:r w:rsidRPr="00CD189E">
        <w:rPr>
          <w:i/>
          <w:iCs/>
          <w:szCs w:val="24"/>
        </w:rPr>
        <w:t xml:space="preserve">, apenas dizendo estarem presentes os pressupostos e requisitos da medida cautelar extrema, </w:t>
      </w:r>
      <w:r w:rsidRPr="00CD189E">
        <w:rPr>
          <w:i/>
          <w:iCs/>
          <w:szCs w:val="24"/>
          <w:u w:val="single"/>
        </w:rPr>
        <w:t>carecendo</w:t>
      </w:r>
      <w:r w:rsidRPr="00CD189E">
        <w:rPr>
          <w:i/>
          <w:iCs/>
          <w:szCs w:val="24"/>
        </w:rPr>
        <w:t xml:space="preserve">, </w:t>
      </w:r>
      <w:r w:rsidRPr="00CD189E">
        <w:rPr>
          <w:i/>
          <w:iCs/>
          <w:szCs w:val="24"/>
          <w:u w:val="single"/>
        </w:rPr>
        <w:t>assim</w:t>
      </w:r>
      <w:r w:rsidRPr="00CD189E">
        <w:rPr>
          <w:i/>
          <w:iCs/>
          <w:szCs w:val="24"/>
        </w:rPr>
        <w:t xml:space="preserve">, </w:t>
      </w:r>
      <w:r w:rsidRPr="00CD189E">
        <w:rPr>
          <w:i/>
          <w:iCs/>
          <w:szCs w:val="24"/>
          <w:u w:val="single"/>
        </w:rPr>
        <w:t>de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fundamento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apto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a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consubstanciar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a</w:t>
      </w:r>
      <w:r w:rsidRPr="00CD189E">
        <w:rPr>
          <w:i/>
          <w:iCs/>
          <w:szCs w:val="24"/>
        </w:rPr>
        <w:t xml:space="preserve"> </w:t>
      </w:r>
      <w:r w:rsidRPr="00CD189E">
        <w:rPr>
          <w:i/>
          <w:iCs/>
          <w:szCs w:val="24"/>
          <w:u w:val="single"/>
        </w:rPr>
        <w:t>prisão</w:t>
      </w:r>
      <w:r>
        <w:rPr>
          <w:szCs w:val="24"/>
        </w:rPr>
        <w:t xml:space="preserve">” </w:t>
      </w:r>
      <w:r w:rsidRPr="00CD189E">
        <w:rPr>
          <w:sz w:val="20"/>
          <w:szCs w:val="20"/>
        </w:rPr>
        <w:t xml:space="preserve">(STJ, HC n. 423.012, </w:t>
      </w:r>
      <w:r>
        <w:rPr>
          <w:sz w:val="20"/>
          <w:szCs w:val="20"/>
        </w:rPr>
        <w:t xml:space="preserve">6ª Turma, </w:t>
      </w:r>
      <w:r w:rsidRPr="00CD189E">
        <w:rPr>
          <w:sz w:val="20"/>
          <w:szCs w:val="20"/>
        </w:rPr>
        <w:t>rel. Min. Sebastião Reis Júnior, j. em 24.9.2019)</w:t>
      </w:r>
      <w:r>
        <w:rPr>
          <w:szCs w:val="24"/>
        </w:rPr>
        <w:t>.</w:t>
      </w:r>
    </w:p>
    <w:p w14:paraId="19B63616" w14:textId="474261C8" w:rsidR="00B54CB8" w:rsidRDefault="00B54CB8" w:rsidP="00B54CB8">
      <w:pPr>
        <w:pStyle w:val="SemEspaamento"/>
      </w:pPr>
      <w:r w:rsidRPr="00423647">
        <w:rPr>
          <w:szCs w:val="24"/>
        </w:rPr>
        <w:t>Portanto</w:t>
      </w:r>
      <w:r>
        <w:rPr>
          <w:szCs w:val="24"/>
        </w:rPr>
        <w:t>,</w:t>
      </w:r>
      <w:r w:rsidRPr="00423647">
        <w:rPr>
          <w:szCs w:val="24"/>
        </w:rPr>
        <w:t xml:space="preserve"> Excelência,</w:t>
      </w:r>
      <w:r>
        <w:rPr>
          <w:szCs w:val="24"/>
        </w:rPr>
        <w:t xml:space="preserve"> como não estão presentes os requisitos necessários para a manutenção da segregação cautelar </w:t>
      </w:r>
      <w:r w:rsidRPr="00717F31">
        <w:rPr>
          <w:sz w:val="20"/>
          <w:szCs w:val="20"/>
        </w:rPr>
        <w:t>(art. 312 do CPP)</w:t>
      </w:r>
      <w:r w:rsidR="00222454">
        <w:rPr>
          <w:szCs w:val="24"/>
        </w:rPr>
        <w:t xml:space="preserve">, </w:t>
      </w:r>
      <w:r w:rsidR="00D35231">
        <w:rPr>
          <w:szCs w:val="24"/>
        </w:rPr>
        <w:t>nem há</w:t>
      </w:r>
      <w:r w:rsidR="00222454">
        <w:rPr>
          <w:szCs w:val="24"/>
        </w:rPr>
        <w:t xml:space="preserve"> </w:t>
      </w:r>
      <w:r>
        <w:rPr>
          <w:szCs w:val="24"/>
        </w:rPr>
        <w:t xml:space="preserve">fundamentação jurídica contundente para afastar a regra constitucional de que o réu deve responder a processo criminal em liberdade </w:t>
      </w:r>
      <w:r w:rsidRPr="006C6671">
        <w:rPr>
          <w:sz w:val="20"/>
          <w:szCs w:val="20"/>
        </w:rPr>
        <w:t>(art. 5º, LXVI, da CF)</w:t>
      </w:r>
      <w:r>
        <w:rPr>
          <w:szCs w:val="24"/>
        </w:rPr>
        <w:t xml:space="preserve">, é de ser reformada a decisão recorrida, também quanto a este ponto, para determinar a soltura do recorrente, por conta da comprovação </w:t>
      </w:r>
      <w:r w:rsidRPr="00423647">
        <w:rPr>
          <w:szCs w:val="24"/>
        </w:rPr>
        <w:t>de que Daniel não oferece risco à ordem públic</w:t>
      </w:r>
      <w:r>
        <w:rPr>
          <w:szCs w:val="24"/>
        </w:rPr>
        <w:t>a,</w:t>
      </w:r>
      <w:r w:rsidRPr="00423647">
        <w:rPr>
          <w:szCs w:val="24"/>
        </w:rPr>
        <w:t xml:space="preserve"> </w:t>
      </w:r>
      <w:r>
        <w:rPr>
          <w:szCs w:val="24"/>
        </w:rPr>
        <w:t>à instrução criminal</w:t>
      </w:r>
      <w:r w:rsidRPr="006325B1">
        <w:rPr>
          <w:szCs w:val="24"/>
        </w:rPr>
        <w:t xml:space="preserve"> </w:t>
      </w:r>
      <w:r>
        <w:rPr>
          <w:szCs w:val="24"/>
        </w:rPr>
        <w:t>ou aos que presenciaram o fato</w:t>
      </w:r>
      <w:r w:rsidRPr="00423647">
        <w:rPr>
          <w:szCs w:val="24"/>
        </w:rPr>
        <w:t xml:space="preserve">. </w:t>
      </w:r>
    </w:p>
    <w:p w14:paraId="4F75CED3" w14:textId="5CC42DFC" w:rsidR="00304E64" w:rsidRPr="00B54CB8" w:rsidRDefault="00304E64" w:rsidP="00B54CB8">
      <w:pPr>
        <w:pStyle w:val="SemEspaamento"/>
      </w:pPr>
      <w:r>
        <w:t>Assim</w:t>
      </w:r>
      <w:r w:rsidR="00F324D8">
        <w:t xml:space="preserve"> sendo</w:t>
      </w:r>
      <w:r>
        <w:t xml:space="preserve">, Excelência, </w:t>
      </w:r>
      <w:r w:rsidR="00B54CB8">
        <w:t xml:space="preserve">o recorrente </w:t>
      </w:r>
      <w:r>
        <w:t xml:space="preserve">reitera e confia no provimento </w:t>
      </w:r>
      <w:r w:rsidR="00B54CB8">
        <w:t>do recurso em sentido estrito interposto</w:t>
      </w:r>
      <w:r>
        <w:t>, nos termos requeridos nas razões recursais</w:t>
      </w:r>
      <w:r w:rsidR="00B54CB8">
        <w:t xml:space="preserve">, </w:t>
      </w:r>
      <w:r w:rsidR="00AA3C39">
        <w:t xml:space="preserve">para que seja </w:t>
      </w:r>
      <w:r w:rsidR="00B54CB8">
        <w:t>revoga</w:t>
      </w:r>
      <w:r w:rsidR="00AA3C39">
        <w:t>da</w:t>
      </w:r>
      <w:r w:rsidR="00B54CB8">
        <w:t xml:space="preserve"> da prisão preventiva e </w:t>
      </w:r>
      <w:r w:rsidR="00AA3C39">
        <w:t xml:space="preserve">retiradas </w:t>
      </w:r>
      <w:r w:rsidR="00B54CB8">
        <w:t>as qualificadoras previstas nos incisos II e IV do §2º do art. 121 do CP</w:t>
      </w:r>
      <w:r w:rsidR="00AA3C39">
        <w:t xml:space="preserve"> da sentença de pronúncia</w:t>
      </w:r>
      <w:r>
        <w:t>.</w:t>
      </w:r>
    </w:p>
    <w:p w14:paraId="5282DF8F" w14:textId="77777777" w:rsidR="00812D6C" w:rsidRDefault="00812D6C" w:rsidP="002647C7">
      <w:pPr>
        <w:pStyle w:val="Ttulo2"/>
        <w:rPr>
          <w:rFonts w:eastAsia="Calibri"/>
        </w:rPr>
      </w:pPr>
    </w:p>
    <w:p w14:paraId="21DD12C2" w14:textId="549FB27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054FF">
        <w:rPr>
          <w:rFonts w:ascii="Arial" w:eastAsia="Calibri" w:hAnsi="Arial" w:cs="Times New Roman"/>
          <w:noProof/>
          <w:sz w:val="24"/>
          <w:szCs w:val="24"/>
        </w:rPr>
        <w:t>25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9256BD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85711B2" w14:textId="77777777" w:rsidR="00812D6C" w:rsidRDefault="00812D6C" w:rsidP="00812D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C41A15" w14:textId="77777777" w:rsidR="00812D6C" w:rsidRDefault="00812D6C" w:rsidP="00812D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298446" w14:textId="77777777" w:rsidR="00812D6C" w:rsidRPr="00D576AF" w:rsidRDefault="00812D6C" w:rsidP="00812D6C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EC459CF" w14:textId="77777777" w:rsidR="00812D6C" w:rsidRPr="00377A2E" w:rsidRDefault="00812D6C" w:rsidP="00812D6C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812D6C" w:rsidRPr="00377A2E" w:rsidSect="008054FF">
      <w:headerReference w:type="default" r:id="rId8"/>
      <w:footerReference w:type="default" r:id="rId9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7A52DF" w14:textId="77777777" w:rsidR="00426168" w:rsidRDefault="00426168" w:rsidP="00943258">
      <w:pPr>
        <w:spacing w:after="0" w:line="240" w:lineRule="auto"/>
      </w:pPr>
      <w:r>
        <w:separator/>
      </w:r>
    </w:p>
  </w:endnote>
  <w:endnote w:type="continuationSeparator" w:id="0">
    <w:p w14:paraId="633D0728" w14:textId="77777777" w:rsidR="00426168" w:rsidRDefault="0042616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4CB0BA9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981C2F9" wp14:editId="0221B05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20277424" name="Imagem 14202774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C8B438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3372F" w14:textId="77777777" w:rsidR="00426168" w:rsidRDefault="00426168" w:rsidP="00943258">
      <w:pPr>
        <w:spacing w:after="0" w:line="240" w:lineRule="auto"/>
      </w:pPr>
      <w:r>
        <w:separator/>
      </w:r>
    </w:p>
  </w:footnote>
  <w:footnote w:type="continuationSeparator" w:id="0">
    <w:p w14:paraId="5EF020C4" w14:textId="77777777" w:rsidR="00426168" w:rsidRDefault="0042616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54B28" w14:textId="40952478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226137B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6A4315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404BA3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7B"/>
    <w:rsid w:val="00003F31"/>
    <w:rsid w:val="0001348E"/>
    <w:rsid w:val="000169F1"/>
    <w:rsid w:val="00022A64"/>
    <w:rsid w:val="00031BBE"/>
    <w:rsid w:val="0004298B"/>
    <w:rsid w:val="00097661"/>
    <w:rsid w:val="000B3F58"/>
    <w:rsid w:val="000D228C"/>
    <w:rsid w:val="00101E90"/>
    <w:rsid w:val="00112291"/>
    <w:rsid w:val="00131BEB"/>
    <w:rsid w:val="0013419B"/>
    <w:rsid w:val="001667B0"/>
    <w:rsid w:val="00173BA0"/>
    <w:rsid w:val="001761C0"/>
    <w:rsid w:val="00183BE2"/>
    <w:rsid w:val="001B2B98"/>
    <w:rsid w:val="001B2E75"/>
    <w:rsid w:val="001E3C9C"/>
    <w:rsid w:val="00201F45"/>
    <w:rsid w:val="00207BE4"/>
    <w:rsid w:val="00214E09"/>
    <w:rsid w:val="00222454"/>
    <w:rsid w:val="002647C7"/>
    <w:rsid w:val="00266DF7"/>
    <w:rsid w:val="00272BFB"/>
    <w:rsid w:val="00273FF3"/>
    <w:rsid w:val="00275F8C"/>
    <w:rsid w:val="00291F6C"/>
    <w:rsid w:val="00304E64"/>
    <w:rsid w:val="00314F06"/>
    <w:rsid w:val="003206D5"/>
    <w:rsid w:val="00377A2E"/>
    <w:rsid w:val="003801CD"/>
    <w:rsid w:val="003A3080"/>
    <w:rsid w:val="003B406C"/>
    <w:rsid w:val="003D5035"/>
    <w:rsid w:val="003E46B9"/>
    <w:rsid w:val="00426168"/>
    <w:rsid w:val="00452EC0"/>
    <w:rsid w:val="00461EF1"/>
    <w:rsid w:val="0046683D"/>
    <w:rsid w:val="004949AD"/>
    <w:rsid w:val="004F269F"/>
    <w:rsid w:val="004F2B78"/>
    <w:rsid w:val="004F384D"/>
    <w:rsid w:val="00501A18"/>
    <w:rsid w:val="005321DA"/>
    <w:rsid w:val="00552930"/>
    <w:rsid w:val="00573DA5"/>
    <w:rsid w:val="00594430"/>
    <w:rsid w:val="005B67EA"/>
    <w:rsid w:val="005B7CC5"/>
    <w:rsid w:val="005C6B9F"/>
    <w:rsid w:val="005D66FF"/>
    <w:rsid w:val="005E58E2"/>
    <w:rsid w:val="006444EF"/>
    <w:rsid w:val="00671D45"/>
    <w:rsid w:val="00673228"/>
    <w:rsid w:val="0068271B"/>
    <w:rsid w:val="00693F8B"/>
    <w:rsid w:val="00696295"/>
    <w:rsid w:val="006B6695"/>
    <w:rsid w:val="006C0DFC"/>
    <w:rsid w:val="00707B6F"/>
    <w:rsid w:val="00722DF5"/>
    <w:rsid w:val="00781171"/>
    <w:rsid w:val="00795616"/>
    <w:rsid w:val="00797900"/>
    <w:rsid w:val="007C33C4"/>
    <w:rsid w:val="007C36DB"/>
    <w:rsid w:val="008054FF"/>
    <w:rsid w:val="00810D34"/>
    <w:rsid w:val="00812D6C"/>
    <w:rsid w:val="0085052F"/>
    <w:rsid w:val="0087319E"/>
    <w:rsid w:val="008A0012"/>
    <w:rsid w:val="008B4A36"/>
    <w:rsid w:val="008D47C1"/>
    <w:rsid w:val="008D61E7"/>
    <w:rsid w:val="008E10E2"/>
    <w:rsid w:val="008E31FF"/>
    <w:rsid w:val="008E377D"/>
    <w:rsid w:val="008F2218"/>
    <w:rsid w:val="008F53CE"/>
    <w:rsid w:val="008F7B29"/>
    <w:rsid w:val="0090226D"/>
    <w:rsid w:val="00924163"/>
    <w:rsid w:val="009268A1"/>
    <w:rsid w:val="00943258"/>
    <w:rsid w:val="0094623C"/>
    <w:rsid w:val="00970A92"/>
    <w:rsid w:val="00A049FC"/>
    <w:rsid w:val="00A176AF"/>
    <w:rsid w:val="00A3762F"/>
    <w:rsid w:val="00A40856"/>
    <w:rsid w:val="00AA3C39"/>
    <w:rsid w:val="00AD074C"/>
    <w:rsid w:val="00B03813"/>
    <w:rsid w:val="00B14A81"/>
    <w:rsid w:val="00B54CB8"/>
    <w:rsid w:val="00B6363E"/>
    <w:rsid w:val="00B73754"/>
    <w:rsid w:val="00BA2544"/>
    <w:rsid w:val="00BE0E95"/>
    <w:rsid w:val="00BE36A8"/>
    <w:rsid w:val="00C03B4C"/>
    <w:rsid w:val="00C0454F"/>
    <w:rsid w:val="00C0456B"/>
    <w:rsid w:val="00C10E25"/>
    <w:rsid w:val="00C84138"/>
    <w:rsid w:val="00C97338"/>
    <w:rsid w:val="00CB5FC5"/>
    <w:rsid w:val="00CE55BD"/>
    <w:rsid w:val="00D32740"/>
    <w:rsid w:val="00D35231"/>
    <w:rsid w:val="00D36EA6"/>
    <w:rsid w:val="00D40D51"/>
    <w:rsid w:val="00D54CCD"/>
    <w:rsid w:val="00D763B2"/>
    <w:rsid w:val="00D815B0"/>
    <w:rsid w:val="00DE0162"/>
    <w:rsid w:val="00DE0552"/>
    <w:rsid w:val="00DF5478"/>
    <w:rsid w:val="00E05790"/>
    <w:rsid w:val="00E62D00"/>
    <w:rsid w:val="00E90F3C"/>
    <w:rsid w:val="00E968BB"/>
    <w:rsid w:val="00EA2AAD"/>
    <w:rsid w:val="00EB4346"/>
    <w:rsid w:val="00EC0B4C"/>
    <w:rsid w:val="00EC7EEE"/>
    <w:rsid w:val="00ED427B"/>
    <w:rsid w:val="00EE3903"/>
    <w:rsid w:val="00EF0DA1"/>
    <w:rsid w:val="00F11B2C"/>
    <w:rsid w:val="00F22B73"/>
    <w:rsid w:val="00F25743"/>
    <w:rsid w:val="00F324D8"/>
    <w:rsid w:val="00F66970"/>
    <w:rsid w:val="00F71A15"/>
    <w:rsid w:val="00F96DE0"/>
    <w:rsid w:val="00FB1159"/>
    <w:rsid w:val="00FB3A3F"/>
    <w:rsid w:val="00FB7E75"/>
    <w:rsid w:val="00FC63CA"/>
    <w:rsid w:val="00FD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D358BC"/>
  <w15:chartTrackingRefBased/>
  <w15:docId w15:val="{8E271F58-B764-4B1E-8FD9-E9F5826F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147</TotalTime>
  <Pages>4</Pages>
  <Words>1193</Words>
  <Characters>7004</Characters>
  <Application>Microsoft Office Word</Application>
  <DocSecurity>0</DocSecurity>
  <Lines>280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71</cp:revision>
  <cp:lastPrinted>2024-09-23T21:09:00Z</cp:lastPrinted>
  <dcterms:created xsi:type="dcterms:W3CDTF">2024-09-23T18:25:00Z</dcterms:created>
  <dcterms:modified xsi:type="dcterms:W3CDTF">2024-09-25T20:17:00Z</dcterms:modified>
</cp:coreProperties>
</file>