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72B10" w14:textId="51CDACB5" w:rsidR="0055301A" w:rsidRPr="00136102" w:rsidRDefault="000169F1" w:rsidP="0055301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55301A">
        <w:rPr>
          <w:rFonts w:ascii="Arial" w:eastAsia="Calibri" w:hAnsi="Arial" w:cs="Times New Roman"/>
          <w:sz w:val="24"/>
          <w:szCs w:val="24"/>
        </w:rPr>
        <w:t xml:space="preserve"> SENHOR DOUTOR JUIZ DE DIREITO DA 1ª</w:t>
      </w:r>
      <w:r w:rsidR="00463689">
        <w:rPr>
          <w:rFonts w:ascii="Arial" w:eastAsia="Calibri" w:hAnsi="Arial" w:cs="Times New Roman"/>
          <w:sz w:val="24"/>
          <w:szCs w:val="24"/>
        </w:rPr>
        <w:t xml:space="preserve"> </w:t>
      </w:r>
      <w:r w:rsidR="0055301A">
        <w:rPr>
          <w:rFonts w:ascii="Arial" w:eastAsia="Calibri" w:hAnsi="Arial" w:cs="Times New Roman"/>
          <w:sz w:val="24"/>
          <w:szCs w:val="24"/>
        </w:rPr>
        <w:t>VARA CÍVEL DA COMARCA DE VACARIA/RS</w:t>
      </w:r>
    </w:p>
    <w:p w14:paraId="37A892FD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39C17A" w14:textId="77777777" w:rsidR="00DE4E77" w:rsidRDefault="00DE4E77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1BC090" w14:textId="79A72B6C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18B72730" w14:textId="5B189925" w:rsidR="000169F1" w:rsidRPr="00DE4E77" w:rsidRDefault="0055301A" w:rsidP="0055301A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DE4E77">
        <w:rPr>
          <w:rFonts w:ascii="Arial" w:eastAsia="Calibri" w:hAnsi="Arial" w:cs="Times New Roman"/>
        </w:rPr>
        <w:t>Autos n. 5000267-06.2003.8.21.0038</w:t>
      </w:r>
    </w:p>
    <w:p w14:paraId="45670BDE" w14:textId="77777777" w:rsidR="000169F1" w:rsidRPr="00220888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1D3F1CAA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2529E953" w14:textId="77777777" w:rsidR="00BA0C40" w:rsidRPr="00220888" w:rsidRDefault="00BA0C40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193B7782" w14:textId="54E072B2" w:rsidR="000169F1" w:rsidRPr="0055301A" w:rsidRDefault="0055301A" w:rsidP="000169F1">
      <w:pPr>
        <w:pStyle w:val="Qualificaodaspartes"/>
        <w:rPr>
          <w:i/>
          <w:iCs/>
        </w:rPr>
      </w:pPr>
      <w:r>
        <w:rPr>
          <w:b/>
        </w:rPr>
        <w:t>MARIANNINA CUTILLO DE BENEDICTIS</w:t>
      </w:r>
      <w:r w:rsidR="000169F1" w:rsidRPr="00A814BD">
        <w:t xml:space="preserve">, </w:t>
      </w:r>
      <w:r>
        <w:t xml:space="preserve">já qualificada nos autos da execução fiscal n. </w:t>
      </w:r>
      <w:r w:rsidRPr="0055301A">
        <w:t>5000267-06.2003.8.21.0038</w:t>
      </w:r>
      <w:r>
        <w:t>, proposta pelo ESTADO DO RIO GRANDE DO SUL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4C7F5E">
        <w:t xml:space="preserve"> </w:t>
      </w:r>
      <w:r w:rsidR="004C7F5E" w:rsidRPr="004C7F5E">
        <w:rPr>
          <w:sz w:val="20"/>
          <w:szCs w:val="18"/>
        </w:rPr>
        <w:t>(</w:t>
      </w:r>
      <w:r w:rsidR="004C7F5E" w:rsidRPr="004C7F5E">
        <w:rPr>
          <w:b/>
          <w:bCs w:val="0"/>
          <w:sz w:val="20"/>
          <w:szCs w:val="18"/>
        </w:rPr>
        <w:t>doc. 1</w:t>
      </w:r>
      <w:r w:rsidR="004C7F5E" w:rsidRPr="004C7F5E">
        <w:rPr>
          <w:sz w:val="20"/>
          <w:szCs w:val="18"/>
        </w:rPr>
        <w:t>)</w:t>
      </w:r>
      <w:r w:rsidR="000169F1" w:rsidRPr="00A814BD">
        <w:t xml:space="preserve">, </w:t>
      </w:r>
      <w:r>
        <w:t xml:space="preserve">em atenção à decisão do evento n. 47, opor </w:t>
      </w:r>
      <w:r>
        <w:rPr>
          <w:b/>
          <w:bCs w:val="0"/>
          <w:i/>
          <w:iCs/>
        </w:rPr>
        <w:t>EXCEÇÃO DE PRÉ-EXECUTIVIDADE</w:t>
      </w:r>
      <w:r>
        <w:rPr>
          <w:i/>
          <w:iCs/>
        </w:rPr>
        <w:t xml:space="preserve"> </w:t>
      </w:r>
      <w:r w:rsidRPr="0055301A">
        <w:t>e requere</w:t>
      </w:r>
      <w:r>
        <w:t xml:space="preserve">r a devolução dos valores penhorados, pelos </w:t>
      </w:r>
      <w:r w:rsidR="00DC580D">
        <w:t xml:space="preserve">argumentos </w:t>
      </w:r>
      <w:r>
        <w:t>de fato e de direito a seguir expostos.</w:t>
      </w:r>
    </w:p>
    <w:p w14:paraId="58EB0DAF" w14:textId="77777777" w:rsidR="000169F1" w:rsidRDefault="000169F1" w:rsidP="00220888">
      <w:pPr>
        <w:pStyle w:val="SemEspaamento"/>
        <w:numPr>
          <w:ilvl w:val="0"/>
          <w:numId w:val="0"/>
        </w:numPr>
        <w:ind w:left="1701"/>
      </w:pPr>
    </w:p>
    <w:p w14:paraId="45098705" w14:textId="77777777" w:rsidR="00213209" w:rsidRPr="00136102" w:rsidRDefault="00213209" w:rsidP="000E485E">
      <w:pPr>
        <w:pStyle w:val="SemEspaamento"/>
        <w:numPr>
          <w:ilvl w:val="0"/>
          <w:numId w:val="0"/>
        </w:numPr>
      </w:pPr>
    </w:p>
    <w:p w14:paraId="52867828" w14:textId="77777777" w:rsidR="00FD532E" w:rsidRPr="005C4689" w:rsidRDefault="00FD532E" w:rsidP="0074005F">
      <w:pPr>
        <w:pStyle w:val="Ttulo"/>
      </w:pPr>
      <w:r w:rsidRPr="005C4689">
        <w:t>I –</w:t>
      </w:r>
      <w:r>
        <w:t xml:space="preserve"> SÍNTESE DA DEMANDA</w:t>
      </w:r>
    </w:p>
    <w:p w14:paraId="0BBC76D1" w14:textId="77777777" w:rsidR="00FD532E" w:rsidRPr="004A3F4E" w:rsidRDefault="00FD532E" w:rsidP="00FD532E"/>
    <w:p w14:paraId="5826F30F" w14:textId="3121DF63" w:rsidR="00FD532E" w:rsidRDefault="00FD532E" w:rsidP="00FD532E">
      <w:pPr>
        <w:pStyle w:val="SemEspaamento"/>
      </w:pPr>
      <w:r>
        <w:t xml:space="preserve">A presente execução fiscal foi ajuizada em 10.2.2000 </w:t>
      </w:r>
      <w:r w:rsidRPr="0055301A">
        <w:rPr>
          <w:sz w:val="20"/>
          <w:szCs w:val="18"/>
        </w:rPr>
        <w:t>(evento 3, PROCJUIDC1, p. 2)</w:t>
      </w:r>
      <w:r>
        <w:t>, com o objetivo de cobrar débitos relativos ao não recolhimento de ICMS, tendo sido determinada a citação da</w:t>
      </w:r>
      <w:r w:rsidR="0040344E">
        <w:t xml:space="preserve"> empresa</w:t>
      </w:r>
      <w:r>
        <w:t xml:space="preserve"> executada em 2.3.2000 </w:t>
      </w:r>
      <w:r w:rsidRPr="0055301A">
        <w:rPr>
          <w:sz w:val="20"/>
          <w:szCs w:val="18"/>
        </w:rPr>
        <w:t>(evento 3, PROCJUDIC3, p. 3)</w:t>
      </w:r>
      <w:r>
        <w:t>.</w:t>
      </w:r>
    </w:p>
    <w:p w14:paraId="69477D0F" w14:textId="49825FAB" w:rsidR="00FD532E" w:rsidRDefault="00FD532E" w:rsidP="00FD532E">
      <w:pPr>
        <w:pStyle w:val="SemEspaamento"/>
      </w:pPr>
      <w:r>
        <w:t>Após a citação d</w:t>
      </w:r>
      <w:r w:rsidR="000F1009">
        <w:t xml:space="preserve">a </w:t>
      </w:r>
      <w:r>
        <w:t xml:space="preserve">LORINGO COM. IMP. EXPORTAÇÃO LTDA., </w:t>
      </w:r>
      <w:r w:rsidR="002C16CB">
        <w:t xml:space="preserve">como a empresa não estava </w:t>
      </w:r>
      <w:r>
        <w:t xml:space="preserve">mais em atividade, foi determinado o redirecionamento da execução fiscal em face dos seus sócios </w:t>
      </w:r>
      <w:r w:rsidRPr="0055301A">
        <w:rPr>
          <w:sz w:val="20"/>
          <w:szCs w:val="18"/>
        </w:rPr>
        <w:t>(evento 3, PROCJUDIC4, p. 11)</w:t>
      </w:r>
      <w:r>
        <w:t xml:space="preserve">, ocasião em que a </w:t>
      </w:r>
      <w:r w:rsidR="000F1009">
        <w:t>executada/</w:t>
      </w:r>
      <w:r>
        <w:t>excipiente MARIANNINA foi envolvida nesta demanda.</w:t>
      </w:r>
    </w:p>
    <w:p w14:paraId="769596E4" w14:textId="66D5C191" w:rsidR="00FD532E" w:rsidRDefault="00FD532E" w:rsidP="00FD532E">
      <w:pPr>
        <w:pStyle w:val="SemEspaamento"/>
      </w:pPr>
      <w:r>
        <w:t xml:space="preserve">Ocorre que, </w:t>
      </w:r>
      <w:r w:rsidRPr="00570116">
        <w:t xml:space="preserve">no dia </w:t>
      </w:r>
      <w:r w:rsidRPr="0055301A">
        <w:rPr>
          <w:b/>
          <w:bCs/>
        </w:rPr>
        <w:t>11.5.2001</w:t>
      </w:r>
      <w:r>
        <w:t>, foi noticiad</w:t>
      </w:r>
      <w:r w:rsidR="000F1009">
        <w:t xml:space="preserve">a </w:t>
      </w:r>
      <w:r>
        <w:t xml:space="preserve">a tentativa frustrada de citação da excipiente MARIANNINA, conforme registra o mandado de citação não cumprido juntado aos autos </w:t>
      </w:r>
      <w:r w:rsidRPr="0055301A">
        <w:rPr>
          <w:sz w:val="20"/>
          <w:szCs w:val="18"/>
        </w:rPr>
        <w:t xml:space="preserve">(evento 3, PROCJUDIC4, p. </w:t>
      </w:r>
      <w:r>
        <w:rPr>
          <w:sz w:val="20"/>
          <w:szCs w:val="18"/>
        </w:rPr>
        <w:t>46</w:t>
      </w:r>
      <w:r w:rsidRPr="0055301A">
        <w:rPr>
          <w:sz w:val="20"/>
          <w:szCs w:val="18"/>
        </w:rPr>
        <w:t>)</w:t>
      </w:r>
      <w:r>
        <w:t xml:space="preserve">. </w:t>
      </w:r>
    </w:p>
    <w:p w14:paraId="63CA9EFD" w14:textId="77777777" w:rsidR="00FD532E" w:rsidRDefault="00FD532E" w:rsidP="00FD532E">
      <w:pPr>
        <w:pStyle w:val="SemEspaamento"/>
      </w:pPr>
      <w:r>
        <w:t xml:space="preserve">No dia </w:t>
      </w:r>
      <w:r w:rsidRPr="00444F0B">
        <w:t>17.7.2001</w:t>
      </w:r>
      <w:r>
        <w:t xml:space="preserve"> o exequente/excepto </w:t>
      </w:r>
      <w:r w:rsidRPr="00D546AA">
        <w:rPr>
          <w:u w:val="single"/>
        </w:rPr>
        <w:t>tomou</w:t>
      </w:r>
      <w:r>
        <w:t xml:space="preserve"> </w:t>
      </w:r>
      <w:r w:rsidRPr="009570BA">
        <w:rPr>
          <w:u w:val="single"/>
        </w:rPr>
        <w:t>ciência</w:t>
      </w:r>
      <w:r>
        <w:t xml:space="preserve"> da </w:t>
      </w:r>
      <w:r w:rsidRPr="009570BA">
        <w:rPr>
          <w:u w:val="single"/>
        </w:rPr>
        <w:t>citação</w:t>
      </w:r>
      <w:r>
        <w:t xml:space="preserve"> </w:t>
      </w:r>
      <w:r w:rsidRPr="009570BA">
        <w:rPr>
          <w:u w:val="single"/>
        </w:rPr>
        <w:t>frustrada</w:t>
      </w:r>
      <w:r>
        <w:t xml:space="preserve"> </w:t>
      </w:r>
      <w:r w:rsidRPr="0055301A">
        <w:rPr>
          <w:sz w:val="20"/>
          <w:szCs w:val="18"/>
        </w:rPr>
        <w:t>(evento 3, PROCJUDIC</w:t>
      </w:r>
      <w:r>
        <w:rPr>
          <w:sz w:val="20"/>
          <w:szCs w:val="18"/>
        </w:rPr>
        <w:t>5</w:t>
      </w:r>
      <w:r w:rsidRPr="0055301A">
        <w:rPr>
          <w:sz w:val="20"/>
          <w:szCs w:val="18"/>
        </w:rPr>
        <w:t xml:space="preserve">, p. </w:t>
      </w:r>
      <w:r>
        <w:rPr>
          <w:sz w:val="20"/>
          <w:szCs w:val="18"/>
        </w:rPr>
        <w:t>7</w:t>
      </w:r>
      <w:r w:rsidRPr="0055301A">
        <w:rPr>
          <w:sz w:val="20"/>
          <w:szCs w:val="18"/>
        </w:rPr>
        <w:t>)</w:t>
      </w:r>
      <w:r>
        <w:t xml:space="preserve">, razão pela qual requereu a citação por edital da excipiente </w:t>
      </w:r>
      <w:r w:rsidRPr="0055301A">
        <w:rPr>
          <w:sz w:val="20"/>
          <w:szCs w:val="18"/>
        </w:rPr>
        <w:t>(evento 3, PROCJUDIC</w:t>
      </w:r>
      <w:r>
        <w:rPr>
          <w:sz w:val="20"/>
          <w:szCs w:val="18"/>
        </w:rPr>
        <w:t>5</w:t>
      </w:r>
      <w:r w:rsidRPr="0055301A">
        <w:rPr>
          <w:sz w:val="20"/>
          <w:szCs w:val="18"/>
        </w:rPr>
        <w:t xml:space="preserve">, p. </w:t>
      </w:r>
      <w:r>
        <w:rPr>
          <w:sz w:val="20"/>
          <w:szCs w:val="18"/>
        </w:rPr>
        <w:t>26</w:t>
      </w:r>
      <w:r w:rsidRPr="0055301A">
        <w:rPr>
          <w:sz w:val="20"/>
          <w:szCs w:val="18"/>
        </w:rPr>
        <w:t>)</w:t>
      </w:r>
      <w:r>
        <w:t xml:space="preserve">, o que foi efetivado em </w:t>
      </w:r>
      <w:r w:rsidRPr="00D65743">
        <w:rPr>
          <w:b/>
          <w:bCs/>
        </w:rPr>
        <w:t>7.2.2002</w:t>
      </w:r>
      <w:r>
        <w:t xml:space="preserve"> </w:t>
      </w:r>
      <w:r w:rsidRPr="0055301A">
        <w:rPr>
          <w:sz w:val="20"/>
          <w:szCs w:val="18"/>
        </w:rPr>
        <w:t>(evento 3, PROCJUDIC</w:t>
      </w:r>
      <w:r>
        <w:rPr>
          <w:sz w:val="20"/>
          <w:szCs w:val="18"/>
        </w:rPr>
        <w:t>5</w:t>
      </w:r>
      <w:r w:rsidRPr="0055301A">
        <w:rPr>
          <w:sz w:val="20"/>
          <w:szCs w:val="18"/>
        </w:rPr>
        <w:t xml:space="preserve">, p. </w:t>
      </w:r>
      <w:r>
        <w:rPr>
          <w:sz w:val="20"/>
          <w:szCs w:val="18"/>
        </w:rPr>
        <w:t>32</w:t>
      </w:r>
      <w:r w:rsidRPr="0055301A">
        <w:rPr>
          <w:sz w:val="20"/>
          <w:szCs w:val="18"/>
        </w:rPr>
        <w:t>)</w:t>
      </w:r>
      <w:r>
        <w:t>.</w:t>
      </w:r>
    </w:p>
    <w:p w14:paraId="6F423AFB" w14:textId="2F70ABC6" w:rsidR="00FD532E" w:rsidRDefault="00FD532E" w:rsidP="00FD532E">
      <w:pPr>
        <w:pStyle w:val="SemEspaamento"/>
      </w:pPr>
      <w:r>
        <w:t>Na sequência, o exequente/excepto requereu a expedição de carta precatória para citar</w:t>
      </w:r>
      <w:r w:rsidR="00715F79">
        <w:t xml:space="preserve">, por meio de oficial de justiça, </w:t>
      </w:r>
      <w:r>
        <w:t xml:space="preserve">a executada/excipiente </w:t>
      </w:r>
      <w:r w:rsidRPr="0055301A">
        <w:rPr>
          <w:sz w:val="20"/>
          <w:szCs w:val="18"/>
        </w:rPr>
        <w:t xml:space="preserve">(evento </w:t>
      </w:r>
      <w:r w:rsidRPr="0055301A">
        <w:rPr>
          <w:sz w:val="20"/>
          <w:szCs w:val="18"/>
        </w:rPr>
        <w:lastRenderedPageBreak/>
        <w:t>3, PROCJUDIC</w:t>
      </w:r>
      <w:r>
        <w:rPr>
          <w:sz w:val="20"/>
          <w:szCs w:val="18"/>
        </w:rPr>
        <w:t>8</w:t>
      </w:r>
      <w:r w:rsidRPr="0055301A">
        <w:rPr>
          <w:sz w:val="20"/>
          <w:szCs w:val="18"/>
        </w:rPr>
        <w:t xml:space="preserve">, p. </w:t>
      </w:r>
      <w:r>
        <w:rPr>
          <w:sz w:val="20"/>
          <w:szCs w:val="18"/>
        </w:rPr>
        <w:t>49/50</w:t>
      </w:r>
      <w:r w:rsidRPr="0055301A">
        <w:rPr>
          <w:sz w:val="20"/>
          <w:szCs w:val="18"/>
        </w:rPr>
        <w:t>)</w:t>
      </w:r>
      <w:r>
        <w:t xml:space="preserve">, providência que restou novamente frustrada </w:t>
      </w:r>
      <w:r w:rsidRPr="0055301A">
        <w:rPr>
          <w:sz w:val="20"/>
          <w:szCs w:val="18"/>
        </w:rPr>
        <w:t>(evento 3, PROCJUDIC</w:t>
      </w:r>
      <w:r>
        <w:rPr>
          <w:sz w:val="20"/>
          <w:szCs w:val="18"/>
        </w:rPr>
        <w:t>11</w:t>
      </w:r>
      <w:r w:rsidRPr="0055301A">
        <w:rPr>
          <w:sz w:val="20"/>
          <w:szCs w:val="18"/>
        </w:rPr>
        <w:t xml:space="preserve">, p. </w:t>
      </w:r>
      <w:r>
        <w:rPr>
          <w:sz w:val="20"/>
          <w:szCs w:val="18"/>
        </w:rPr>
        <w:t>43</w:t>
      </w:r>
      <w:r w:rsidRPr="0055301A">
        <w:rPr>
          <w:sz w:val="20"/>
          <w:szCs w:val="18"/>
        </w:rPr>
        <w:t>)</w:t>
      </w:r>
      <w:r>
        <w:t>.</w:t>
      </w:r>
    </w:p>
    <w:p w14:paraId="5ADD9EAD" w14:textId="7E2B786E" w:rsidR="00FD532E" w:rsidRDefault="00FD532E" w:rsidP="00FD532E">
      <w:pPr>
        <w:pStyle w:val="SemEspaamento"/>
      </w:pPr>
      <w:r>
        <w:t xml:space="preserve">Citados os executados José Francabandeira Neto e Sílvio Aparecido de Souza, em 17.3.2004 o exequente pugnou, novamente, pela citação da excipiente </w:t>
      </w:r>
      <w:r w:rsidR="000F1009">
        <w:t xml:space="preserve">por oficial de justiça, através de </w:t>
      </w:r>
      <w:r>
        <w:t xml:space="preserve">carta precatória </w:t>
      </w:r>
      <w:r w:rsidRPr="0055301A">
        <w:rPr>
          <w:sz w:val="20"/>
          <w:szCs w:val="18"/>
        </w:rPr>
        <w:t>(evento 3, PROCJUDIC</w:t>
      </w:r>
      <w:r>
        <w:rPr>
          <w:sz w:val="20"/>
          <w:szCs w:val="18"/>
        </w:rPr>
        <w:t>12</w:t>
      </w:r>
      <w:r w:rsidRPr="0055301A">
        <w:rPr>
          <w:sz w:val="20"/>
          <w:szCs w:val="18"/>
        </w:rPr>
        <w:t xml:space="preserve">, p. </w:t>
      </w:r>
      <w:r>
        <w:rPr>
          <w:sz w:val="20"/>
          <w:szCs w:val="18"/>
        </w:rPr>
        <w:t>11</w:t>
      </w:r>
      <w:r w:rsidRPr="0055301A">
        <w:rPr>
          <w:sz w:val="20"/>
          <w:szCs w:val="18"/>
        </w:rPr>
        <w:t>)</w:t>
      </w:r>
      <w:r>
        <w:t xml:space="preserve">, que também não se mostrou exitosa </w:t>
      </w:r>
      <w:r w:rsidRPr="0055301A">
        <w:rPr>
          <w:sz w:val="20"/>
          <w:szCs w:val="18"/>
        </w:rPr>
        <w:t>(evento 3, PROCJUDIC</w:t>
      </w:r>
      <w:r>
        <w:rPr>
          <w:sz w:val="20"/>
          <w:szCs w:val="18"/>
        </w:rPr>
        <w:t>14</w:t>
      </w:r>
      <w:r w:rsidRPr="0055301A">
        <w:rPr>
          <w:sz w:val="20"/>
          <w:szCs w:val="18"/>
        </w:rPr>
        <w:t xml:space="preserve">, p. </w:t>
      </w:r>
      <w:r>
        <w:rPr>
          <w:sz w:val="20"/>
          <w:szCs w:val="18"/>
        </w:rPr>
        <w:t>5</w:t>
      </w:r>
      <w:r w:rsidRPr="0055301A">
        <w:rPr>
          <w:sz w:val="20"/>
          <w:szCs w:val="18"/>
        </w:rPr>
        <w:t>)</w:t>
      </w:r>
      <w:r>
        <w:t>.</w:t>
      </w:r>
    </w:p>
    <w:p w14:paraId="031D377B" w14:textId="77777777" w:rsidR="00FD532E" w:rsidRDefault="00FD532E" w:rsidP="00FD532E">
      <w:pPr>
        <w:pStyle w:val="SemEspaamento"/>
      </w:pPr>
      <w:r>
        <w:t xml:space="preserve">No dia </w:t>
      </w:r>
      <w:r w:rsidRPr="004D4EB3">
        <w:t>22.2.2007</w:t>
      </w:r>
      <w:r>
        <w:t xml:space="preserve">, o exequente requereu a penhora de imóveis dos executados </w:t>
      </w:r>
      <w:r w:rsidRPr="0055301A">
        <w:rPr>
          <w:sz w:val="20"/>
          <w:szCs w:val="18"/>
        </w:rPr>
        <w:t>(evento 3, PROCJUDIC</w:t>
      </w:r>
      <w:r>
        <w:rPr>
          <w:sz w:val="20"/>
          <w:szCs w:val="18"/>
        </w:rPr>
        <w:t>14</w:t>
      </w:r>
      <w:r w:rsidRPr="0055301A">
        <w:rPr>
          <w:sz w:val="20"/>
          <w:szCs w:val="18"/>
        </w:rPr>
        <w:t xml:space="preserve">, p. </w:t>
      </w:r>
      <w:r>
        <w:rPr>
          <w:sz w:val="20"/>
          <w:szCs w:val="18"/>
        </w:rPr>
        <w:t>13/15</w:t>
      </w:r>
      <w:r w:rsidRPr="0055301A">
        <w:rPr>
          <w:sz w:val="20"/>
          <w:szCs w:val="18"/>
        </w:rPr>
        <w:t>)</w:t>
      </w:r>
      <w:r>
        <w:t xml:space="preserve">, o que foi prontamente deferido pelo douto Togado </w:t>
      </w:r>
      <w:r w:rsidRPr="0055301A">
        <w:rPr>
          <w:sz w:val="20"/>
          <w:szCs w:val="18"/>
        </w:rPr>
        <w:t>(evento 3, PROCJUDIC</w:t>
      </w:r>
      <w:r>
        <w:rPr>
          <w:sz w:val="20"/>
          <w:szCs w:val="18"/>
        </w:rPr>
        <w:t>14</w:t>
      </w:r>
      <w:r w:rsidRPr="0055301A">
        <w:rPr>
          <w:sz w:val="20"/>
          <w:szCs w:val="18"/>
        </w:rPr>
        <w:t xml:space="preserve">, p. </w:t>
      </w:r>
      <w:r>
        <w:rPr>
          <w:sz w:val="20"/>
          <w:szCs w:val="18"/>
        </w:rPr>
        <w:t>16</w:t>
      </w:r>
      <w:r w:rsidRPr="0055301A">
        <w:rPr>
          <w:sz w:val="20"/>
          <w:szCs w:val="18"/>
        </w:rPr>
        <w:t>)</w:t>
      </w:r>
      <w:r>
        <w:t xml:space="preserve">. </w:t>
      </w:r>
    </w:p>
    <w:p w14:paraId="12E61AFD" w14:textId="70AB928E" w:rsidR="00FD532E" w:rsidRDefault="00FD532E" w:rsidP="00FD532E">
      <w:pPr>
        <w:pStyle w:val="SemEspaamento"/>
      </w:pPr>
      <w:r>
        <w:t>O exequente, em 21.6.2007, registrou que, embora tenha realizado diligências e encontrado bens passíveis de penhora, não havia nenhum bem constrito até o momento, razão pela qual pleiteou a expedição de carta precatória de penhora de bens e bloqueio de valores por meio do BACENJUD, além requerer informações sobre as últimas declarações de imposto de ren</w:t>
      </w:r>
      <w:r w:rsidR="0032648E">
        <w:t>d</w:t>
      </w:r>
      <w:r>
        <w:t xml:space="preserve">a à Receita Federal </w:t>
      </w:r>
      <w:r w:rsidRPr="0055301A">
        <w:rPr>
          <w:sz w:val="20"/>
          <w:szCs w:val="18"/>
        </w:rPr>
        <w:t>(evento 3, PROCJUDIC</w:t>
      </w:r>
      <w:r>
        <w:rPr>
          <w:sz w:val="20"/>
          <w:szCs w:val="18"/>
        </w:rPr>
        <w:t>15</w:t>
      </w:r>
      <w:r w:rsidRPr="0055301A">
        <w:rPr>
          <w:sz w:val="20"/>
          <w:szCs w:val="18"/>
        </w:rPr>
        <w:t xml:space="preserve">, p. </w:t>
      </w:r>
      <w:r>
        <w:rPr>
          <w:sz w:val="20"/>
          <w:szCs w:val="18"/>
        </w:rPr>
        <w:t>6/8</w:t>
      </w:r>
      <w:r w:rsidRPr="0055301A">
        <w:rPr>
          <w:sz w:val="20"/>
          <w:szCs w:val="18"/>
        </w:rPr>
        <w:t>)</w:t>
      </w:r>
      <w:r>
        <w:t xml:space="preserve">. Os pedidos foram deferidos em 26.6.2007 </w:t>
      </w:r>
      <w:r w:rsidRPr="0055301A">
        <w:rPr>
          <w:sz w:val="20"/>
          <w:szCs w:val="18"/>
        </w:rPr>
        <w:t>(evento 3, PROCJUDIC</w:t>
      </w:r>
      <w:r>
        <w:rPr>
          <w:sz w:val="20"/>
          <w:szCs w:val="18"/>
        </w:rPr>
        <w:t>15</w:t>
      </w:r>
      <w:r w:rsidRPr="0055301A">
        <w:rPr>
          <w:sz w:val="20"/>
          <w:szCs w:val="18"/>
        </w:rPr>
        <w:t xml:space="preserve">, p. </w:t>
      </w:r>
      <w:r>
        <w:rPr>
          <w:sz w:val="20"/>
          <w:szCs w:val="18"/>
        </w:rPr>
        <w:t>11</w:t>
      </w:r>
      <w:r w:rsidRPr="0055301A">
        <w:rPr>
          <w:sz w:val="20"/>
          <w:szCs w:val="18"/>
        </w:rPr>
        <w:t>)</w:t>
      </w:r>
      <w:r>
        <w:t>.</w:t>
      </w:r>
    </w:p>
    <w:p w14:paraId="20A62352" w14:textId="2F99BD98" w:rsidR="00FD532E" w:rsidRDefault="00FD532E" w:rsidP="00FD532E">
      <w:pPr>
        <w:pStyle w:val="SemEspaamento"/>
      </w:pPr>
      <w:r>
        <w:t xml:space="preserve">O exequente/excepto retirou em carga os autos no dia </w:t>
      </w:r>
      <w:r w:rsidRPr="006B2BBC">
        <w:rPr>
          <w:b/>
          <w:bCs/>
        </w:rPr>
        <w:t>2.8.2007</w:t>
      </w:r>
      <w:r>
        <w:t xml:space="preserve">, ocasião em que </w:t>
      </w:r>
      <w:r w:rsidRPr="009F1574">
        <w:rPr>
          <w:b/>
          <w:bCs/>
          <w:u w:val="single"/>
        </w:rPr>
        <w:t>tomou</w:t>
      </w:r>
      <w:r>
        <w:t xml:space="preserve"> </w:t>
      </w:r>
      <w:r w:rsidRPr="009F1574">
        <w:rPr>
          <w:b/>
          <w:bCs/>
          <w:u w:val="single"/>
        </w:rPr>
        <w:t>ciência</w:t>
      </w:r>
      <w:r>
        <w:t xml:space="preserve"> da </w:t>
      </w:r>
      <w:r w:rsidRPr="009F1574">
        <w:rPr>
          <w:b/>
          <w:bCs/>
        </w:rPr>
        <w:t>inexistência</w:t>
      </w:r>
      <w:r w:rsidRPr="009F1574">
        <w:t xml:space="preserve"> </w:t>
      </w:r>
      <w:r w:rsidRPr="009F1574">
        <w:rPr>
          <w:b/>
          <w:bCs/>
        </w:rPr>
        <w:t>de</w:t>
      </w:r>
      <w:r w:rsidRPr="009F1574">
        <w:t xml:space="preserve"> </w:t>
      </w:r>
      <w:r w:rsidRPr="009F1574">
        <w:rPr>
          <w:b/>
          <w:bCs/>
        </w:rPr>
        <w:t>penhora</w:t>
      </w:r>
      <w:r w:rsidRPr="009F1574">
        <w:t xml:space="preserve"> </w:t>
      </w:r>
      <w:r w:rsidRPr="009F1574">
        <w:rPr>
          <w:b/>
          <w:bCs/>
        </w:rPr>
        <w:t>ou</w:t>
      </w:r>
      <w:r w:rsidRPr="009F1574">
        <w:t xml:space="preserve"> outra </w:t>
      </w:r>
      <w:r w:rsidR="00BE1929" w:rsidRPr="009F1574">
        <w:rPr>
          <w:b/>
          <w:bCs/>
        </w:rPr>
        <w:t>constrição</w:t>
      </w:r>
      <w:r w:rsidR="00BE1929" w:rsidRPr="009F1574">
        <w:t xml:space="preserve"> </w:t>
      </w:r>
      <w:r w:rsidR="00BE1929" w:rsidRPr="009F1574">
        <w:rPr>
          <w:b/>
          <w:bCs/>
        </w:rPr>
        <w:t>patrimonial</w:t>
      </w:r>
      <w:r w:rsidRPr="009F1574">
        <w:t xml:space="preserve"> </w:t>
      </w:r>
      <w:r w:rsidRPr="009F1574">
        <w:rPr>
          <w:b/>
          <w:bCs/>
        </w:rPr>
        <w:t>efetiva</w:t>
      </w:r>
      <w:r w:rsidRPr="009F1574">
        <w:t xml:space="preserve"> até o momento </w:t>
      </w:r>
      <w:r>
        <w:t xml:space="preserve">e, </w:t>
      </w:r>
      <w:r w:rsidRPr="009F1574">
        <w:rPr>
          <w:b/>
          <w:bCs/>
        </w:rPr>
        <w:t>em</w:t>
      </w:r>
      <w:r>
        <w:t xml:space="preserve"> </w:t>
      </w:r>
      <w:r w:rsidRPr="006B2BBC">
        <w:rPr>
          <w:b/>
          <w:bCs/>
        </w:rPr>
        <w:t>8.11.2007</w:t>
      </w:r>
      <w:r>
        <w:t xml:space="preserve">, retirou as cartas precatórias para distribuição, requerendo a suspensão do feito por 60 dias </w:t>
      </w:r>
      <w:r w:rsidRPr="0055301A">
        <w:rPr>
          <w:sz w:val="20"/>
          <w:szCs w:val="18"/>
        </w:rPr>
        <w:t>(evento 3, PROCJUDIC</w:t>
      </w:r>
      <w:r>
        <w:rPr>
          <w:sz w:val="20"/>
          <w:szCs w:val="18"/>
        </w:rPr>
        <w:t>5</w:t>
      </w:r>
      <w:r w:rsidRPr="0055301A">
        <w:rPr>
          <w:sz w:val="20"/>
          <w:szCs w:val="18"/>
        </w:rPr>
        <w:t xml:space="preserve">, p. </w:t>
      </w:r>
      <w:r>
        <w:rPr>
          <w:sz w:val="20"/>
          <w:szCs w:val="18"/>
        </w:rPr>
        <w:t>32</w:t>
      </w:r>
      <w:r w:rsidRPr="0055301A">
        <w:rPr>
          <w:sz w:val="20"/>
          <w:szCs w:val="18"/>
        </w:rPr>
        <w:t>)</w:t>
      </w:r>
      <w:r>
        <w:t>.</w:t>
      </w:r>
    </w:p>
    <w:p w14:paraId="2E724905" w14:textId="25D1E72C" w:rsidR="00483E6B" w:rsidRDefault="00304257" w:rsidP="00FD532E">
      <w:pPr>
        <w:pStyle w:val="SemEspaamento"/>
      </w:pPr>
      <w:r>
        <w:t>E</w:t>
      </w:r>
      <w:r w:rsidR="000E485E">
        <w:t>, e</w:t>
      </w:r>
      <w:r w:rsidR="000F1009">
        <w:t xml:space="preserve">m relação à excipiente, somente em </w:t>
      </w:r>
      <w:r w:rsidR="002D3139" w:rsidRPr="00304257">
        <w:rPr>
          <w:b/>
          <w:bCs/>
        </w:rPr>
        <w:t xml:space="preserve">novembro de </w:t>
      </w:r>
      <w:r w:rsidR="000F1009" w:rsidRPr="00304257">
        <w:rPr>
          <w:b/>
          <w:bCs/>
        </w:rPr>
        <w:t>2023</w:t>
      </w:r>
      <w:r w:rsidR="000F1009">
        <w:t xml:space="preserve"> foi realizado ato de constrição de seu patrimônio</w:t>
      </w:r>
      <w:r w:rsidR="00201C17">
        <w:t xml:space="preserve"> </w:t>
      </w:r>
      <w:r w:rsidR="00201C17" w:rsidRPr="00033615">
        <w:rPr>
          <w:sz w:val="20"/>
          <w:szCs w:val="18"/>
        </w:rPr>
        <w:t>(evento 47)</w:t>
      </w:r>
      <w:r w:rsidR="00201C17">
        <w:t>.</w:t>
      </w:r>
    </w:p>
    <w:p w14:paraId="507BFDB4" w14:textId="7FB03503" w:rsidR="00DE4E77" w:rsidRDefault="00FD532E" w:rsidP="0074005F">
      <w:pPr>
        <w:pStyle w:val="SemEspaamento"/>
      </w:pPr>
      <w:r>
        <w:t xml:space="preserve">Esses são os fatos relevantes para a presente exceção de pré-executividade, tendo o processo continuado o seu trâmite e, em novembro de 2023, foram penhorados R$ 164.304,72 da executada/excipiente, devendo ser cancelada essa providência, diante da evidente </w:t>
      </w:r>
      <w:r w:rsidRPr="00304257">
        <w:rPr>
          <w:u w:val="single"/>
        </w:rPr>
        <w:t>prescrição</w:t>
      </w:r>
      <w:r>
        <w:t xml:space="preserve"> </w:t>
      </w:r>
      <w:r w:rsidRPr="00304257">
        <w:rPr>
          <w:u w:val="single"/>
        </w:rPr>
        <w:t>intercorrente</w:t>
      </w:r>
      <w:r>
        <w:t xml:space="preserve"> desta execução fiscal</w:t>
      </w:r>
      <w:r w:rsidR="003646C9">
        <w:t xml:space="preserve"> no que diz respeito à </w:t>
      </w:r>
      <w:proofErr w:type="spellStart"/>
      <w:r w:rsidR="003646C9">
        <w:t>Mariannina</w:t>
      </w:r>
      <w:proofErr w:type="spellEnd"/>
      <w:r>
        <w:t>, conforme as premissas fixadas pelo REsp repetitivo n. 1.340.553/RS, como se verá a seguir.</w:t>
      </w:r>
    </w:p>
    <w:p w14:paraId="62A1E016" w14:textId="77777777" w:rsidR="00213209" w:rsidRPr="000E485E" w:rsidRDefault="00213209" w:rsidP="000E485E">
      <w:pPr>
        <w:pStyle w:val="SemEspaamento"/>
        <w:numPr>
          <w:ilvl w:val="0"/>
          <w:numId w:val="0"/>
        </w:numPr>
        <w:rPr>
          <w:sz w:val="18"/>
          <w:szCs w:val="16"/>
        </w:rPr>
      </w:pPr>
    </w:p>
    <w:p w14:paraId="4C78D208" w14:textId="3FC0CA9E" w:rsidR="000169F1" w:rsidRDefault="00FD532E" w:rsidP="0074005F">
      <w:pPr>
        <w:pStyle w:val="Ttulo"/>
      </w:pPr>
      <w:r>
        <w:t xml:space="preserve">II – </w:t>
      </w:r>
      <w:r w:rsidR="005706E3">
        <w:t>DO CABIMENTO DA EXCEÇÃO DE PRÉ-EXECUTIVIDADE</w:t>
      </w:r>
    </w:p>
    <w:p w14:paraId="51F57A47" w14:textId="77777777" w:rsidR="005706E3" w:rsidRPr="000E485E" w:rsidRDefault="005706E3" w:rsidP="00213209">
      <w:pPr>
        <w:pStyle w:val="SemEspaamento"/>
        <w:numPr>
          <w:ilvl w:val="0"/>
          <w:numId w:val="0"/>
        </w:numPr>
        <w:ind w:left="1701"/>
        <w:rPr>
          <w:sz w:val="20"/>
          <w:szCs w:val="18"/>
          <w:highlight w:val="white"/>
        </w:rPr>
      </w:pPr>
    </w:p>
    <w:p w14:paraId="5160D088" w14:textId="4E750F40" w:rsidR="005706E3" w:rsidRPr="005706E3" w:rsidRDefault="005706E3" w:rsidP="005706E3">
      <w:pPr>
        <w:pStyle w:val="SemEspaamento"/>
        <w:rPr>
          <w:highlight w:val="white"/>
        </w:rPr>
      </w:pPr>
      <w:r w:rsidRPr="005706E3">
        <w:rPr>
          <w:highlight w:val="white"/>
        </w:rPr>
        <w:t>Como se sabe, a via da exceção de</w:t>
      </w:r>
      <w:r w:rsidR="007D7ACA">
        <w:rPr>
          <w:highlight w:val="white"/>
        </w:rPr>
        <w:t xml:space="preserve"> </w:t>
      </w:r>
      <w:r w:rsidRPr="005706E3">
        <w:rPr>
          <w:highlight w:val="white"/>
        </w:rPr>
        <w:t>pré-executividade tem cabimento restrito, sendo admissível, segundo entendimento sumulado do STJ, “</w:t>
      </w:r>
      <w:r w:rsidRPr="005706E3">
        <w:rPr>
          <w:i/>
          <w:iCs/>
          <w:highlight w:val="white"/>
        </w:rPr>
        <w:t xml:space="preserve">relativamente às matérias conhecíveis </w:t>
      </w:r>
      <w:r w:rsidRPr="005706E3">
        <w:rPr>
          <w:i/>
          <w:iCs/>
          <w:highlight w:val="white"/>
          <w:u w:val="single"/>
        </w:rPr>
        <w:t>de</w:t>
      </w:r>
      <w:r w:rsidRPr="005706E3">
        <w:rPr>
          <w:i/>
          <w:iCs/>
          <w:highlight w:val="white"/>
        </w:rPr>
        <w:t xml:space="preserve"> </w:t>
      </w:r>
      <w:r w:rsidRPr="005706E3">
        <w:rPr>
          <w:i/>
          <w:iCs/>
          <w:highlight w:val="white"/>
          <w:u w:val="single"/>
        </w:rPr>
        <w:t>ofício</w:t>
      </w:r>
      <w:r w:rsidRPr="005706E3">
        <w:rPr>
          <w:i/>
          <w:iCs/>
          <w:highlight w:val="white"/>
        </w:rPr>
        <w:t xml:space="preserve"> que não demandem dilação probatória” </w:t>
      </w:r>
      <w:r w:rsidRPr="005706E3">
        <w:rPr>
          <w:sz w:val="20"/>
          <w:szCs w:val="20"/>
          <w:highlight w:val="white"/>
        </w:rPr>
        <w:t>(Súmula n. 393</w:t>
      </w:r>
      <w:r>
        <w:rPr>
          <w:sz w:val="20"/>
          <w:szCs w:val="20"/>
          <w:highlight w:val="white"/>
        </w:rPr>
        <w:t>/STJ</w:t>
      </w:r>
      <w:r w:rsidRPr="005706E3">
        <w:rPr>
          <w:sz w:val="20"/>
          <w:szCs w:val="20"/>
          <w:highlight w:val="white"/>
        </w:rPr>
        <w:t>).</w:t>
      </w:r>
      <w:r w:rsidRPr="005706E3">
        <w:rPr>
          <w:highlight w:val="white"/>
        </w:rPr>
        <w:t xml:space="preserve"> </w:t>
      </w:r>
    </w:p>
    <w:p w14:paraId="0A2CC9FA" w14:textId="1CC1D913" w:rsidR="005706E3" w:rsidRPr="004B65C7" w:rsidRDefault="005706E3" w:rsidP="005706E3">
      <w:pPr>
        <w:pStyle w:val="SemEspaamento"/>
        <w:ind w:firstLine="1418"/>
        <w:rPr>
          <w:highlight w:val="white"/>
        </w:rPr>
      </w:pPr>
      <w:r>
        <w:rPr>
          <w:rFonts w:eastAsia="Arial"/>
          <w:color w:val="000000"/>
          <w:shd w:val="clear" w:color="auto" w:fill="FFFFFF"/>
        </w:rPr>
        <w:t xml:space="preserve">Portanto, como a executada identificou a </w:t>
      </w:r>
      <w:r w:rsidR="006E62D2" w:rsidRPr="004B65C7">
        <w:rPr>
          <w:rFonts w:eastAsia="Arial"/>
          <w:b/>
          <w:color w:val="000000"/>
          <w:shd w:val="clear" w:color="auto" w:fill="FFFFFF"/>
        </w:rPr>
        <w:t>flagrante prescrição intercorrente</w:t>
      </w:r>
      <w:r w:rsidRPr="004B65C7">
        <w:rPr>
          <w:rFonts w:eastAsia="Arial"/>
          <w:color w:val="000000"/>
          <w:shd w:val="clear" w:color="auto" w:fill="FFFFFF"/>
        </w:rPr>
        <w:t>, matéria de ordem pública que pode ser arguida e reconhecida em qualquer tempo e grau de jurisdição, inclusive de ofício, a teor do art. 487 do CPC</w:t>
      </w:r>
      <w:r>
        <w:rPr>
          <w:rFonts w:eastAsia="Arial"/>
          <w:color w:val="000000"/>
          <w:shd w:val="clear" w:color="auto" w:fill="FFFFFF"/>
        </w:rPr>
        <w:t xml:space="preserve">, </w:t>
      </w:r>
      <w:r w:rsidR="00DE686D">
        <w:rPr>
          <w:rFonts w:eastAsia="Arial"/>
          <w:color w:val="000000"/>
          <w:shd w:val="clear" w:color="auto" w:fill="FFFFFF"/>
        </w:rPr>
        <w:t xml:space="preserve">além da </w:t>
      </w:r>
      <w:r w:rsidR="00A048B9">
        <w:rPr>
          <w:rFonts w:eastAsia="Arial"/>
          <w:b/>
          <w:color w:val="000000"/>
          <w:shd w:val="clear" w:color="auto" w:fill="FFFFFF"/>
        </w:rPr>
        <w:t xml:space="preserve">nulidade da citação por edital </w:t>
      </w:r>
      <w:r w:rsidR="00BB76AB" w:rsidRPr="00BB76AB">
        <w:rPr>
          <w:rFonts w:eastAsia="Arial"/>
          <w:bCs/>
          <w:color w:val="000000"/>
          <w:shd w:val="clear" w:color="auto" w:fill="FFFFFF"/>
        </w:rPr>
        <w:t>da excipiente</w:t>
      </w:r>
      <w:r w:rsidR="00DE686D">
        <w:rPr>
          <w:rFonts w:eastAsia="Arial"/>
          <w:bCs/>
          <w:color w:val="000000"/>
          <w:shd w:val="clear" w:color="auto" w:fill="FFFFFF"/>
        </w:rPr>
        <w:t>,</w:t>
      </w:r>
      <w:r w:rsidR="007D7ACA">
        <w:rPr>
          <w:rFonts w:eastAsia="Arial"/>
          <w:bCs/>
          <w:color w:val="000000"/>
          <w:shd w:val="clear" w:color="auto" w:fill="FFFFFF"/>
        </w:rPr>
        <w:t xml:space="preserve"> questão de ordem pública</w:t>
      </w:r>
      <w:r w:rsidR="00DE686D">
        <w:rPr>
          <w:rFonts w:eastAsia="Arial"/>
          <w:bCs/>
          <w:color w:val="000000"/>
          <w:shd w:val="clear" w:color="auto" w:fill="FFFFFF"/>
        </w:rPr>
        <w:t xml:space="preserve"> também conhecível </w:t>
      </w:r>
      <w:proofErr w:type="spellStart"/>
      <w:r w:rsidR="00DE686D">
        <w:rPr>
          <w:rFonts w:eastAsia="Arial"/>
          <w:bCs/>
          <w:i/>
          <w:iCs/>
          <w:color w:val="000000"/>
          <w:shd w:val="clear" w:color="auto" w:fill="FFFFFF"/>
        </w:rPr>
        <w:t>ex</w:t>
      </w:r>
      <w:proofErr w:type="spellEnd"/>
      <w:r w:rsidR="00DE686D">
        <w:rPr>
          <w:rFonts w:eastAsia="Arial"/>
          <w:bCs/>
          <w:i/>
          <w:iCs/>
          <w:color w:val="000000"/>
          <w:shd w:val="clear" w:color="auto" w:fill="FFFFFF"/>
        </w:rPr>
        <w:t xml:space="preserve"> </w:t>
      </w:r>
      <w:proofErr w:type="spellStart"/>
      <w:r w:rsidR="00DE686D">
        <w:rPr>
          <w:rFonts w:eastAsia="Arial"/>
          <w:bCs/>
          <w:i/>
          <w:iCs/>
          <w:color w:val="000000"/>
          <w:shd w:val="clear" w:color="auto" w:fill="FFFFFF"/>
        </w:rPr>
        <w:t>officio</w:t>
      </w:r>
      <w:proofErr w:type="spellEnd"/>
      <w:r w:rsidR="00DE686D">
        <w:rPr>
          <w:rFonts w:eastAsia="Arial"/>
          <w:bCs/>
          <w:color w:val="000000"/>
          <w:shd w:val="clear" w:color="auto" w:fill="FFFFFF"/>
        </w:rPr>
        <w:t>,</w:t>
      </w:r>
      <w:r w:rsidR="00DE686D">
        <w:rPr>
          <w:rFonts w:eastAsia="Arial"/>
          <w:color w:val="000000"/>
          <w:shd w:val="clear" w:color="auto" w:fill="FFFFFF"/>
        </w:rPr>
        <w:t xml:space="preserve"> </w:t>
      </w:r>
      <w:r>
        <w:rPr>
          <w:rFonts w:eastAsia="Arial"/>
          <w:color w:val="000000"/>
          <w:shd w:val="clear" w:color="auto" w:fill="FFFFFF"/>
        </w:rPr>
        <w:t>é cabível a medida jurídica eleita</w:t>
      </w:r>
      <w:r w:rsidRPr="004B65C7">
        <w:rPr>
          <w:rFonts w:eastAsia="Arial"/>
          <w:color w:val="000000"/>
          <w:shd w:val="clear" w:color="auto" w:fill="FFFFFF"/>
        </w:rPr>
        <w:t>.</w:t>
      </w:r>
    </w:p>
    <w:p w14:paraId="24F05758" w14:textId="6A3B665F" w:rsidR="006353FC" w:rsidRPr="006353FC" w:rsidRDefault="005706E3" w:rsidP="000169F1">
      <w:pPr>
        <w:pStyle w:val="SemEspaamento"/>
        <w:ind w:firstLine="1418"/>
        <w:rPr>
          <w:highlight w:val="white"/>
        </w:rPr>
      </w:pPr>
      <w:r>
        <w:rPr>
          <w:rFonts w:eastAsia="Arial"/>
          <w:color w:val="000000"/>
          <w:shd w:val="clear" w:color="auto" w:fill="FFFFFF"/>
        </w:rPr>
        <w:t xml:space="preserve">Aliás, como </w:t>
      </w:r>
      <w:r w:rsidRPr="004B65C7">
        <w:rPr>
          <w:rFonts w:eastAsia="Arial"/>
          <w:color w:val="000000"/>
          <w:shd w:val="clear" w:color="auto" w:fill="FFFFFF"/>
        </w:rPr>
        <w:t xml:space="preserve">explicam NELSON NERY JUNIOR e ROSA MARIA DE ANDRADE NERY </w:t>
      </w:r>
      <w:r w:rsidRPr="004B65C7">
        <w:rPr>
          <w:rFonts w:eastAsia="Arial"/>
          <w:color w:val="000000"/>
          <w:sz w:val="20"/>
          <w:szCs w:val="20"/>
          <w:shd w:val="clear" w:color="auto" w:fill="FFFFFF"/>
        </w:rPr>
        <w:t xml:space="preserve">(Código de Processo Civil Comentado, Editora RT, 17ª edição, p. 1.310), </w:t>
      </w:r>
      <w:r>
        <w:rPr>
          <w:rFonts w:eastAsia="Arial"/>
          <w:color w:val="000000"/>
          <w:shd w:val="clear" w:color="auto" w:fill="FFFFFF"/>
        </w:rPr>
        <w:t xml:space="preserve">ao comentarem </w:t>
      </w:r>
      <w:r w:rsidRPr="004B65C7">
        <w:rPr>
          <w:rFonts w:eastAsia="Arial"/>
          <w:color w:val="000000"/>
          <w:shd w:val="clear" w:color="auto" w:fill="FFFFFF"/>
        </w:rPr>
        <w:t>o art. 487 do CPC,</w:t>
      </w:r>
      <w:r w:rsidRPr="004B65C7">
        <w:rPr>
          <w:rFonts w:eastAsia="Arial"/>
          <w:i/>
          <w:color w:val="000000"/>
          <w:shd w:val="clear" w:color="auto" w:fill="FFFFFF"/>
        </w:rPr>
        <w:t xml:space="preserve"> </w:t>
      </w:r>
      <w:r w:rsidRPr="004B65C7">
        <w:rPr>
          <w:rFonts w:eastAsia="Arial"/>
          <w:color w:val="000000"/>
          <w:shd w:val="clear" w:color="auto" w:fill="FFFFFF"/>
        </w:rPr>
        <w:t>“</w:t>
      </w:r>
      <w:r w:rsidRPr="005706E3">
        <w:rPr>
          <w:rFonts w:eastAsia="Arial"/>
          <w:i/>
          <w:iCs/>
          <w:color w:val="000000"/>
          <w:shd w:val="clear" w:color="auto" w:fill="FFFFFF"/>
        </w:rPr>
        <w:t xml:space="preserve">a norma é imperativa e não confere faculdade ao juiz para reconhecer a prescrição de ofício, mas o obriga a pronunciá-la </w:t>
      </w:r>
      <w:proofErr w:type="spellStart"/>
      <w:r w:rsidRPr="005706E3">
        <w:rPr>
          <w:rFonts w:eastAsia="Arial"/>
          <w:i/>
          <w:iCs/>
          <w:color w:val="000000"/>
          <w:shd w:val="clear" w:color="auto" w:fill="FFFFFF"/>
        </w:rPr>
        <w:t>ex</w:t>
      </w:r>
      <w:proofErr w:type="spellEnd"/>
      <w:r w:rsidRPr="005706E3">
        <w:rPr>
          <w:rFonts w:eastAsia="Arial"/>
          <w:i/>
          <w:iCs/>
          <w:color w:val="000000"/>
          <w:shd w:val="clear" w:color="auto" w:fill="FFFFFF"/>
        </w:rPr>
        <w:t xml:space="preserve"> </w:t>
      </w:r>
      <w:proofErr w:type="spellStart"/>
      <w:r w:rsidRPr="005706E3">
        <w:rPr>
          <w:rFonts w:eastAsia="Arial"/>
          <w:i/>
          <w:iCs/>
          <w:color w:val="000000"/>
          <w:shd w:val="clear" w:color="auto" w:fill="FFFFFF"/>
        </w:rPr>
        <w:t>officio</w:t>
      </w:r>
      <w:proofErr w:type="spellEnd"/>
      <w:r w:rsidRPr="004B65C7">
        <w:rPr>
          <w:rFonts w:eastAsia="Arial"/>
          <w:color w:val="000000"/>
          <w:shd w:val="clear" w:color="auto" w:fill="FFFFFF"/>
        </w:rPr>
        <w:t>”.</w:t>
      </w:r>
    </w:p>
    <w:p w14:paraId="2A9E8E1B" w14:textId="77777777" w:rsidR="006353FC" w:rsidRDefault="006353FC" w:rsidP="00812F95">
      <w:pPr>
        <w:pStyle w:val="SemEspaamento"/>
        <w:numPr>
          <w:ilvl w:val="0"/>
          <w:numId w:val="0"/>
        </w:numPr>
        <w:ind w:left="1701"/>
      </w:pPr>
    </w:p>
    <w:p w14:paraId="57F01A56" w14:textId="6AE70820" w:rsidR="00F6769F" w:rsidRDefault="006353FC" w:rsidP="0074005F">
      <w:pPr>
        <w:pStyle w:val="Ttulo"/>
      </w:pPr>
      <w:r>
        <w:t xml:space="preserve">III – </w:t>
      </w:r>
      <w:r w:rsidR="007334E1">
        <w:t xml:space="preserve">AS PREMISSAS FIXADAS PELO RECURSO REPETITIVO N. 1.340.553/RS, DE OBSERVÂNCIA OBRIGATÓRIA, SOBRE A </w:t>
      </w:r>
      <w:r w:rsidR="00F6769F">
        <w:t>PRESCRIÇÃO INTERCORRENTE</w:t>
      </w:r>
    </w:p>
    <w:p w14:paraId="7E1F0B4A" w14:textId="77777777" w:rsidR="00F6769F" w:rsidRDefault="00F6769F" w:rsidP="00812F95">
      <w:pPr>
        <w:pStyle w:val="SemEspaamento"/>
        <w:numPr>
          <w:ilvl w:val="0"/>
          <w:numId w:val="0"/>
        </w:numPr>
        <w:ind w:left="1701"/>
      </w:pPr>
    </w:p>
    <w:p w14:paraId="2AEA9C2B" w14:textId="6BE0BA09" w:rsidR="00B93DB3" w:rsidRDefault="00B31000" w:rsidP="006353FC">
      <w:pPr>
        <w:pStyle w:val="SemEspaamento"/>
      </w:pPr>
      <w:r>
        <w:t xml:space="preserve">Excelência, </w:t>
      </w:r>
      <w:r w:rsidR="00663F9F">
        <w:t>ao julgar o R</w:t>
      </w:r>
      <w:r w:rsidR="00FD532E">
        <w:t>E</w:t>
      </w:r>
      <w:r w:rsidR="00663F9F">
        <w:t xml:space="preserve">sp repetitivo n. 1.340.553/RS, </w:t>
      </w:r>
      <w:r w:rsidR="00996836">
        <w:t xml:space="preserve">a Colenda Corte da Cidadania </w:t>
      </w:r>
      <w:r>
        <w:t xml:space="preserve">fixou as </w:t>
      </w:r>
      <w:r w:rsidR="009D59A4">
        <w:t xml:space="preserve">teses sobre a prescrição intercorrente nas execuções fiscais, </w:t>
      </w:r>
      <w:r w:rsidR="00663F9F">
        <w:t>de observância obrigatória</w:t>
      </w:r>
      <w:r w:rsidR="00220888">
        <w:t xml:space="preserve">, </w:t>
      </w:r>
      <w:r w:rsidR="00C208D7">
        <w:t>com o objetivo de</w:t>
      </w:r>
      <w:r w:rsidR="00660E7E">
        <w:t xml:space="preserve"> </w:t>
      </w:r>
      <w:r w:rsidR="00A60540">
        <w:t>encerrar</w:t>
      </w:r>
      <w:r w:rsidR="00663F9F" w:rsidRPr="00663F9F">
        <w:t xml:space="preserve"> </w:t>
      </w:r>
      <w:r w:rsidR="00812F95">
        <w:t>ações executivas</w:t>
      </w:r>
      <w:r w:rsidR="00717F31">
        <w:t xml:space="preserve"> em que há evidente inércia do exequente, que possui todo o aparato estatal para buscar informações e bens dos executados, </w:t>
      </w:r>
      <w:r w:rsidR="00A60540">
        <w:t xml:space="preserve">e evitar processos executivos </w:t>
      </w:r>
      <w:r w:rsidR="00717F31">
        <w:t xml:space="preserve">que tenham </w:t>
      </w:r>
      <w:r w:rsidR="00663F9F" w:rsidRPr="00663F9F">
        <w:t>pouca ou nenhuma probabilidade de êxito</w:t>
      </w:r>
      <w:r w:rsidR="00717F31">
        <w:t xml:space="preserve">, </w:t>
      </w:r>
      <w:r w:rsidR="00DE5EC9">
        <w:t xml:space="preserve">acabando com </w:t>
      </w:r>
      <w:r w:rsidR="00717F31">
        <w:t xml:space="preserve">a eternização destes processos </w:t>
      </w:r>
      <w:r w:rsidR="00663F9F" w:rsidRPr="00663F9F">
        <w:t>nos escaninhos do Poder Judiciário</w:t>
      </w:r>
      <w:r w:rsidR="005819EE">
        <w:t xml:space="preserve"> e privilegiando</w:t>
      </w:r>
      <w:r w:rsidR="00717F31">
        <w:t xml:space="preserve"> </w:t>
      </w:r>
      <w:r w:rsidR="00663F9F" w:rsidRPr="00663F9F">
        <w:t>a pacificação social e a razoável duração do processo</w:t>
      </w:r>
      <w:r w:rsidR="00DE5EC9">
        <w:t>,</w:t>
      </w:r>
      <w:r w:rsidR="00663F9F" w:rsidRPr="00663F9F">
        <w:t xml:space="preserve"> prevista no art. 5º, LXXVIII, da CF</w:t>
      </w:r>
      <w:r w:rsidR="00663F9F">
        <w:t>.</w:t>
      </w:r>
    </w:p>
    <w:p w14:paraId="3EDAE339" w14:textId="01F35C02" w:rsidR="00FD532E" w:rsidRDefault="005819EE" w:rsidP="00E80D22">
      <w:pPr>
        <w:pStyle w:val="SemEspaamento"/>
      </w:pPr>
      <w:r>
        <w:t>Feito esse esclarecimento</w:t>
      </w:r>
      <w:r w:rsidR="00FD532E">
        <w:t xml:space="preserve">, </w:t>
      </w:r>
      <w:r>
        <w:t xml:space="preserve">cumpre registrar que </w:t>
      </w:r>
      <w:r w:rsidR="00FD532E">
        <w:t xml:space="preserve">o </w:t>
      </w:r>
      <w:r>
        <w:t>REsp</w:t>
      </w:r>
      <w:r w:rsidR="00FD532E">
        <w:t xml:space="preserve"> repetitivo n. 1.340.553/RS firmou as seguintes teses sobre a prescrição intercorrente nas execuções fiscais: </w:t>
      </w:r>
    </w:p>
    <w:p w14:paraId="6E4BE270" w14:textId="77777777" w:rsidR="00FD532E" w:rsidRPr="00207392" w:rsidRDefault="00FD532E" w:rsidP="00FD532E">
      <w:pPr>
        <w:pStyle w:val="FormataoPadro"/>
        <w:numPr>
          <w:ilvl w:val="0"/>
          <w:numId w:val="0"/>
        </w:numPr>
        <w:ind w:left="1418"/>
        <w:rPr>
          <w:sz w:val="20"/>
        </w:rPr>
      </w:pPr>
    </w:p>
    <w:p w14:paraId="703ACFA1" w14:textId="77777777" w:rsidR="00FD532E" w:rsidRPr="00A50E78" w:rsidRDefault="00FD532E" w:rsidP="00956E02">
      <w:pPr>
        <w:pStyle w:val="Ttulo2"/>
      </w:pPr>
      <w:r w:rsidRPr="00A50E78">
        <w:t xml:space="preserve">o </w:t>
      </w:r>
      <w:r w:rsidRPr="00D65743">
        <w:rPr>
          <w:b/>
        </w:rPr>
        <w:t>prazo</w:t>
      </w:r>
      <w:r w:rsidRPr="00A50E78">
        <w:t xml:space="preserve"> </w:t>
      </w:r>
      <w:r w:rsidRPr="00D65743">
        <w:rPr>
          <w:b/>
        </w:rPr>
        <w:t>de</w:t>
      </w:r>
      <w:r w:rsidRPr="00A50E78">
        <w:t xml:space="preserve"> </w:t>
      </w:r>
      <w:r w:rsidRPr="00D65743">
        <w:rPr>
          <w:b/>
        </w:rPr>
        <w:t>1 (um) ano</w:t>
      </w:r>
      <w:r w:rsidRPr="00A50E78">
        <w:t xml:space="preserve"> de suspensão </w:t>
      </w:r>
      <w:r w:rsidRPr="005819EE">
        <w:rPr>
          <w:b/>
        </w:rPr>
        <w:t>se inicia automaticamente</w:t>
      </w:r>
      <w:r w:rsidRPr="00A50E78">
        <w:t>, na data em que a Fazenda (o exequente</w:t>
      </w:r>
      <w:r>
        <w:t>,</w:t>
      </w:r>
      <w:r w:rsidRPr="00A50E78">
        <w:t xml:space="preserve"> na execução comum) é </w:t>
      </w:r>
      <w:r w:rsidRPr="005819EE">
        <w:rPr>
          <w:b/>
        </w:rPr>
        <w:t>cientificada</w:t>
      </w:r>
      <w:r w:rsidRPr="00A50E78">
        <w:t xml:space="preserve"> sobre a </w:t>
      </w:r>
      <w:r w:rsidRPr="005819EE">
        <w:rPr>
          <w:b/>
        </w:rPr>
        <w:t>não</w:t>
      </w:r>
      <w:r w:rsidRPr="00A50E78">
        <w:t xml:space="preserve"> </w:t>
      </w:r>
      <w:r w:rsidRPr="005819EE">
        <w:rPr>
          <w:b/>
        </w:rPr>
        <w:t>localização</w:t>
      </w:r>
      <w:r w:rsidRPr="00A50E78">
        <w:t xml:space="preserve"> </w:t>
      </w:r>
      <w:r w:rsidRPr="005819EE">
        <w:rPr>
          <w:b/>
        </w:rPr>
        <w:t>do</w:t>
      </w:r>
      <w:r w:rsidRPr="00A50E78">
        <w:t xml:space="preserve"> </w:t>
      </w:r>
      <w:r w:rsidRPr="005819EE">
        <w:rPr>
          <w:b/>
          <w:u w:val="single"/>
        </w:rPr>
        <w:t>devedor</w:t>
      </w:r>
      <w:r w:rsidRPr="00A50E78">
        <w:t xml:space="preserve"> ou sobre a inexistência de bens penhoráveis, havendo, ou não, despacho suspensivo; </w:t>
      </w:r>
    </w:p>
    <w:p w14:paraId="1B3C57E4" w14:textId="77777777" w:rsidR="00FD532E" w:rsidRPr="00A50E78" w:rsidRDefault="00FD532E" w:rsidP="00FD532E">
      <w:pPr>
        <w:pStyle w:val="PargrafodaLista"/>
        <w:numPr>
          <w:ilvl w:val="0"/>
          <w:numId w:val="6"/>
        </w:numPr>
        <w:spacing w:after="200" w:line="240" w:lineRule="auto"/>
        <w:ind w:left="1418" w:firstLine="0"/>
        <w:jc w:val="both"/>
        <w:rPr>
          <w:rFonts w:ascii="Arial" w:hAnsi="Arial" w:cs="Arial"/>
          <w:bCs/>
          <w:iCs/>
          <w:color w:val="000000"/>
          <w:szCs w:val="24"/>
        </w:rPr>
      </w:pPr>
      <w:r w:rsidRPr="00A50E78">
        <w:rPr>
          <w:rFonts w:ascii="Arial" w:hAnsi="Arial" w:cs="Arial"/>
          <w:bCs/>
          <w:iCs/>
          <w:color w:val="000000"/>
          <w:szCs w:val="24"/>
        </w:rPr>
        <w:t xml:space="preserve">findo o prazo de 1 </w:t>
      </w:r>
      <w:r w:rsidRPr="00A50E78">
        <w:rPr>
          <w:rFonts w:ascii="Arial" w:hAnsi="Arial" w:cs="Arial"/>
          <w:bCs/>
          <w:iCs/>
          <w:color w:val="000000"/>
          <w:sz w:val="20"/>
          <w:szCs w:val="24"/>
        </w:rPr>
        <w:t>(um)</w:t>
      </w:r>
      <w:r w:rsidRPr="00A50E78">
        <w:rPr>
          <w:rFonts w:ascii="Arial" w:hAnsi="Arial" w:cs="Arial"/>
          <w:bCs/>
          <w:iCs/>
          <w:color w:val="000000"/>
          <w:szCs w:val="24"/>
        </w:rPr>
        <w:t xml:space="preserve"> ano, </w:t>
      </w:r>
      <w:r w:rsidRPr="00D65743">
        <w:rPr>
          <w:rFonts w:ascii="Arial" w:hAnsi="Arial" w:cs="Arial"/>
          <w:b/>
          <w:iCs/>
          <w:color w:val="000000"/>
          <w:szCs w:val="24"/>
        </w:rPr>
        <w:t>inicia-se, também automaticamente, o prazo prescricional quinquenal</w:t>
      </w:r>
      <w:r w:rsidRPr="00A50E78">
        <w:rPr>
          <w:rFonts w:ascii="Arial" w:hAnsi="Arial" w:cs="Arial"/>
          <w:bCs/>
          <w:iCs/>
          <w:color w:val="000000"/>
          <w:szCs w:val="24"/>
        </w:rPr>
        <w:t xml:space="preserve">, havendo, ou não, petição </w:t>
      </w:r>
      <w:r>
        <w:rPr>
          <w:rFonts w:ascii="Arial" w:hAnsi="Arial" w:cs="Arial"/>
          <w:bCs/>
          <w:iCs/>
          <w:color w:val="000000"/>
          <w:szCs w:val="24"/>
        </w:rPr>
        <w:t>do credor</w:t>
      </w:r>
      <w:r w:rsidRPr="00A50E78">
        <w:rPr>
          <w:rFonts w:ascii="Arial" w:hAnsi="Arial" w:cs="Arial"/>
          <w:bCs/>
          <w:iCs/>
          <w:color w:val="000000"/>
          <w:szCs w:val="24"/>
        </w:rPr>
        <w:t xml:space="preserve"> ou despacho judicial neste sentido; </w:t>
      </w:r>
    </w:p>
    <w:p w14:paraId="750477CD" w14:textId="77777777" w:rsidR="00FD532E" w:rsidRPr="00A50E78" w:rsidRDefault="00FD532E" w:rsidP="00FD532E">
      <w:pPr>
        <w:pStyle w:val="PargrafodaLista"/>
        <w:numPr>
          <w:ilvl w:val="0"/>
          <w:numId w:val="6"/>
        </w:numPr>
        <w:spacing w:after="200" w:line="240" w:lineRule="auto"/>
        <w:ind w:left="1418" w:firstLine="0"/>
        <w:jc w:val="both"/>
        <w:rPr>
          <w:rFonts w:ascii="Arial" w:hAnsi="Arial" w:cs="Arial"/>
          <w:bCs/>
          <w:iCs/>
          <w:color w:val="000000"/>
          <w:szCs w:val="24"/>
        </w:rPr>
      </w:pPr>
      <w:r w:rsidRPr="00A50E78">
        <w:rPr>
          <w:rFonts w:ascii="Arial" w:hAnsi="Arial" w:cs="Arial"/>
          <w:bCs/>
          <w:iCs/>
          <w:color w:val="000000"/>
          <w:szCs w:val="24"/>
        </w:rPr>
        <w:t xml:space="preserve">somente a </w:t>
      </w:r>
      <w:r w:rsidRPr="00D65743">
        <w:rPr>
          <w:rFonts w:ascii="Arial" w:hAnsi="Arial" w:cs="Arial"/>
          <w:b/>
          <w:iCs/>
          <w:color w:val="000000"/>
          <w:szCs w:val="24"/>
        </w:rPr>
        <w:t>EFETIVA constrição patrimonial ou a EFETIVA citação interrompem o curso da prescrição intercorrente</w:t>
      </w:r>
      <w:r w:rsidRPr="00A50E78">
        <w:rPr>
          <w:rFonts w:ascii="Arial" w:hAnsi="Arial" w:cs="Arial"/>
          <w:bCs/>
          <w:iCs/>
          <w:color w:val="000000"/>
          <w:szCs w:val="24"/>
        </w:rPr>
        <w:t xml:space="preserve">, exigindo-se, para este efeito, que a providência, em ambos os casos, seja FRUTÍFERA; </w:t>
      </w:r>
    </w:p>
    <w:p w14:paraId="4774F998" w14:textId="77777777" w:rsidR="00FD532E" w:rsidRPr="00A50E78" w:rsidRDefault="00FD532E" w:rsidP="00FD532E">
      <w:pPr>
        <w:pStyle w:val="PargrafodaLista"/>
        <w:numPr>
          <w:ilvl w:val="0"/>
          <w:numId w:val="6"/>
        </w:numPr>
        <w:spacing w:after="200" w:line="240" w:lineRule="auto"/>
        <w:ind w:left="1418" w:firstLine="0"/>
        <w:jc w:val="both"/>
        <w:rPr>
          <w:rFonts w:ascii="Arial" w:hAnsi="Arial" w:cs="Arial"/>
          <w:bCs/>
          <w:iCs/>
          <w:color w:val="000000"/>
          <w:szCs w:val="24"/>
        </w:rPr>
      </w:pPr>
      <w:r w:rsidRPr="00A50E78">
        <w:rPr>
          <w:rFonts w:ascii="Arial" w:hAnsi="Arial" w:cs="Arial"/>
          <w:bCs/>
          <w:iCs/>
          <w:color w:val="000000"/>
          <w:szCs w:val="24"/>
        </w:rPr>
        <w:t xml:space="preserve">a prescrição se interrompe na data em que protocolada a petição que requereu a providência frutífera, desde que não escoados </w:t>
      </w:r>
      <w:r>
        <w:rPr>
          <w:rFonts w:ascii="Arial" w:hAnsi="Arial" w:cs="Arial"/>
          <w:bCs/>
          <w:iCs/>
          <w:color w:val="000000"/>
          <w:szCs w:val="24"/>
        </w:rPr>
        <w:t xml:space="preserve">os prazos de suspensão e de prescrição </w:t>
      </w:r>
      <w:r w:rsidRPr="00AE7180">
        <w:rPr>
          <w:rFonts w:ascii="Arial" w:hAnsi="Arial" w:cs="Arial"/>
          <w:bCs/>
          <w:iCs/>
          <w:color w:val="000000"/>
          <w:sz w:val="20"/>
          <w:szCs w:val="20"/>
        </w:rPr>
        <w:t>(1 + 3 anos</w:t>
      </w:r>
      <w:r>
        <w:rPr>
          <w:rFonts w:ascii="Arial" w:hAnsi="Arial" w:cs="Arial"/>
          <w:bCs/>
          <w:iCs/>
          <w:color w:val="000000"/>
          <w:sz w:val="20"/>
          <w:szCs w:val="20"/>
        </w:rPr>
        <w:t>,</w:t>
      </w:r>
      <w:r w:rsidRPr="00AE7180">
        <w:rPr>
          <w:rFonts w:ascii="Arial" w:hAnsi="Arial" w:cs="Arial"/>
          <w:bCs/>
          <w:iCs/>
          <w:color w:val="000000"/>
          <w:sz w:val="20"/>
          <w:szCs w:val="20"/>
        </w:rPr>
        <w:t xml:space="preserve"> no caso dos autos),</w:t>
      </w:r>
      <w:r w:rsidRPr="00A50E78">
        <w:rPr>
          <w:rFonts w:ascii="Arial" w:hAnsi="Arial" w:cs="Arial"/>
          <w:bCs/>
          <w:iCs/>
          <w:color w:val="000000"/>
          <w:szCs w:val="24"/>
        </w:rPr>
        <w:t xml:space="preserve"> pois “</w:t>
      </w:r>
      <w:r w:rsidRPr="00A50E78">
        <w:rPr>
          <w:rFonts w:ascii="Arial" w:hAnsi="Arial" w:cs="Arial"/>
          <w:b/>
          <w:bCs/>
          <w:iCs/>
          <w:color w:val="000000"/>
          <w:szCs w:val="24"/>
          <w:u w:val="single"/>
        </w:rPr>
        <w:t>não se interrompe aquilo que já se findou</w:t>
      </w:r>
      <w:r w:rsidRPr="00A50E78">
        <w:rPr>
          <w:rFonts w:ascii="Arial" w:hAnsi="Arial" w:cs="Arial"/>
          <w:bCs/>
          <w:iCs/>
          <w:color w:val="000000"/>
          <w:szCs w:val="24"/>
        </w:rPr>
        <w:t>”;</w:t>
      </w:r>
    </w:p>
    <w:p w14:paraId="6D981B73" w14:textId="77777777" w:rsidR="00FD532E" w:rsidRPr="00A50E78" w:rsidRDefault="00FD532E" w:rsidP="00FD532E">
      <w:pPr>
        <w:pStyle w:val="PargrafodaLista"/>
        <w:numPr>
          <w:ilvl w:val="0"/>
          <w:numId w:val="6"/>
        </w:numPr>
        <w:spacing w:after="200" w:line="240" w:lineRule="auto"/>
        <w:ind w:left="1418" w:firstLine="0"/>
        <w:jc w:val="both"/>
        <w:rPr>
          <w:rFonts w:ascii="Arial" w:hAnsi="Arial" w:cs="Arial"/>
          <w:bCs/>
          <w:iCs/>
          <w:color w:val="000000"/>
          <w:szCs w:val="24"/>
        </w:rPr>
      </w:pPr>
      <w:r w:rsidRPr="00A50E78">
        <w:rPr>
          <w:rFonts w:ascii="Arial" w:hAnsi="Arial" w:cs="Arial"/>
          <w:bCs/>
          <w:iCs/>
          <w:color w:val="000000"/>
          <w:szCs w:val="24"/>
        </w:rPr>
        <w:t xml:space="preserve">a única defesa possível, por parte </w:t>
      </w:r>
      <w:r w:rsidRPr="00AE7180">
        <w:rPr>
          <w:rFonts w:ascii="Arial" w:hAnsi="Arial" w:cs="Arial"/>
          <w:bCs/>
          <w:iCs/>
          <w:color w:val="000000"/>
        </w:rPr>
        <w:t>da exequente</w:t>
      </w:r>
      <w:r w:rsidRPr="00A50E78">
        <w:rPr>
          <w:rFonts w:ascii="Arial" w:hAnsi="Arial" w:cs="Arial"/>
          <w:bCs/>
          <w:iCs/>
          <w:color w:val="000000"/>
          <w:szCs w:val="24"/>
        </w:rPr>
        <w:t xml:space="preserve">, para evitar a decretação da prescrição intercorrente, será a demonstração da ocorrência de qualquer causa interruptiva ou suspensiva da prescrição – quais sejam, </w:t>
      </w:r>
      <w:r w:rsidRPr="00485EEB">
        <w:rPr>
          <w:rFonts w:ascii="Arial" w:hAnsi="Arial" w:cs="Arial"/>
          <w:bCs/>
          <w:iCs/>
          <w:color w:val="000000"/>
          <w:szCs w:val="24"/>
          <w:u w:val="single"/>
        </w:rPr>
        <w:t>a citação válida e regular ou a existência de bens passíveis de penhora</w:t>
      </w:r>
      <w:r w:rsidRPr="00A50E78">
        <w:rPr>
          <w:rFonts w:ascii="Arial" w:hAnsi="Arial" w:cs="Arial"/>
          <w:bCs/>
          <w:iCs/>
          <w:color w:val="000000"/>
          <w:szCs w:val="24"/>
        </w:rPr>
        <w:t>, desde que a constrição seja EFETIVA, ou seja, realmente tenha se realizado, não bastando o simples pedido do exequente; e</w:t>
      </w:r>
    </w:p>
    <w:p w14:paraId="7F6205CE" w14:textId="77777777" w:rsidR="00FD532E" w:rsidRDefault="00FD532E" w:rsidP="00FD532E">
      <w:pPr>
        <w:pStyle w:val="PargrafodaLista"/>
        <w:numPr>
          <w:ilvl w:val="0"/>
          <w:numId w:val="6"/>
        </w:numPr>
        <w:spacing w:after="0" w:line="240" w:lineRule="auto"/>
        <w:ind w:left="1418" w:firstLine="0"/>
        <w:jc w:val="both"/>
        <w:rPr>
          <w:rFonts w:ascii="Arial" w:hAnsi="Arial" w:cs="Arial"/>
          <w:bCs/>
          <w:iCs/>
          <w:color w:val="000000"/>
          <w:szCs w:val="24"/>
        </w:rPr>
      </w:pPr>
      <w:r w:rsidRPr="00A50E78">
        <w:rPr>
          <w:rFonts w:ascii="Arial" w:hAnsi="Arial" w:cs="Arial"/>
          <w:bCs/>
          <w:iCs/>
          <w:color w:val="000000"/>
          <w:szCs w:val="24"/>
        </w:rPr>
        <w:t>o Juiz, ao reconhecer a prescrição, deverá apontar os marcos legais aplicados na contagem do prazo.</w:t>
      </w:r>
    </w:p>
    <w:p w14:paraId="7D04DE8E" w14:textId="77777777" w:rsidR="00FD532E" w:rsidRPr="00485EEB" w:rsidRDefault="00FD532E" w:rsidP="009C4C2F">
      <w:pPr>
        <w:pStyle w:val="SemEspaamento"/>
        <w:numPr>
          <w:ilvl w:val="0"/>
          <w:numId w:val="0"/>
        </w:numPr>
        <w:ind w:left="1701"/>
      </w:pPr>
    </w:p>
    <w:p w14:paraId="10FDFAA3" w14:textId="158EF86C" w:rsidR="00F67B39" w:rsidRPr="00AB13C6" w:rsidRDefault="00F67B39" w:rsidP="00E80D22">
      <w:pPr>
        <w:pStyle w:val="SemEspaamento"/>
      </w:pPr>
      <w:r w:rsidRPr="00AB13C6">
        <w:t xml:space="preserve">E a sua aplicação é essencial no caso vertente, sobretudo porque se está diante de execução fiscal </w:t>
      </w:r>
      <w:r w:rsidR="007F32FD" w:rsidRPr="00AB13C6">
        <w:t xml:space="preserve">em que </w:t>
      </w:r>
      <w:r w:rsidR="007334E1">
        <w:t xml:space="preserve">é constatada a </w:t>
      </w:r>
      <w:r w:rsidR="007334E1" w:rsidRPr="00C2794E">
        <w:rPr>
          <w:u w:val="single"/>
        </w:rPr>
        <w:t>nulidade</w:t>
      </w:r>
      <w:r w:rsidR="007334E1">
        <w:t xml:space="preserve"> da </w:t>
      </w:r>
      <w:r w:rsidR="007334E1" w:rsidRPr="00C2794E">
        <w:rPr>
          <w:u w:val="single"/>
        </w:rPr>
        <w:t>citação</w:t>
      </w:r>
      <w:r w:rsidR="007334E1">
        <w:t xml:space="preserve"> </w:t>
      </w:r>
      <w:r w:rsidR="007334E1" w:rsidRPr="00C2794E">
        <w:rPr>
          <w:u w:val="single"/>
        </w:rPr>
        <w:t>por</w:t>
      </w:r>
      <w:r w:rsidR="007334E1">
        <w:t xml:space="preserve"> </w:t>
      </w:r>
      <w:r w:rsidR="007334E1" w:rsidRPr="00C2794E">
        <w:rPr>
          <w:u w:val="single"/>
        </w:rPr>
        <w:t>edital</w:t>
      </w:r>
      <w:r w:rsidR="007334E1">
        <w:t xml:space="preserve"> e, além disso,</w:t>
      </w:r>
      <w:r w:rsidR="00EC1D70">
        <w:t xml:space="preserve"> é evidente a</w:t>
      </w:r>
      <w:r w:rsidR="007334E1">
        <w:t xml:space="preserve"> </w:t>
      </w:r>
      <w:r w:rsidR="00C2794E" w:rsidRPr="00F46D49">
        <w:rPr>
          <w:u w:val="single"/>
        </w:rPr>
        <w:t>ausência</w:t>
      </w:r>
      <w:r w:rsidR="00C2794E">
        <w:t xml:space="preserve"> de</w:t>
      </w:r>
      <w:r w:rsidR="007F32FD">
        <w:t xml:space="preserve"> </w:t>
      </w:r>
      <w:r w:rsidR="007F32FD" w:rsidRPr="00F46D49">
        <w:rPr>
          <w:u w:val="single"/>
        </w:rPr>
        <w:t>constrição</w:t>
      </w:r>
      <w:r w:rsidR="007F32FD">
        <w:t xml:space="preserve"> </w:t>
      </w:r>
      <w:r w:rsidR="007F32FD" w:rsidRPr="00F46D49">
        <w:rPr>
          <w:u w:val="single"/>
        </w:rPr>
        <w:t>patrimonial</w:t>
      </w:r>
      <w:r w:rsidR="007F32FD">
        <w:t xml:space="preserve"> efetiva </w:t>
      </w:r>
      <w:r w:rsidR="007F32FD" w:rsidRPr="00F46D49">
        <w:rPr>
          <w:u w:val="single"/>
        </w:rPr>
        <w:t>por</w:t>
      </w:r>
      <w:r w:rsidR="007F32FD">
        <w:t xml:space="preserve"> </w:t>
      </w:r>
      <w:r w:rsidR="007F32FD" w:rsidRPr="00F46D49">
        <w:rPr>
          <w:u w:val="single"/>
        </w:rPr>
        <w:t>mais</w:t>
      </w:r>
      <w:r w:rsidR="007F32FD">
        <w:t xml:space="preserve"> </w:t>
      </w:r>
      <w:r w:rsidR="007F32FD" w:rsidRPr="00F46D49">
        <w:rPr>
          <w:u w:val="single"/>
        </w:rPr>
        <w:t>de</w:t>
      </w:r>
      <w:r w:rsidR="007F32FD">
        <w:t xml:space="preserve"> </w:t>
      </w:r>
      <w:r w:rsidR="007F32FD" w:rsidRPr="00F46D49">
        <w:rPr>
          <w:u w:val="single"/>
        </w:rPr>
        <w:t>6</w:t>
      </w:r>
      <w:r w:rsidR="007F32FD">
        <w:t xml:space="preserve"> </w:t>
      </w:r>
      <w:r w:rsidR="007F32FD" w:rsidRPr="007F32FD">
        <w:rPr>
          <w:sz w:val="20"/>
          <w:szCs w:val="18"/>
        </w:rPr>
        <w:t>(seis)</w:t>
      </w:r>
      <w:r w:rsidR="007F32FD">
        <w:t xml:space="preserve"> </w:t>
      </w:r>
      <w:r w:rsidR="007F32FD" w:rsidRPr="00F46D49">
        <w:rPr>
          <w:u w:val="single"/>
        </w:rPr>
        <w:t>anos</w:t>
      </w:r>
      <w:r w:rsidR="007F32FD">
        <w:t xml:space="preserve"> após </w:t>
      </w:r>
      <w:r w:rsidR="00C2794E">
        <w:t xml:space="preserve">o despacho de citação ou </w:t>
      </w:r>
      <w:r w:rsidR="007F32FD">
        <w:t xml:space="preserve">a citação por edital </w:t>
      </w:r>
      <w:r w:rsidR="007334E1" w:rsidRPr="007334E1">
        <w:rPr>
          <w:sz w:val="22"/>
          <w:szCs w:val="20"/>
        </w:rPr>
        <w:t>– nula –</w:t>
      </w:r>
      <w:r w:rsidR="007334E1">
        <w:t xml:space="preserve"> </w:t>
      </w:r>
      <w:r w:rsidR="007F32FD">
        <w:t>da excipiente</w:t>
      </w:r>
      <w:r w:rsidR="00754B77">
        <w:t xml:space="preserve">, </w:t>
      </w:r>
      <w:r w:rsidR="000C375E">
        <w:t xml:space="preserve">sendo que </w:t>
      </w:r>
      <w:r w:rsidR="00754B77">
        <w:t xml:space="preserve">o processo executivo </w:t>
      </w:r>
      <w:r w:rsidR="002A1E4B">
        <w:t>já</w:t>
      </w:r>
      <w:r w:rsidR="002A14AA">
        <w:t xml:space="preserve"> perdura </w:t>
      </w:r>
      <w:r w:rsidRPr="00AB13C6">
        <w:t xml:space="preserve">há </w:t>
      </w:r>
      <w:r w:rsidR="007F32FD">
        <w:t>mais</w:t>
      </w:r>
      <w:r w:rsidR="002A14AA">
        <w:t xml:space="preserve"> de</w:t>
      </w:r>
      <w:r w:rsidR="007F32FD">
        <w:t xml:space="preserve"> </w:t>
      </w:r>
      <w:r w:rsidRPr="00AB13C6">
        <w:t>2</w:t>
      </w:r>
      <w:r w:rsidR="003B7478">
        <w:t>0</w:t>
      </w:r>
      <w:r w:rsidRPr="00AB13C6">
        <w:t xml:space="preserve"> </w:t>
      </w:r>
      <w:r w:rsidRPr="00AB13C6">
        <w:rPr>
          <w:sz w:val="20"/>
          <w:szCs w:val="20"/>
        </w:rPr>
        <w:t>(vinte)</w:t>
      </w:r>
      <w:r w:rsidRPr="00AB13C6">
        <w:t xml:space="preserve"> anos</w:t>
      </w:r>
      <w:r w:rsidRPr="00AB13C6">
        <w:rPr>
          <w:sz w:val="20"/>
          <w:szCs w:val="20"/>
        </w:rPr>
        <w:t>.</w:t>
      </w:r>
    </w:p>
    <w:p w14:paraId="6F93EF44" w14:textId="7AF88F5D" w:rsidR="00663F9F" w:rsidRDefault="00516968" w:rsidP="00E80D22">
      <w:pPr>
        <w:pStyle w:val="SemEspaamento"/>
      </w:pPr>
      <w:r>
        <w:t xml:space="preserve">Ora, não se pode admitir a </w:t>
      </w:r>
      <w:r w:rsidRPr="00A50E78">
        <w:rPr>
          <w:b/>
        </w:rPr>
        <w:t>perpetuação dess</w:t>
      </w:r>
      <w:r w:rsidR="00754B77">
        <w:rPr>
          <w:b/>
        </w:rPr>
        <w:t>a</w:t>
      </w:r>
      <w:r w:rsidRPr="00A50E78">
        <w:rPr>
          <w:b/>
        </w:rPr>
        <w:t xml:space="preserve"> </w:t>
      </w:r>
      <w:r w:rsidR="00754B77">
        <w:rPr>
          <w:b/>
        </w:rPr>
        <w:t>ação executiva</w:t>
      </w:r>
      <w:r>
        <w:t>, de modo a causar, indefinidamente, danos à executada, razão pela qual surge a necessidade de se aplicar o REsp repetitivo n. 1.340.553/RS ao caso.</w:t>
      </w:r>
    </w:p>
    <w:p w14:paraId="4ECB63FF" w14:textId="27998BE6" w:rsidR="00BD50E6" w:rsidRDefault="00C83B2C" w:rsidP="00E80D22">
      <w:pPr>
        <w:pStyle w:val="SemEspaamento"/>
      </w:pPr>
      <w:r>
        <w:t>É preciso registrar, aliás, que</w:t>
      </w:r>
      <w:r w:rsidR="00BD50E6">
        <w:t>,</w:t>
      </w:r>
      <w:r>
        <w:t xml:space="preserve"> </w:t>
      </w:r>
      <w:r w:rsidR="00BD50E6">
        <w:t>a</w:t>
      </w:r>
      <w:r w:rsidR="00BD50E6" w:rsidRPr="00E53BC4">
        <w:t>o pro</w:t>
      </w:r>
      <w:r w:rsidR="00BD50E6">
        <w:t xml:space="preserve">ferir o seu voto no referido recurso repetitivo, o Ministro Mauro Campbell expôs que a prescrição intercorrente </w:t>
      </w:r>
      <w:r w:rsidR="00BD50E6" w:rsidRPr="002E313E">
        <w:t>nas execuções fiscais</w:t>
      </w:r>
      <w:r w:rsidR="00BD50E6">
        <w:t xml:space="preserve"> </w:t>
      </w:r>
      <w:r w:rsidR="00BD50E6" w:rsidRPr="00396D94">
        <w:t>“</w:t>
      </w:r>
      <w:r w:rsidR="00BD50E6" w:rsidRPr="00BD50E6">
        <w:rPr>
          <w:i/>
          <w:iCs/>
        </w:rPr>
        <w:t xml:space="preserve">possui três núcleos essenciais que necessitam ser preservados, sob pena de não possuir qualquer eficácia material: </w:t>
      </w:r>
      <w:r w:rsidR="00BD50E6" w:rsidRPr="00BD50E6">
        <w:rPr>
          <w:b/>
          <w:i/>
          <w:iCs/>
        </w:rPr>
        <w:t>1º)</w:t>
      </w:r>
      <w:r w:rsidR="00BD50E6" w:rsidRPr="00BD50E6">
        <w:rPr>
          <w:i/>
          <w:iCs/>
        </w:rPr>
        <w:t xml:space="preserve"> a contagem da suspensão a partir da ciência/intimação da Fazenda Pública, independentemente de o juiz ter expressamente determinado a suspensão; </w:t>
      </w:r>
      <w:r w:rsidR="00BD50E6" w:rsidRPr="00BD50E6">
        <w:rPr>
          <w:b/>
          <w:i/>
          <w:iCs/>
        </w:rPr>
        <w:t>2º)</w:t>
      </w:r>
      <w:r w:rsidR="00BD50E6" w:rsidRPr="00BD50E6">
        <w:rPr>
          <w:i/>
          <w:iCs/>
        </w:rPr>
        <w:t xml:space="preserve"> a irrelevância das petições fazendárias infrutíferas; e, </w:t>
      </w:r>
      <w:r w:rsidR="00BD50E6" w:rsidRPr="00BD50E6">
        <w:rPr>
          <w:b/>
          <w:i/>
          <w:iCs/>
        </w:rPr>
        <w:t>3º)</w:t>
      </w:r>
      <w:r w:rsidR="00BD50E6" w:rsidRPr="00BD50E6">
        <w:rPr>
          <w:i/>
          <w:iCs/>
        </w:rPr>
        <w:t xml:space="preserve"> a caracterização das nulidades nesse procedimento como relativas. Subjacente a esses três núcleos, está a </w:t>
      </w:r>
      <w:proofErr w:type="spellStart"/>
      <w:r w:rsidR="00BD50E6" w:rsidRPr="00BD50E6">
        <w:rPr>
          <w:i/>
          <w:iCs/>
        </w:rPr>
        <w:t>idéia</w:t>
      </w:r>
      <w:proofErr w:type="spellEnd"/>
      <w:r w:rsidR="00BD50E6" w:rsidRPr="00BD50E6">
        <w:rPr>
          <w:i/>
          <w:iCs/>
        </w:rPr>
        <w:t xml:space="preserve"> de que o termo inicial e a contagem do prazo prescricional da prescrição intercorrente necessitam ser mais objetivos, com maior independência de providências do juiz e das partes</w:t>
      </w:r>
      <w:r w:rsidR="00BD50E6">
        <w:t>”.</w:t>
      </w:r>
    </w:p>
    <w:p w14:paraId="4A7766AE" w14:textId="373C7EFA" w:rsidR="00516968" w:rsidRDefault="00BD50E6" w:rsidP="001405AC">
      <w:pPr>
        <w:pStyle w:val="SemEspaamento"/>
      </w:pPr>
      <w:r>
        <w:t xml:space="preserve">Partindo dessas premissas, </w:t>
      </w:r>
      <w:r w:rsidR="00F6212A">
        <w:t>portanto,</w:t>
      </w:r>
      <w:r w:rsidR="00D24320">
        <w:t xml:space="preserve"> passa-se à </w:t>
      </w:r>
      <w:r w:rsidR="00F41F01">
        <w:t>análise</w:t>
      </w:r>
      <w:r w:rsidR="00D24320">
        <w:t xml:space="preserve"> </w:t>
      </w:r>
      <w:r w:rsidR="009E1137">
        <w:t xml:space="preserve">da </w:t>
      </w:r>
      <w:r w:rsidR="00334B18">
        <w:t xml:space="preserve">nulidade da </w:t>
      </w:r>
      <w:r w:rsidR="009E1137">
        <w:t xml:space="preserve">citação por edital da excipiente e </w:t>
      </w:r>
      <w:r w:rsidR="00D24320">
        <w:t xml:space="preserve">dos marcos legais </w:t>
      </w:r>
      <w:r w:rsidR="00F41F01">
        <w:t>do</w:t>
      </w:r>
      <w:r w:rsidR="00D24320">
        <w:t xml:space="preserve"> caso concreto</w:t>
      </w:r>
      <w:r w:rsidR="009E1137">
        <w:t>,</w:t>
      </w:r>
      <w:r w:rsidR="00F41F01">
        <w:t xml:space="preserve"> que comprovam a consumação da prescrição intercorrente</w:t>
      </w:r>
      <w:r w:rsidR="00A4693D">
        <w:t xml:space="preserve"> e impõem a extinção da presente execução fiscal, ao menos em relação à </w:t>
      </w:r>
      <w:r w:rsidR="009E1137">
        <w:t>MARIANNINA</w:t>
      </w:r>
      <w:r w:rsidR="00F41F01">
        <w:t>.</w:t>
      </w:r>
      <w:r w:rsidR="00D24320">
        <w:t xml:space="preserve"> </w:t>
      </w:r>
    </w:p>
    <w:p w14:paraId="5BD9BF65" w14:textId="77777777" w:rsidR="00A048B9" w:rsidRPr="00A048B9" w:rsidRDefault="00A048B9" w:rsidP="00A048B9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422E260" w14:textId="0E1B619E" w:rsidR="00DC30D3" w:rsidRDefault="006353FC" w:rsidP="0074005F">
      <w:pPr>
        <w:pStyle w:val="Ttulo"/>
      </w:pPr>
      <w:r>
        <w:t>I</w:t>
      </w:r>
      <w:r w:rsidR="00DC30D3">
        <w:t>V –</w:t>
      </w:r>
      <w:r w:rsidR="009C4C2F">
        <w:t xml:space="preserve"> </w:t>
      </w:r>
      <w:r w:rsidR="00DC30D3">
        <w:t>DA NULIDADE DA CITAÇÃO POR EDITAL DA EXECUTADA E O RECONHECIMENTO DA PRESCRIÇÃO INTERCORRENTE</w:t>
      </w:r>
    </w:p>
    <w:p w14:paraId="695EC7C6" w14:textId="795368D8" w:rsidR="00DC30D3" w:rsidRPr="00A048B9" w:rsidRDefault="00DC30D3" w:rsidP="0074005F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45400C7E" w14:textId="7F228A25" w:rsidR="00DC30D3" w:rsidRDefault="00DC30D3" w:rsidP="00DC30D3">
      <w:pPr>
        <w:pStyle w:val="SemEspaamento"/>
      </w:pPr>
      <w:r>
        <w:t>Como se extrai d</w:t>
      </w:r>
      <w:r w:rsidR="00241EE4">
        <w:t>o</w:t>
      </w:r>
      <w:r>
        <w:t>s autos, Excelência,</w:t>
      </w:r>
      <w:r w:rsidR="00033922">
        <w:t xml:space="preserve"> o exequente pugnou pelo redirecionamento da</w:t>
      </w:r>
      <w:r w:rsidR="00034A99">
        <w:t xml:space="preserve"> execução fiscal em face da excipiente e os demais sócios</w:t>
      </w:r>
      <w:r w:rsidR="002C16CB">
        <w:t xml:space="preserve">, o que prontamente foi deferido </w:t>
      </w:r>
      <w:r w:rsidR="002C16CB" w:rsidRPr="0055301A">
        <w:rPr>
          <w:sz w:val="20"/>
          <w:szCs w:val="18"/>
        </w:rPr>
        <w:t>(evento 3, PROCJUDIC</w:t>
      </w:r>
      <w:r w:rsidR="002C16CB">
        <w:rPr>
          <w:sz w:val="20"/>
          <w:szCs w:val="18"/>
        </w:rPr>
        <w:t>3, p. 50</w:t>
      </w:r>
      <w:r w:rsidR="0037623B">
        <w:rPr>
          <w:sz w:val="20"/>
          <w:szCs w:val="18"/>
        </w:rPr>
        <w:t>/PROCJUDIC</w:t>
      </w:r>
      <w:r w:rsidR="002C16CB" w:rsidRPr="0055301A">
        <w:rPr>
          <w:sz w:val="20"/>
          <w:szCs w:val="18"/>
        </w:rPr>
        <w:t>4, p. 11)</w:t>
      </w:r>
      <w:r w:rsidR="002C16CB">
        <w:t>.</w:t>
      </w:r>
    </w:p>
    <w:p w14:paraId="79EBE007" w14:textId="22A73011" w:rsidR="0037623B" w:rsidRDefault="006C7827" w:rsidP="00DC30D3">
      <w:pPr>
        <w:pStyle w:val="SemEspaamento"/>
      </w:pPr>
      <w:r>
        <w:t>No entanto</w:t>
      </w:r>
      <w:r w:rsidR="00E63873">
        <w:t>, a citação da executada MARIANNINA não foi efetuada, conforme se extrai da certidão do oficial de justiça</w:t>
      </w:r>
      <w:r w:rsidR="00F450EC">
        <w:t xml:space="preserve"> anexa aos autos </w:t>
      </w:r>
      <w:r w:rsidR="00F450EC" w:rsidRPr="00F450EC">
        <w:rPr>
          <w:sz w:val="20"/>
          <w:szCs w:val="18"/>
        </w:rPr>
        <w:t>(evento 3, PROCJUDIC4, p. 46)</w:t>
      </w:r>
      <w:r w:rsidR="00F450EC">
        <w:t>.</w:t>
      </w:r>
    </w:p>
    <w:p w14:paraId="24F88814" w14:textId="7D6A3B74" w:rsidR="00F450EC" w:rsidRDefault="006C7827" w:rsidP="00DC30D3">
      <w:pPr>
        <w:pStyle w:val="SemEspaamento"/>
      </w:pPr>
      <w:r>
        <w:t xml:space="preserve">Logo na sequência, </w:t>
      </w:r>
      <w:r w:rsidRPr="00D44D83">
        <w:rPr>
          <w:b/>
          <w:bCs/>
          <w:u w:val="single"/>
        </w:rPr>
        <w:t>sem</w:t>
      </w:r>
      <w:r>
        <w:t xml:space="preserve"> </w:t>
      </w:r>
      <w:r w:rsidRPr="00D44D83">
        <w:rPr>
          <w:b/>
          <w:bCs/>
          <w:u w:val="single"/>
        </w:rPr>
        <w:t>esgotar</w:t>
      </w:r>
      <w:r>
        <w:t xml:space="preserve"> </w:t>
      </w:r>
      <w:r w:rsidRPr="00D44D83">
        <w:rPr>
          <w:b/>
          <w:bCs/>
        </w:rPr>
        <w:t>todos</w:t>
      </w:r>
      <w:r>
        <w:t xml:space="preserve"> </w:t>
      </w:r>
      <w:r w:rsidRPr="00D44D83">
        <w:rPr>
          <w:b/>
          <w:bCs/>
        </w:rPr>
        <w:t>os</w:t>
      </w:r>
      <w:r>
        <w:t xml:space="preserve"> </w:t>
      </w:r>
      <w:r w:rsidRPr="00D44D83">
        <w:rPr>
          <w:b/>
          <w:bCs/>
        </w:rPr>
        <w:t xml:space="preserve">meios de </w:t>
      </w:r>
      <w:r w:rsidR="003406BF" w:rsidRPr="00D44D83">
        <w:rPr>
          <w:b/>
          <w:bCs/>
        </w:rPr>
        <w:t xml:space="preserve">citação </w:t>
      </w:r>
      <w:r w:rsidR="003406BF">
        <w:t xml:space="preserve">disponíveis, </w:t>
      </w:r>
      <w:r>
        <w:t>o exequente pleiteou pela citação por edital da excipiente MARIANNINA</w:t>
      </w:r>
      <w:r w:rsidR="003406BF">
        <w:t xml:space="preserve">, o que foi deferido pelo douto Magistrado à época e </w:t>
      </w:r>
      <w:r w:rsidR="00715F79">
        <w:t xml:space="preserve">foi efetivado na sequência, com </w:t>
      </w:r>
      <w:r w:rsidR="003406BF">
        <w:t xml:space="preserve">o edital foi publicado </w:t>
      </w:r>
      <w:r w:rsidR="003D7B5E">
        <w:t xml:space="preserve">7.2.2002 </w:t>
      </w:r>
      <w:r w:rsidR="003406BF" w:rsidRPr="00F450EC">
        <w:rPr>
          <w:sz w:val="20"/>
          <w:szCs w:val="18"/>
        </w:rPr>
        <w:t>(evento 3, PROCJUDIC</w:t>
      </w:r>
      <w:r w:rsidR="003406BF">
        <w:rPr>
          <w:sz w:val="20"/>
          <w:szCs w:val="18"/>
        </w:rPr>
        <w:t>5</w:t>
      </w:r>
      <w:r w:rsidR="003406BF" w:rsidRPr="00F450EC">
        <w:rPr>
          <w:sz w:val="20"/>
          <w:szCs w:val="18"/>
        </w:rPr>
        <w:t xml:space="preserve">, p. </w:t>
      </w:r>
      <w:r w:rsidR="003406BF">
        <w:rPr>
          <w:sz w:val="20"/>
          <w:szCs w:val="18"/>
        </w:rPr>
        <w:t>26/27</w:t>
      </w:r>
      <w:r w:rsidR="003406BF" w:rsidRPr="00F450EC">
        <w:rPr>
          <w:sz w:val="20"/>
          <w:szCs w:val="18"/>
        </w:rPr>
        <w:t>)</w:t>
      </w:r>
      <w:r w:rsidR="003406BF">
        <w:t>.</w:t>
      </w:r>
      <w:r w:rsidR="003D7B5E">
        <w:t xml:space="preserve"> </w:t>
      </w:r>
    </w:p>
    <w:p w14:paraId="03692C49" w14:textId="10ACBC14" w:rsidR="003D7B5E" w:rsidRDefault="00715F79" w:rsidP="00DC30D3">
      <w:pPr>
        <w:pStyle w:val="SemEspaamento"/>
      </w:pPr>
      <w:r>
        <w:t xml:space="preserve">Mesmo após </w:t>
      </w:r>
      <w:r w:rsidR="003D7B5E">
        <w:t xml:space="preserve">essa citação </w:t>
      </w:r>
      <w:r>
        <w:t>editalícia</w:t>
      </w:r>
      <w:r w:rsidR="003D7B5E">
        <w:t>, o exequente ainda requereu, por diversas vezes, a citação da executada MARIANNINA por meio de oficial de justiça, sendo que todas as tentativas restaram frustradas</w:t>
      </w:r>
      <w:r w:rsidR="008D6265">
        <w:t xml:space="preserve"> </w:t>
      </w:r>
      <w:r w:rsidR="008D6265" w:rsidRPr="0055301A">
        <w:rPr>
          <w:sz w:val="20"/>
          <w:szCs w:val="18"/>
        </w:rPr>
        <w:t>(evento 3, PROCJUDIC</w:t>
      </w:r>
      <w:r w:rsidR="008D6265">
        <w:rPr>
          <w:sz w:val="20"/>
          <w:szCs w:val="18"/>
        </w:rPr>
        <w:t>8</w:t>
      </w:r>
      <w:r w:rsidR="008D6265" w:rsidRPr="0055301A">
        <w:rPr>
          <w:sz w:val="20"/>
          <w:szCs w:val="18"/>
        </w:rPr>
        <w:t xml:space="preserve">, p. </w:t>
      </w:r>
      <w:r w:rsidR="008D6265">
        <w:rPr>
          <w:sz w:val="20"/>
          <w:szCs w:val="18"/>
        </w:rPr>
        <w:t>49/50, PROCJUDIC11, p. 43, PROCJUDIC12, p. 11</w:t>
      </w:r>
      <w:r w:rsidR="007A2B40">
        <w:rPr>
          <w:sz w:val="20"/>
          <w:szCs w:val="18"/>
        </w:rPr>
        <w:t>,</w:t>
      </w:r>
      <w:r w:rsidR="008D6265">
        <w:rPr>
          <w:sz w:val="20"/>
          <w:szCs w:val="18"/>
        </w:rPr>
        <w:t xml:space="preserve"> e</w:t>
      </w:r>
      <w:r w:rsidR="007A2B40">
        <w:rPr>
          <w:sz w:val="20"/>
          <w:szCs w:val="18"/>
        </w:rPr>
        <w:t xml:space="preserve"> PROCJUDIC14, p. 5</w:t>
      </w:r>
      <w:r w:rsidR="008D6265" w:rsidRPr="0055301A">
        <w:rPr>
          <w:sz w:val="20"/>
          <w:szCs w:val="18"/>
        </w:rPr>
        <w:t>)</w:t>
      </w:r>
      <w:r w:rsidR="003D7B5E">
        <w:t>.</w:t>
      </w:r>
    </w:p>
    <w:p w14:paraId="34F4F03F" w14:textId="62DFF7F5" w:rsidR="003D7B5E" w:rsidRDefault="003D7B5E" w:rsidP="00DC30D3">
      <w:pPr>
        <w:pStyle w:val="SemEspaamento"/>
      </w:pPr>
      <w:r>
        <w:t>Pois bem.</w:t>
      </w:r>
    </w:p>
    <w:p w14:paraId="00228E27" w14:textId="450CA108" w:rsidR="002E62CF" w:rsidRDefault="002E62CF" w:rsidP="00DC30D3">
      <w:pPr>
        <w:pStyle w:val="SemEspaamento"/>
      </w:pPr>
      <w:r>
        <w:t xml:space="preserve">Conforme já sedimentado pelo Colendo Superior Tribunal de Justiça, </w:t>
      </w:r>
      <w:r w:rsidR="00742662">
        <w:t>“</w:t>
      </w:r>
      <w:r w:rsidR="005720A4" w:rsidRPr="005720A4">
        <w:rPr>
          <w:i/>
          <w:iCs/>
        </w:rPr>
        <w:t>A Primeira Seção, por ocasião do julgamento do REsp 1.103.050/BA (repetitivo), firmou a orientação de que</w:t>
      </w:r>
      <w:r w:rsidR="005720A4">
        <w:t xml:space="preserve"> </w:t>
      </w:r>
      <w:r w:rsidR="00742662" w:rsidRPr="002C0B28">
        <w:rPr>
          <w:i/>
          <w:iCs/>
        </w:rPr>
        <w:t xml:space="preserve">a citação por edital, por </w:t>
      </w:r>
      <w:r w:rsidR="00742662" w:rsidRPr="002C0B28">
        <w:rPr>
          <w:i/>
          <w:iCs/>
          <w:u w:val="single"/>
        </w:rPr>
        <w:t>ser</w:t>
      </w:r>
      <w:r w:rsidR="00742662" w:rsidRPr="002C0B28">
        <w:rPr>
          <w:i/>
          <w:iCs/>
        </w:rPr>
        <w:t xml:space="preserve"> </w:t>
      </w:r>
      <w:r w:rsidR="00742662" w:rsidRPr="002C0B28">
        <w:rPr>
          <w:i/>
          <w:iCs/>
          <w:u w:val="single"/>
        </w:rPr>
        <w:t>medida</w:t>
      </w:r>
      <w:r w:rsidR="00742662" w:rsidRPr="002C0B28">
        <w:rPr>
          <w:i/>
          <w:iCs/>
        </w:rPr>
        <w:t xml:space="preserve"> </w:t>
      </w:r>
      <w:r w:rsidR="00742662" w:rsidRPr="002C0B28">
        <w:rPr>
          <w:i/>
          <w:iCs/>
          <w:u w:val="single"/>
        </w:rPr>
        <w:t>excepcional</w:t>
      </w:r>
      <w:r w:rsidR="00742662" w:rsidRPr="002C0B28">
        <w:rPr>
          <w:i/>
          <w:iCs/>
        </w:rPr>
        <w:t xml:space="preserve">, </w:t>
      </w:r>
      <w:r w:rsidR="00742662" w:rsidRPr="002C0B28">
        <w:rPr>
          <w:b/>
          <w:bCs/>
          <w:i/>
          <w:iCs/>
        </w:rPr>
        <w:t>somente</w:t>
      </w:r>
      <w:r w:rsidR="00742662" w:rsidRPr="002C0B28">
        <w:rPr>
          <w:i/>
          <w:iCs/>
        </w:rPr>
        <w:t xml:space="preserve"> é </w:t>
      </w:r>
      <w:r w:rsidR="00742662" w:rsidRPr="002C0B28">
        <w:rPr>
          <w:b/>
          <w:bCs/>
          <w:i/>
          <w:iCs/>
        </w:rPr>
        <w:t>admitida</w:t>
      </w:r>
      <w:r w:rsidR="00742662" w:rsidRPr="002C0B28">
        <w:rPr>
          <w:i/>
          <w:iCs/>
        </w:rPr>
        <w:t xml:space="preserve"> </w:t>
      </w:r>
      <w:r w:rsidR="00742662" w:rsidRPr="002C0B28">
        <w:rPr>
          <w:b/>
          <w:bCs/>
          <w:i/>
          <w:iCs/>
        </w:rPr>
        <w:t>depois</w:t>
      </w:r>
      <w:r w:rsidR="00742662" w:rsidRPr="002C0B28">
        <w:rPr>
          <w:i/>
          <w:iCs/>
        </w:rPr>
        <w:t xml:space="preserve"> de </w:t>
      </w:r>
      <w:r w:rsidR="00742662" w:rsidRPr="002C0B28">
        <w:rPr>
          <w:b/>
          <w:bCs/>
          <w:i/>
          <w:iCs/>
        </w:rPr>
        <w:t>esgotadas</w:t>
      </w:r>
      <w:r w:rsidR="00742662" w:rsidRPr="002C0B28">
        <w:rPr>
          <w:i/>
          <w:iCs/>
        </w:rPr>
        <w:t xml:space="preserve"> as </w:t>
      </w:r>
      <w:r w:rsidR="00742662" w:rsidRPr="002C0B28">
        <w:rPr>
          <w:b/>
          <w:bCs/>
          <w:i/>
          <w:iCs/>
        </w:rPr>
        <w:t>tentativas</w:t>
      </w:r>
      <w:r w:rsidR="00742662" w:rsidRPr="002C0B28">
        <w:rPr>
          <w:i/>
          <w:iCs/>
        </w:rPr>
        <w:t xml:space="preserve"> de </w:t>
      </w:r>
      <w:r w:rsidR="00742662" w:rsidRPr="002C0B28">
        <w:rPr>
          <w:b/>
          <w:bCs/>
          <w:i/>
          <w:iCs/>
        </w:rPr>
        <w:t>localização</w:t>
      </w:r>
      <w:r w:rsidR="00742662" w:rsidRPr="002C0B28">
        <w:rPr>
          <w:i/>
          <w:iCs/>
        </w:rPr>
        <w:t xml:space="preserve"> do endereço </w:t>
      </w:r>
      <w:r w:rsidR="00742662" w:rsidRPr="002C0B28">
        <w:rPr>
          <w:b/>
          <w:bCs/>
          <w:i/>
          <w:iCs/>
        </w:rPr>
        <w:t>do devedor</w:t>
      </w:r>
      <w:r w:rsidR="00742662" w:rsidRPr="002C0B28">
        <w:rPr>
          <w:i/>
          <w:iCs/>
        </w:rPr>
        <w:t>, para fins de citação pessoal, pelos correios ou por oficial de justiça</w:t>
      </w:r>
      <w:r w:rsidR="00742662">
        <w:t>”</w:t>
      </w:r>
      <w:r w:rsidR="002C0B28">
        <w:t xml:space="preserve"> </w:t>
      </w:r>
      <w:r w:rsidR="002C0B28" w:rsidRPr="005626B5">
        <w:rPr>
          <w:sz w:val="20"/>
          <w:szCs w:val="18"/>
        </w:rPr>
        <w:t xml:space="preserve">(STJ, </w:t>
      </w:r>
      <w:r w:rsidR="004274C7" w:rsidRPr="005626B5">
        <w:rPr>
          <w:sz w:val="20"/>
          <w:szCs w:val="18"/>
        </w:rPr>
        <w:t>AgInt no AREsp n. 1.909.660/GO, rel. Min.</w:t>
      </w:r>
      <w:r w:rsidR="005626B5" w:rsidRPr="005626B5">
        <w:rPr>
          <w:sz w:val="20"/>
          <w:szCs w:val="18"/>
        </w:rPr>
        <w:t xml:space="preserve"> Gurgel de Faria, 1ª Turma, j. em 25.10.2021 – grifou-se)</w:t>
      </w:r>
      <w:r w:rsidR="002C0B28">
        <w:t>.</w:t>
      </w:r>
    </w:p>
    <w:p w14:paraId="7EBC95DD" w14:textId="1A1967F5" w:rsidR="005626B5" w:rsidRDefault="005626B5" w:rsidP="00DC30D3">
      <w:pPr>
        <w:pStyle w:val="SemEspaamento"/>
      </w:pPr>
      <w:r>
        <w:t xml:space="preserve">Portanto, como </w:t>
      </w:r>
      <w:r w:rsidRPr="0070354C">
        <w:rPr>
          <w:b/>
          <w:bCs/>
          <w:u w:val="single"/>
        </w:rPr>
        <w:t>não</w:t>
      </w:r>
      <w:r>
        <w:t xml:space="preserve"> </w:t>
      </w:r>
      <w:r w:rsidRPr="0070354C">
        <w:rPr>
          <w:b/>
          <w:bCs/>
          <w:u w:val="single"/>
        </w:rPr>
        <w:t>foram</w:t>
      </w:r>
      <w:r>
        <w:t xml:space="preserve"> </w:t>
      </w:r>
      <w:r w:rsidRPr="00695990">
        <w:rPr>
          <w:u w:val="single"/>
        </w:rPr>
        <w:t>esgotad</w:t>
      </w:r>
      <w:r w:rsidR="00715F79" w:rsidRPr="00695990">
        <w:rPr>
          <w:u w:val="single"/>
        </w:rPr>
        <w:t>o</w:t>
      </w:r>
      <w:r w:rsidRPr="00695990">
        <w:rPr>
          <w:u w:val="single"/>
        </w:rPr>
        <w:t>s</w:t>
      </w:r>
      <w:r>
        <w:t xml:space="preserve"> </w:t>
      </w:r>
      <w:r w:rsidR="00715F79">
        <w:t xml:space="preserve">os </w:t>
      </w:r>
      <w:r w:rsidR="00715F79" w:rsidRPr="00695990">
        <w:rPr>
          <w:u w:val="single"/>
        </w:rPr>
        <w:t>meios</w:t>
      </w:r>
      <w:r w:rsidR="00715F79">
        <w:t xml:space="preserve"> </w:t>
      </w:r>
      <w:r w:rsidRPr="00695990">
        <w:rPr>
          <w:u w:val="single"/>
        </w:rPr>
        <w:t>de</w:t>
      </w:r>
      <w:r>
        <w:t xml:space="preserve"> </w:t>
      </w:r>
      <w:r w:rsidRPr="00695990">
        <w:rPr>
          <w:u w:val="single"/>
        </w:rPr>
        <w:t>citação</w:t>
      </w:r>
      <w:r>
        <w:t xml:space="preserve"> </w:t>
      </w:r>
      <w:r w:rsidR="00715F79">
        <w:t xml:space="preserve">disponíveis antes de se proceder à citação editalícia </w:t>
      </w:r>
      <w:r>
        <w:t xml:space="preserve">da executada, o que fica evidente por conta dos </w:t>
      </w:r>
      <w:r w:rsidR="00715F79">
        <w:t xml:space="preserve">posteriores </w:t>
      </w:r>
      <w:r>
        <w:t xml:space="preserve">pedidos de citação por oficial de justiça realizados pelo exequente, </w:t>
      </w:r>
      <w:r w:rsidR="00695990">
        <w:t xml:space="preserve">a declaração de </w:t>
      </w:r>
      <w:r>
        <w:t>nulidade da citação por edital da excipiente</w:t>
      </w:r>
      <w:r w:rsidR="00695990">
        <w:t xml:space="preserve"> e, por consectário, </w:t>
      </w:r>
      <w:r w:rsidR="001C2E6E">
        <w:t>todos os atos</w:t>
      </w:r>
      <w:r>
        <w:t xml:space="preserve"> </w:t>
      </w:r>
      <w:r w:rsidR="001C2E6E">
        <w:t>subsequentes relacionados à MARIANNINA</w:t>
      </w:r>
      <w:r w:rsidR="0092003E">
        <w:t>, é medida de Justiça.</w:t>
      </w:r>
    </w:p>
    <w:p w14:paraId="6B3324EC" w14:textId="77777777" w:rsidR="00036B67" w:rsidRDefault="00036B67" w:rsidP="009C4C2F">
      <w:pPr>
        <w:pStyle w:val="Ttulo"/>
      </w:pPr>
    </w:p>
    <w:p w14:paraId="01570371" w14:textId="0B08C9D2" w:rsidR="0074005F" w:rsidRDefault="009C4C2F" w:rsidP="009C4C2F">
      <w:pPr>
        <w:pStyle w:val="Ttulo"/>
      </w:pPr>
      <w:r>
        <w:t>IV.1 – DOS MARCOS LEGAIS PARA O RECONHECIMENTO DA PRESCRIÇÃO INTERCORRENTE APÓS A NULIDADE DA CITAÇÃO POR EDITAL</w:t>
      </w:r>
    </w:p>
    <w:p w14:paraId="604E7AAD" w14:textId="77777777" w:rsidR="0074005F" w:rsidRDefault="0074005F" w:rsidP="00B805FD">
      <w:pPr>
        <w:pStyle w:val="SemEspaamento"/>
        <w:numPr>
          <w:ilvl w:val="0"/>
          <w:numId w:val="0"/>
        </w:numPr>
      </w:pPr>
    </w:p>
    <w:p w14:paraId="402F3653" w14:textId="68B78D83" w:rsidR="00036B67" w:rsidRDefault="00C313FC" w:rsidP="00F0309B">
      <w:pPr>
        <w:pStyle w:val="SemEspaamento"/>
      </w:pPr>
      <w:r>
        <w:t xml:space="preserve">Ao </w:t>
      </w:r>
      <w:r w:rsidR="00146453">
        <w:t xml:space="preserve">se </w:t>
      </w:r>
      <w:r w:rsidR="004F57B0">
        <w:t>desconsiderar</w:t>
      </w:r>
      <w:r w:rsidR="00036B67">
        <w:t xml:space="preserve"> </w:t>
      </w:r>
      <w:r>
        <w:t xml:space="preserve">a </w:t>
      </w:r>
      <w:r w:rsidR="00036B67">
        <w:t>citação</w:t>
      </w:r>
      <w:r>
        <w:t xml:space="preserve"> por edital da excipiente, diante de sua evidente nulidade, cumpre expor que </w:t>
      </w:r>
      <w:r w:rsidR="00B65852">
        <w:t xml:space="preserve">no dia </w:t>
      </w:r>
      <w:r w:rsidR="00693647">
        <w:rPr>
          <w:b/>
          <w:bCs/>
        </w:rPr>
        <w:t>17</w:t>
      </w:r>
      <w:r w:rsidR="00B65852" w:rsidRPr="00146453">
        <w:rPr>
          <w:b/>
          <w:bCs/>
        </w:rPr>
        <w:t>.</w:t>
      </w:r>
      <w:r w:rsidR="00693647">
        <w:rPr>
          <w:b/>
          <w:bCs/>
        </w:rPr>
        <w:t>7</w:t>
      </w:r>
      <w:r w:rsidR="00B65852" w:rsidRPr="00146453">
        <w:rPr>
          <w:b/>
          <w:bCs/>
        </w:rPr>
        <w:t>.200</w:t>
      </w:r>
      <w:r w:rsidR="00693647">
        <w:rPr>
          <w:b/>
          <w:bCs/>
        </w:rPr>
        <w:t>1</w:t>
      </w:r>
      <w:r w:rsidR="00B65852">
        <w:t xml:space="preserve"> </w:t>
      </w:r>
      <w:r w:rsidR="00693647">
        <w:t xml:space="preserve">o </w:t>
      </w:r>
      <w:r w:rsidR="00F85EBC">
        <w:t>exequente/</w:t>
      </w:r>
      <w:r w:rsidR="00693647">
        <w:t xml:space="preserve">excepto </w:t>
      </w:r>
      <w:r w:rsidR="00F85EBC" w:rsidRPr="00AA7B46">
        <w:rPr>
          <w:b/>
          <w:bCs/>
        </w:rPr>
        <w:t>foi</w:t>
      </w:r>
      <w:r w:rsidR="00F85EBC">
        <w:t xml:space="preserve"> </w:t>
      </w:r>
      <w:r w:rsidR="00F85EBC" w:rsidRPr="00AA7B46">
        <w:rPr>
          <w:b/>
          <w:bCs/>
        </w:rPr>
        <w:t>cientificado</w:t>
      </w:r>
      <w:r w:rsidR="00F85EBC">
        <w:t xml:space="preserve"> da tentativa frustrada de </w:t>
      </w:r>
      <w:r>
        <w:t xml:space="preserve">citação </w:t>
      </w:r>
      <w:r w:rsidR="006F0964">
        <w:t>de MARIANNINA</w:t>
      </w:r>
      <w:r w:rsidR="00F0309B">
        <w:t>, o que constitui causa de interrupção da prescrição</w:t>
      </w:r>
      <w:r w:rsidR="00B37424">
        <w:t xml:space="preserve">, nos termos do </w:t>
      </w:r>
      <w:r w:rsidR="00F85EBC">
        <w:t xml:space="preserve">que </w:t>
      </w:r>
      <w:r w:rsidR="004416D0">
        <w:t>decidido</w:t>
      </w:r>
      <w:r w:rsidR="00F85EBC">
        <w:t xml:space="preserve"> pelo REsp repetitivo n. 1.340.553/RS</w:t>
      </w:r>
      <w:r w:rsidR="00470818">
        <w:t>.</w:t>
      </w:r>
      <w:r w:rsidR="00695F85">
        <w:t xml:space="preserve"> </w:t>
      </w:r>
    </w:p>
    <w:p w14:paraId="649AD93F" w14:textId="2B5181F1" w:rsidR="00695F85" w:rsidRDefault="00695F85" w:rsidP="00695F85">
      <w:pPr>
        <w:pStyle w:val="SemEspaamento"/>
      </w:pPr>
      <w:r>
        <w:t xml:space="preserve">Essa interrupção do prazo prescricional quinquenal reinicia a sua contagem do zero, devendo ser adicionado, também, o prazo de suspensão de 1 </w:t>
      </w:r>
      <w:r w:rsidRPr="00A03A06">
        <w:rPr>
          <w:sz w:val="20"/>
          <w:szCs w:val="18"/>
        </w:rPr>
        <w:t>(um)</w:t>
      </w:r>
      <w:r>
        <w:t xml:space="preserve"> ano da execução para fins de reconhecimento da prescrição intercorrente.</w:t>
      </w:r>
    </w:p>
    <w:p w14:paraId="2B4080D3" w14:textId="6E1A886B" w:rsidR="00695F85" w:rsidRDefault="00695F85" w:rsidP="00695F85">
      <w:pPr>
        <w:pStyle w:val="SemEspaamento"/>
      </w:pPr>
      <w:r>
        <w:t xml:space="preserve">Ou seja, se não </w:t>
      </w:r>
      <w:r w:rsidR="00820BEF">
        <w:t xml:space="preserve">ocorrer </w:t>
      </w:r>
      <w:r>
        <w:t xml:space="preserve">citação válida da executada/excipiente ou constrição patrimonial efetiva pelo prazo de 6 </w:t>
      </w:r>
      <w:r w:rsidRPr="00F47B46">
        <w:rPr>
          <w:sz w:val="20"/>
          <w:szCs w:val="18"/>
        </w:rPr>
        <w:t>(seis)</w:t>
      </w:r>
      <w:r>
        <w:t xml:space="preserve"> anos seguidos, opera-se a prescrição intercorrente</w:t>
      </w:r>
      <w:r w:rsidR="00820BEF">
        <w:t xml:space="preserve"> nas execuções fiscais</w:t>
      </w:r>
      <w:r>
        <w:t xml:space="preserve">. </w:t>
      </w:r>
    </w:p>
    <w:p w14:paraId="635182E6" w14:textId="69E5F22D" w:rsidR="00820BEF" w:rsidRDefault="00CF0212" w:rsidP="00F0309B">
      <w:pPr>
        <w:pStyle w:val="SemEspaamento"/>
      </w:pPr>
      <w:r>
        <w:t>E</w:t>
      </w:r>
      <w:r w:rsidR="00695F85">
        <w:t>, como visto</w:t>
      </w:r>
      <w:r w:rsidR="00146453">
        <w:t xml:space="preserve"> no tópico I</w:t>
      </w:r>
      <w:r w:rsidR="00695F85">
        <w:t xml:space="preserve">, </w:t>
      </w:r>
      <w:r w:rsidR="00CA5F5B">
        <w:t xml:space="preserve">no presente caso </w:t>
      </w:r>
      <w:r w:rsidR="005C6645">
        <w:t>não houve citação válida e regular da executada/excipiente</w:t>
      </w:r>
      <w:r w:rsidR="004416D0">
        <w:t>, por conta da nulidade da citação editalícia,</w:t>
      </w:r>
      <w:r w:rsidR="00CA5F5B">
        <w:t xml:space="preserve"> e </w:t>
      </w:r>
      <w:r w:rsidR="005C6645">
        <w:t xml:space="preserve">somente em </w:t>
      </w:r>
      <w:r w:rsidR="002D3139">
        <w:t xml:space="preserve">novembro de 2023 </w:t>
      </w:r>
      <w:r w:rsidR="005C6645">
        <w:t>ocorreu constrição patrimonial efetiva</w:t>
      </w:r>
      <w:r w:rsidR="00695F85">
        <w:t xml:space="preserve"> contra si</w:t>
      </w:r>
      <w:r w:rsidR="002D3139">
        <w:t xml:space="preserve"> </w:t>
      </w:r>
      <w:r w:rsidR="002D3139" w:rsidRPr="002D3139">
        <w:rPr>
          <w:sz w:val="20"/>
          <w:szCs w:val="18"/>
        </w:rPr>
        <w:t>(evento 47)</w:t>
      </w:r>
      <w:r w:rsidR="00820BEF">
        <w:t xml:space="preserve">. </w:t>
      </w:r>
    </w:p>
    <w:p w14:paraId="4987411F" w14:textId="3E5C0439" w:rsidR="009D028F" w:rsidRDefault="009D028F" w:rsidP="009D028F">
      <w:pPr>
        <w:pStyle w:val="SemEspaamento"/>
      </w:pPr>
      <w:r>
        <w:t>Assim, não há dúvida de que</w:t>
      </w:r>
      <w:r w:rsidR="00BC5002">
        <w:t xml:space="preserve">, </w:t>
      </w:r>
      <w:r>
        <w:t>no caso em exame,</w:t>
      </w:r>
      <w:r w:rsidR="00B07D8D">
        <w:t xml:space="preserve"> entre julho de 2001 a novembro de 20</w:t>
      </w:r>
      <w:r w:rsidR="00C24AEE">
        <w:t>2</w:t>
      </w:r>
      <w:r w:rsidR="00B07D8D">
        <w:t>3</w:t>
      </w:r>
      <w:r w:rsidR="00BC5002">
        <w:t xml:space="preserve"> </w:t>
      </w:r>
      <w:r>
        <w:t xml:space="preserve">já transcorreu o prazo muito superior ao de 6 anos </w:t>
      </w:r>
      <w:r w:rsidRPr="00CA5F5B">
        <w:rPr>
          <w:sz w:val="20"/>
          <w:szCs w:val="18"/>
        </w:rPr>
        <w:t>(5 anos de prescrição + 1 ano de suspensão/arquivamento do feito)</w:t>
      </w:r>
      <w:r>
        <w:t xml:space="preserve"> sem qualquer óbice para o reconhecimento da prescrição intercorrente, o que deve declarado para determinar a extinção do feito, em relação à MARIANNINA</w:t>
      </w:r>
      <w:r w:rsidR="002C7AEF">
        <w:t>,</w:t>
      </w:r>
      <w:r w:rsidR="002C7AEF" w:rsidRPr="002C7AEF">
        <w:t xml:space="preserve"> </w:t>
      </w:r>
      <w:r w:rsidR="002C7AEF">
        <w:t xml:space="preserve">sobretudo </w:t>
      </w:r>
      <w:r w:rsidR="002C7AEF" w:rsidRPr="00A8336C">
        <w:t xml:space="preserve">porque </w:t>
      </w:r>
      <w:r w:rsidR="002C7AEF" w:rsidRPr="00A8336C">
        <w:rPr>
          <w:b/>
          <w:bCs/>
        </w:rPr>
        <w:t>decorridos mais de 21 anos desde a ciência da citação frustrada</w:t>
      </w:r>
      <w:r w:rsidR="009B57FD">
        <w:rPr>
          <w:b/>
          <w:bCs/>
        </w:rPr>
        <w:t xml:space="preserve"> pelo exequente</w:t>
      </w:r>
      <w:r>
        <w:t>.</w:t>
      </w:r>
    </w:p>
    <w:p w14:paraId="21908E11" w14:textId="77777777" w:rsidR="006F0964" w:rsidRPr="009D028F" w:rsidRDefault="006F0964" w:rsidP="002D3139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59C7D80" w14:textId="00F90E91" w:rsidR="001405AC" w:rsidRDefault="001405AC" w:rsidP="00956E02">
      <w:pPr>
        <w:pStyle w:val="Ttulo"/>
      </w:pPr>
      <w:r>
        <w:t>V</w:t>
      </w:r>
      <w:r w:rsidR="00036B67">
        <w:t xml:space="preserve"> </w:t>
      </w:r>
      <w:r>
        <w:t>– A CONSUMAÇÃO DA PRESCRIÇÃO INTERCORRENTE NO CASO VERTENTE</w:t>
      </w:r>
      <w:r w:rsidR="00B805FD">
        <w:t xml:space="preserve">, MESMO SE </w:t>
      </w:r>
      <w:r w:rsidR="00B805FD" w:rsidRPr="00302F7A">
        <w:rPr>
          <w:u w:val="single"/>
        </w:rPr>
        <w:t>DESCONSIDERADA</w:t>
      </w:r>
      <w:r w:rsidR="00B805FD">
        <w:t xml:space="preserve"> A CITAÇÃO POR EDITAL </w:t>
      </w:r>
      <w:r w:rsidR="00B805FD" w:rsidRPr="00283A38">
        <w:rPr>
          <w:u w:val="single"/>
        </w:rPr>
        <w:t>NULA</w:t>
      </w:r>
    </w:p>
    <w:p w14:paraId="3E4CB7A7" w14:textId="77777777" w:rsidR="001405AC" w:rsidRPr="00CF4367" w:rsidRDefault="001405AC" w:rsidP="002D3139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43CDE646" w14:textId="672BD9E9" w:rsidR="007F7F38" w:rsidRDefault="0074005F" w:rsidP="00910541">
      <w:pPr>
        <w:pStyle w:val="SemEspaamento"/>
      </w:pPr>
      <w:r>
        <w:t>Na remota hipótese de não acolhimento</w:t>
      </w:r>
      <w:r w:rsidR="00283A38">
        <w:t xml:space="preserve"> d</w:t>
      </w:r>
      <w:r w:rsidR="004938C8">
        <w:t>o pleito do tópico anterior, o que não se espera que aconteça</w:t>
      </w:r>
      <w:r w:rsidR="0060757D">
        <w:t xml:space="preserve">, </w:t>
      </w:r>
      <w:r w:rsidR="00C24AFB">
        <w:t xml:space="preserve">em atenção ao princípio da eventualidade, </w:t>
      </w:r>
      <w:r w:rsidR="004938C8">
        <w:t>convém registrar que</w:t>
      </w:r>
      <w:r w:rsidR="007F7F38">
        <w:t>, mesmo se considerada válida a citação por edital</w:t>
      </w:r>
      <w:r w:rsidR="005E128C">
        <w:t xml:space="preserve"> de MARIANNINA</w:t>
      </w:r>
      <w:r w:rsidR="007F7F38">
        <w:t>, resta consumada a prescrição intercorrente no caso vertente.</w:t>
      </w:r>
      <w:r w:rsidR="004938C8">
        <w:t xml:space="preserve"> </w:t>
      </w:r>
    </w:p>
    <w:p w14:paraId="19CBAE07" w14:textId="278250B5" w:rsidR="00B85146" w:rsidRDefault="007F7F38" w:rsidP="00910541">
      <w:pPr>
        <w:pStyle w:val="SemEspaamento"/>
      </w:pPr>
      <w:r>
        <w:t xml:space="preserve">E isso, porque o </w:t>
      </w:r>
      <w:r w:rsidR="00693647">
        <w:t>exequente/</w:t>
      </w:r>
      <w:r w:rsidR="00B85146">
        <w:t xml:space="preserve">excepto tomou ciência da tentativa frustrada de citação da executada no dia 17.7.2001 </w:t>
      </w:r>
      <w:r w:rsidR="00B85146" w:rsidRPr="0055301A">
        <w:rPr>
          <w:sz w:val="20"/>
          <w:szCs w:val="18"/>
        </w:rPr>
        <w:t>(evento 3, PROCJUDIC</w:t>
      </w:r>
      <w:r w:rsidR="00B85146">
        <w:rPr>
          <w:sz w:val="20"/>
          <w:szCs w:val="18"/>
        </w:rPr>
        <w:t>5</w:t>
      </w:r>
      <w:r w:rsidR="00B85146" w:rsidRPr="0055301A">
        <w:rPr>
          <w:sz w:val="20"/>
          <w:szCs w:val="18"/>
        </w:rPr>
        <w:t xml:space="preserve">, p. </w:t>
      </w:r>
      <w:r w:rsidR="00B85146">
        <w:rPr>
          <w:sz w:val="20"/>
          <w:szCs w:val="18"/>
        </w:rPr>
        <w:t>7</w:t>
      </w:r>
      <w:r w:rsidR="00B85146" w:rsidRPr="0055301A">
        <w:rPr>
          <w:sz w:val="20"/>
          <w:szCs w:val="18"/>
        </w:rPr>
        <w:t>)</w:t>
      </w:r>
      <w:r w:rsidR="00B85146">
        <w:t>.</w:t>
      </w:r>
    </w:p>
    <w:p w14:paraId="41A1F273" w14:textId="5393D727" w:rsidR="00F47B46" w:rsidRDefault="00B85146" w:rsidP="00695F85">
      <w:pPr>
        <w:pStyle w:val="SemEspaamento"/>
      </w:pPr>
      <w:r>
        <w:t xml:space="preserve">E </w:t>
      </w:r>
      <w:r w:rsidR="0060757D">
        <w:t>a</w:t>
      </w:r>
      <w:r w:rsidR="00485EEB">
        <w:t xml:space="preserve"> excipiente foi citada por edital em </w:t>
      </w:r>
      <w:r w:rsidR="00485EEB" w:rsidRPr="00B85146">
        <w:rPr>
          <w:b/>
          <w:bCs/>
          <w:u w:val="single"/>
        </w:rPr>
        <w:t>7.2.2002</w:t>
      </w:r>
      <w:r w:rsidR="00171AA3">
        <w:rPr>
          <w:b/>
          <w:bCs/>
        </w:rPr>
        <w:t xml:space="preserve"> </w:t>
      </w:r>
      <w:r w:rsidR="002A1BF9" w:rsidRPr="00910541">
        <w:rPr>
          <w:sz w:val="20"/>
          <w:szCs w:val="18"/>
        </w:rPr>
        <w:t>(evento 3, PROCJUDIC5, p. 32)</w:t>
      </w:r>
      <w:r w:rsidR="00740F51">
        <w:t xml:space="preserve">, ocasião em que restou interrompida a prescrição, a teor do disposto no </w:t>
      </w:r>
      <w:r w:rsidR="00910541">
        <w:t>REsp repetitivo n. 1.340.553/RS</w:t>
      </w:r>
      <w:r w:rsidR="00695F85">
        <w:t>.</w:t>
      </w:r>
      <w:r w:rsidR="00ED4B8E">
        <w:t xml:space="preserve"> </w:t>
      </w:r>
    </w:p>
    <w:p w14:paraId="57F2099A" w14:textId="19228F4B" w:rsidR="001F753A" w:rsidRDefault="001F753A" w:rsidP="001F753A">
      <w:pPr>
        <w:pStyle w:val="SemEspaamento"/>
      </w:pPr>
      <w:r w:rsidRPr="00FB452A">
        <w:t xml:space="preserve">Desse modo, após a citação por edital da excipiente </w:t>
      </w:r>
      <w:r w:rsidRPr="00FB452A">
        <w:rPr>
          <w:sz w:val="20"/>
          <w:szCs w:val="18"/>
        </w:rPr>
        <w:t>(7.2.2002)</w:t>
      </w:r>
      <w:r w:rsidRPr="00FB452A">
        <w:t xml:space="preserve">, embora o exequente tenha tentado citar a executada por oficial de justiça </w:t>
      </w:r>
      <w:r w:rsidR="00CF4367" w:rsidRPr="00CF4367">
        <w:rPr>
          <w:sz w:val="20"/>
          <w:szCs w:val="20"/>
        </w:rPr>
        <w:t>(</w:t>
      </w:r>
      <w:r w:rsidRPr="00CF4367">
        <w:rPr>
          <w:sz w:val="20"/>
          <w:szCs w:val="20"/>
        </w:rPr>
        <w:t xml:space="preserve">frisa-se, </w:t>
      </w:r>
      <w:r w:rsidR="00CF4367">
        <w:rPr>
          <w:sz w:val="20"/>
          <w:szCs w:val="20"/>
        </w:rPr>
        <w:t xml:space="preserve">que </w:t>
      </w:r>
      <w:r w:rsidRPr="00CF4367">
        <w:rPr>
          <w:sz w:val="20"/>
          <w:szCs w:val="20"/>
        </w:rPr>
        <w:t xml:space="preserve">já evidencia a </w:t>
      </w:r>
      <w:r w:rsidRPr="00CF4367">
        <w:rPr>
          <w:sz w:val="20"/>
          <w:szCs w:val="20"/>
          <w:u w:val="single"/>
        </w:rPr>
        <w:t>nulidade</w:t>
      </w:r>
      <w:r w:rsidRPr="00CF4367">
        <w:rPr>
          <w:sz w:val="20"/>
          <w:szCs w:val="20"/>
        </w:rPr>
        <w:t xml:space="preserve"> da </w:t>
      </w:r>
      <w:r w:rsidRPr="00CF4367">
        <w:rPr>
          <w:sz w:val="20"/>
          <w:szCs w:val="20"/>
          <w:u w:val="single"/>
        </w:rPr>
        <w:t>citação</w:t>
      </w:r>
      <w:r w:rsidRPr="00CF4367">
        <w:rPr>
          <w:sz w:val="20"/>
          <w:szCs w:val="20"/>
        </w:rPr>
        <w:t xml:space="preserve"> </w:t>
      </w:r>
      <w:r w:rsidRPr="00CF4367">
        <w:rPr>
          <w:sz w:val="20"/>
          <w:szCs w:val="20"/>
          <w:u w:val="single"/>
        </w:rPr>
        <w:t>por</w:t>
      </w:r>
      <w:r w:rsidRPr="00CF4367">
        <w:rPr>
          <w:sz w:val="20"/>
          <w:szCs w:val="20"/>
        </w:rPr>
        <w:t xml:space="preserve"> </w:t>
      </w:r>
      <w:r w:rsidRPr="00CF4367">
        <w:rPr>
          <w:sz w:val="20"/>
          <w:szCs w:val="20"/>
          <w:u w:val="single"/>
        </w:rPr>
        <w:t>edital</w:t>
      </w:r>
      <w:r w:rsidRPr="00CF4367">
        <w:rPr>
          <w:sz w:val="20"/>
          <w:szCs w:val="20"/>
        </w:rPr>
        <w:t>, diante do não esgotamento dos meios previstos no art. 8º da LEF</w:t>
      </w:r>
      <w:r w:rsidR="00CF4367" w:rsidRPr="00CF4367">
        <w:rPr>
          <w:sz w:val="20"/>
          <w:szCs w:val="20"/>
        </w:rPr>
        <w:t>)</w:t>
      </w:r>
      <w:r w:rsidRPr="00FB452A">
        <w:t xml:space="preserve">, o que se extrai dos autos é que, em relação à excipiente, </w:t>
      </w:r>
      <w:r w:rsidRPr="00257901">
        <w:rPr>
          <w:b/>
          <w:bCs/>
          <w:u w:val="single"/>
        </w:rPr>
        <w:t>não</w:t>
      </w:r>
      <w:r w:rsidRPr="00257901">
        <w:rPr>
          <w:b/>
          <w:bCs/>
        </w:rPr>
        <w:t xml:space="preserve"> </w:t>
      </w:r>
      <w:r w:rsidRPr="00257901">
        <w:rPr>
          <w:b/>
          <w:bCs/>
          <w:u w:val="single"/>
        </w:rPr>
        <w:t>houve</w:t>
      </w:r>
      <w:r w:rsidRPr="00FB452A">
        <w:t xml:space="preserve"> “</w:t>
      </w:r>
      <w:r w:rsidRPr="00257901">
        <w:rPr>
          <w:b/>
          <w:bCs/>
        </w:rPr>
        <w:t>nova</w:t>
      </w:r>
      <w:r w:rsidRPr="00FB452A">
        <w:t xml:space="preserve"> </w:t>
      </w:r>
      <w:r w:rsidRPr="00257901">
        <w:rPr>
          <w:b/>
          <w:bCs/>
        </w:rPr>
        <w:t>citação</w:t>
      </w:r>
      <w:r w:rsidRPr="00FB452A">
        <w:t xml:space="preserve">” </w:t>
      </w:r>
      <w:r w:rsidRPr="005B016D">
        <w:rPr>
          <w:b/>
          <w:bCs/>
        </w:rPr>
        <w:t>ou</w:t>
      </w:r>
      <w:r w:rsidRPr="00FB452A">
        <w:t xml:space="preserve"> </w:t>
      </w:r>
      <w:r w:rsidRPr="005B016D">
        <w:rPr>
          <w:b/>
          <w:bCs/>
        </w:rPr>
        <w:t>constrição</w:t>
      </w:r>
      <w:r w:rsidRPr="00FB452A">
        <w:t xml:space="preserve"> </w:t>
      </w:r>
      <w:r w:rsidRPr="005B016D">
        <w:rPr>
          <w:b/>
          <w:bCs/>
        </w:rPr>
        <w:t>de</w:t>
      </w:r>
      <w:r>
        <w:t xml:space="preserve"> </w:t>
      </w:r>
      <w:r w:rsidRPr="00257901">
        <w:t>seu</w:t>
      </w:r>
      <w:r>
        <w:t xml:space="preserve"> </w:t>
      </w:r>
      <w:r w:rsidRPr="005B016D">
        <w:rPr>
          <w:b/>
          <w:bCs/>
        </w:rPr>
        <w:t>patrimônio</w:t>
      </w:r>
      <w:r w:rsidRPr="00FB452A">
        <w:t xml:space="preserve"> </w:t>
      </w:r>
      <w:r w:rsidRPr="005B016D">
        <w:rPr>
          <w:b/>
          <w:bCs/>
        </w:rPr>
        <w:t>até</w:t>
      </w:r>
      <w:r w:rsidRPr="00FB452A">
        <w:t xml:space="preserve"> </w:t>
      </w:r>
      <w:r w:rsidRPr="005B016D">
        <w:rPr>
          <w:b/>
          <w:bCs/>
        </w:rPr>
        <w:t>novembro</w:t>
      </w:r>
      <w:r w:rsidRPr="002D3139">
        <w:t xml:space="preserve"> </w:t>
      </w:r>
      <w:r w:rsidRPr="005B016D">
        <w:rPr>
          <w:b/>
          <w:bCs/>
        </w:rPr>
        <w:t>de</w:t>
      </w:r>
      <w:r w:rsidRPr="005B016D">
        <w:t xml:space="preserve"> </w:t>
      </w:r>
      <w:r w:rsidRPr="00D7160B">
        <w:rPr>
          <w:b/>
          <w:bCs/>
        </w:rPr>
        <w:t>2023</w:t>
      </w:r>
      <w:r>
        <w:t xml:space="preserve"> </w:t>
      </w:r>
      <w:r w:rsidRPr="002D3139">
        <w:rPr>
          <w:sz w:val="20"/>
          <w:szCs w:val="18"/>
        </w:rPr>
        <w:t>(evento 47)</w:t>
      </w:r>
      <w:r>
        <w:t xml:space="preserve">, o que demonstra o </w:t>
      </w:r>
      <w:r w:rsidRPr="00551CE7">
        <w:t>transcurso de</w:t>
      </w:r>
      <w:r w:rsidRPr="00551CE7">
        <w:rPr>
          <w:b/>
          <w:bCs/>
        </w:rPr>
        <w:t xml:space="preserve"> mais de 20 anos</w:t>
      </w:r>
      <w:r>
        <w:t xml:space="preserve">, ou seja, tempo superior a 6 </w:t>
      </w:r>
      <w:r w:rsidRPr="00FB452A">
        <w:rPr>
          <w:sz w:val="20"/>
          <w:szCs w:val="18"/>
        </w:rPr>
        <w:t>(seis)</w:t>
      </w:r>
      <w:r>
        <w:t xml:space="preserve"> anos sem qualquer providência que pudesse obstar o curso do prazo prescricional.</w:t>
      </w:r>
    </w:p>
    <w:p w14:paraId="2B2EF648" w14:textId="7A295FFA" w:rsidR="001405AC" w:rsidRDefault="00171AA3" w:rsidP="000169F1">
      <w:pPr>
        <w:pStyle w:val="SemEspaamento"/>
      </w:pPr>
      <w:r>
        <w:t xml:space="preserve">Portanto, como o prazo </w:t>
      </w:r>
      <w:r w:rsidR="00216782">
        <w:t>prescricional</w:t>
      </w:r>
      <w:r w:rsidR="00E54ABE">
        <w:t xml:space="preserve"> teve a sua contagem reiniciada em </w:t>
      </w:r>
      <w:r w:rsidR="00E54ABE" w:rsidRPr="00081BA4">
        <w:rPr>
          <w:u w:val="single"/>
        </w:rPr>
        <w:t>7.2.2002</w:t>
      </w:r>
      <w:r w:rsidR="00E54ABE">
        <w:t>, com a citação da excipiente por edital, e não houve</w:t>
      </w:r>
      <w:r w:rsidR="007017D9">
        <w:t xml:space="preserve"> constrição patrimonial efetiva após o prazo de 1 </w:t>
      </w:r>
      <w:r w:rsidR="007017D9" w:rsidRPr="00056944">
        <w:rPr>
          <w:sz w:val="20"/>
          <w:szCs w:val="18"/>
        </w:rPr>
        <w:t>(um)</w:t>
      </w:r>
      <w:r w:rsidR="007017D9">
        <w:t xml:space="preserve"> ano de suspensão do feito e do prescricional de 5 </w:t>
      </w:r>
      <w:r w:rsidR="007017D9" w:rsidRPr="00056944">
        <w:rPr>
          <w:sz w:val="20"/>
          <w:szCs w:val="18"/>
        </w:rPr>
        <w:t>(cinco)</w:t>
      </w:r>
      <w:r w:rsidR="007017D9">
        <w:t xml:space="preserve"> anos, resta consumada a prescrição intercorrente no caso em exame</w:t>
      </w:r>
      <w:r w:rsidR="00056944">
        <w:t>, à luz do entendimento do REsp repetitivo n. 1.340.553/RS</w:t>
      </w:r>
      <w:r w:rsidR="007017D9">
        <w:t xml:space="preserve">. </w:t>
      </w:r>
    </w:p>
    <w:p w14:paraId="2B037852" w14:textId="77777777" w:rsidR="006353FC" w:rsidRDefault="006353FC" w:rsidP="00326254">
      <w:pPr>
        <w:pStyle w:val="SemEspaamento"/>
        <w:numPr>
          <w:ilvl w:val="0"/>
          <w:numId w:val="0"/>
        </w:numPr>
        <w:ind w:left="1701"/>
      </w:pPr>
    </w:p>
    <w:p w14:paraId="317714BF" w14:textId="541262A5" w:rsidR="001405AC" w:rsidRDefault="006353FC" w:rsidP="00956E02">
      <w:pPr>
        <w:pStyle w:val="Ttulo"/>
      </w:pPr>
      <w:r>
        <w:t xml:space="preserve">VI – </w:t>
      </w:r>
      <w:r w:rsidR="001405AC">
        <w:t xml:space="preserve">DA NECESSIDADE DE LIBERAÇÃO DOS VALORES </w:t>
      </w:r>
      <w:r w:rsidR="0060757D">
        <w:t>BLOQUEADOS VIA SISBAJUD</w:t>
      </w:r>
    </w:p>
    <w:p w14:paraId="4CF4D087" w14:textId="77777777" w:rsidR="001405AC" w:rsidRDefault="001405AC" w:rsidP="00326254">
      <w:pPr>
        <w:pStyle w:val="SemEspaamento"/>
        <w:numPr>
          <w:ilvl w:val="0"/>
          <w:numId w:val="0"/>
        </w:numPr>
        <w:ind w:left="1701"/>
      </w:pPr>
    </w:p>
    <w:p w14:paraId="719F1733" w14:textId="75E06E90" w:rsidR="004576BB" w:rsidRDefault="00CC1798" w:rsidP="00CC1798">
      <w:pPr>
        <w:pStyle w:val="SemEspaamento"/>
      </w:pPr>
      <w:r>
        <w:t xml:space="preserve">Uma vez reconhecida nulidade da citação </w:t>
      </w:r>
      <w:r w:rsidR="00A2625A">
        <w:t xml:space="preserve">da excipiente </w:t>
      </w:r>
      <w:r>
        <w:t>e</w:t>
      </w:r>
      <w:r w:rsidR="001643AA">
        <w:t>/ou, ao menos,</w:t>
      </w:r>
      <w:r>
        <w:t xml:space="preserve"> a </w:t>
      </w:r>
      <w:r w:rsidR="00326254">
        <w:t xml:space="preserve">ocorrência da </w:t>
      </w:r>
      <w:r>
        <w:t>prescrição</w:t>
      </w:r>
      <w:r w:rsidR="001643AA">
        <w:t xml:space="preserve"> intercorrente</w:t>
      </w:r>
      <w:r w:rsidR="00326254">
        <w:t xml:space="preserve"> no caso</w:t>
      </w:r>
      <w:r w:rsidR="001643AA">
        <w:t xml:space="preserve">, resta evidenciado que devem ser invalidados os despachos que determinaram </w:t>
      </w:r>
      <w:r w:rsidR="004576BB">
        <w:t>o bloqueio de valores via SISBAJUD</w:t>
      </w:r>
      <w:r w:rsidR="00326254">
        <w:t xml:space="preserve"> da executada/excipiente</w:t>
      </w:r>
      <w:r w:rsidR="004576BB">
        <w:t xml:space="preserve">, o que conduz à liberação </w:t>
      </w:r>
      <w:r w:rsidR="00B5645B">
        <w:t xml:space="preserve">e à devolução </w:t>
      </w:r>
      <w:r w:rsidR="004576BB">
        <w:t xml:space="preserve">da quantia indisponibilizada </w:t>
      </w:r>
      <w:r w:rsidR="00B5645B">
        <w:t>d</w:t>
      </w:r>
      <w:r w:rsidR="00326254">
        <w:t>e su</w:t>
      </w:r>
      <w:r w:rsidR="00B5645B">
        <w:t>as contas bancárias</w:t>
      </w:r>
      <w:r w:rsidR="004576BB">
        <w:t>.</w:t>
      </w:r>
    </w:p>
    <w:p w14:paraId="38BBA63B" w14:textId="77777777" w:rsidR="001405AC" w:rsidRDefault="001405AC" w:rsidP="00326254">
      <w:pPr>
        <w:pStyle w:val="SemEspaamento"/>
        <w:numPr>
          <w:ilvl w:val="0"/>
          <w:numId w:val="0"/>
        </w:numPr>
        <w:ind w:left="1701"/>
      </w:pPr>
    </w:p>
    <w:p w14:paraId="4C90EFFC" w14:textId="605F296F" w:rsidR="000169F1" w:rsidRPr="00136102" w:rsidRDefault="001405AC" w:rsidP="0074005F">
      <w:pPr>
        <w:pStyle w:val="Ttulo"/>
      </w:pPr>
      <w:r>
        <w:t>VI</w:t>
      </w:r>
      <w:r w:rsidR="006353FC">
        <w:t>I</w:t>
      </w:r>
      <w:r>
        <w:t xml:space="preserve"> – </w:t>
      </w:r>
      <w:r w:rsidR="000169F1">
        <w:t xml:space="preserve">REQUERIMENTOS </w:t>
      </w:r>
    </w:p>
    <w:p w14:paraId="6F5384FD" w14:textId="77777777" w:rsidR="000169F1" w:rsidRPr="00136102" w:rsidRDefault="000169F1" w:rsidP="00326254">
      <w:pPr>
        <w:pStyle w:val="SemEspaamento"/>
        <w:numPr>
          <w:ilvl w:val="0"/>
          <w:numId w:val="0"/>
        </w:numPr>
        <w:ind w:left="1701"/>
      </w:pPr>
    </w:p>
    <w:p w14:paraId="7221D412" w14:textId="77777777" w:rsidR="000169F1" w:rsidRPr="00136102" w:rsidRDefault="000169F1" w:rsidP="000169F1">
      <w:pPr>
        <w:pStyle w:val="SemEspaamento"/>
      </w:pPr>
      <w:r>
        <w:t>A</w:t>
      </w:r>
      <w:r w:rsidRPr="00136102">
        <w:t>nte o exposto, é esta para requerer:</w:t>
      </w:r>
    </w:p>
    <w:p w14:paraId="16D1A19D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331CD3E" w14:textId="4E7E5505" w:rsidR="000169F1" w:rsidRDefault="00D80C14" w:rsidP="000169F1">
      <w:pPr>
        <w:pStyle w:val="SemEspaamento"/>
        <w:numPr>
          <w:ilvl w:val="0"/>
          <w:numId w:val="2"/>
        </w:numPr>
        <w:ind w:left="0" w:firstLine="1418"/>
      </w:pPr>
      <w:r>
        <w:t>o recebimento e o processamento desta exceção de pré-executividade</w:t>
      </w:r>
      <w:r w:rsidR="000169F1">
        <w:t>;</w:t>
      </w:r>
    </w:p>
    <w:p w14:paraId="289B88C2" w14:textId="259F50A9" w:rsidR="000169F1" w:rsidRDefault="00D80C14" w:rsidP="000169F1">
      <w:pPr>
        <w:pStyle w:val="SemEspaamento"/>
        <w:numPr>
          <w:ilvl w:val="0"/>
          <w:numId w:val="2"/>
        </w:numPr>
        <w:ind w:left="0" w:firstLine="1418"/>
      </w:pPr>
      <w:r>
        <w:t>a intimação do exequente para, querendo, manifesta</w:t>
      </w:r>
      <w:r w:rsidR="00176BB9">
        <w:t xml:space="preserve">r-se sobre a presente </w:t>
      </w:r>
      <w:r w:rsidR="0077356A">
        <w:t>exceção</w:t>
      </w:r>
      <w:r w:rsidR="000169F1">
        <w:t>;</w:t>
      </w:r>
    </w:p>
    <w:p w14:paraId="28F335A4" w14:textId="13BB02DD" w:rsidR="00176BB9" w:rsidRDefault="00611ACD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declaração de </w:t>
      </w:r>
      <w:r w:rsidR="00176BB9" w:rsidRPr="00611ACD">
        <w:rPr>
          <w:u w:val="single"/>
        </w:rPr>
        <w:t>nulidade</w:t>
      </w:r>
      <w:r w:rsidR="00176BB9">
        <w:t xml:space="preserve"> d</w:t>
      </w:r>
      <w:r>
        <w:t>a</w:t>
      </w:r>
      <w:r w:rsidR="00176BB9">
        <w:t xml:space="preserve"> </w:t>
      </w:r>
      <w:r w:rsidR="00176BB9" w:rsidRPr="00611ACD">
        <w:rPr>
          <w:u w:val="single"/>
        </w:rPr>
        <w:t>citação</w:t>
      </w:r>
      <w:r w:rsidR="00176BB9">
        <w:t xml:space="preserve"> </w:t>
      </w:r>
      <w:r w:rsidR="00176BB9" w:rsidRPr="00611ACD">
        <w:rPr>
          <w:u w:val="single"/>
        </w:rPr>
        <w:t>por</w:t>
      </w:r>
      <w:r w:rsidR="00176BB9">
        <w:t xml:space="preserve"> </w:t>
      </w:r>
      <w:r w:rsidR="00176BB9" w:rsidRPr="00611ACD">
        <w:rPr>
          <w:u w:val="single"/>
        </w:rPr>
        <w:t>edital</w:t>
      </w:r>
      <w:r w:rsidR="00176BB9">
        <w:t xml:space="preserve"> da excipiente/executada, porquanto realizada sem o </w:t>
      </w:r>
      <w:r w:rsidR="00671B46">
        <w:t>exaurimento</w:t>
      </w:r>
      <w:r w:rsidR="00176BB9">
        <w:t xml:space="preserve"> dos </w:t>
      </w:r>
      <w:r w:rsidR="00671B46">
        <w:t xml:space="preserve">demais </w:t>
      </w:r>
      <w:r w:rsidR="00176BB9">
        <w:t>meios de citação</w:t>
      </w:r>
      <w:r w:rsidR="00671B46">
        <w:t xml:space="preserve"> disponíveis;</w:t>
      </w:r>
    </w:p>
    <w:p w14:paraId="7B38264A" w14:textId="419ACE12" w:rsidR="005C3FDF" w:rsidRDefault="00AE38A1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o reconhecimento da </w:t>
      </w:r>
      <w:r w:rsidRPr="00611ACD">
        <w:rPr>
          <w:u w:val="single"/>
        </w:rPr>
        <w:t>consumação</w:t>
      </w:r>
      <w:r>
        <w:t xml:space="preserve"> da </w:t>
      </w:r>
      <w:r w:rsidRPr="00611ACD">
        <w:rPr>
          <w:u w:val="single"/>
        </w:rPr>
        <w:t>prescrição</w:t>
      </w:r>
      <w:r>
        <w:t xml:space="preserve"> </w:t>
      </w:r>
      <w:r w:rsidRPr="00611ACD">
        <w:rPr>
          <w:u w:val="single"/>
        </w:rPr>
        <w:t>intercorrente</w:t>
      </w:r>
      <w:r>
        <w:t>, em relação à excipiente/executada MARIANNINA, porquanto transcorridos mais de 6 anos</w:t>
      </w:r>
      <w:r w:rsidR="009A01FD">
        <w:t xml:space="preserve"> </w:t>
      </w:r>
      <w:r w:rsidR="009A01FD" w:rsidRPr="00611ACD">
        <w:rPr>
          <w:sz w:val="20"/>
          <w:szCs w:val="18"/>
        </w:rPr>
        <w:t>(5 anos de prescrição + 1 de suspensão/arquivamento do feito)</w:t>
      </w:r>
      <w:r w:rsidR="009A01FD">
        <w:t xml:space="preserve"> sem que houvesse citação válida e regular ou constrição de seu patrimônio</w:t>
      </w:r>
      <w:r w:rsidR="00884CA0">
        <w:t xml:space="preserve">, em atenção às </w:t>
      </w:r>
      <w:r w:rsidR="005F5A69">
        <w:t>premissas</w:t>
      </w:r>
      <w:r w:rsidR="00884CA0">
        <w:t xml:space="preserve"> fixadas pelo REsp repetitivo n. 1.340.553/RS, de observância obrigatória</w:t>
      </w:r>
      <w:r w:rsidR="005C3FDF">
        <w:t>;</w:t>
      </w:r>
    </w:p>
    <w:p w14:paraId="3C474707" w14:textId="00E91453" w:rsidR="000169F1" w:rsidRDefault="005C3FDF" w:rsidP="007C2F91">
      <w:pPr>
        <w:pStyle w:val="SemEspaamento"/>
        <w:numPr>
          <w:ilvl w:val="0"/>
          <w:numId w:val="2"/>
        </w:numPr>
        <w:ind w:left="0" w:firstLine="1418"/>
      </w:pPr>
      <w:r>
        <w:t xml:space="preserve">seja determinada a liberação e </w:t>
      </w:r>
      <w:r w:rsidR="006737E1">
        <w:t xml:space="preserve">a </w:t>
      </w:r>
      <w:r>
        <w:t>devolução da quantia bloqueada das contas correntes da executada/excipiente, diante d</w:t>
      </w:r>
      <w:r w:rsidR="00884CA0">
        <w:t>a invalidade dos atos de constrição praticados</w:t>
      </w:r>
      <w:r w:rsidR="00701CCB">
        <w:t>;</w:t>
      </w:r>
    </w:p>
    <w:p w14:paraId="6629128E" w14:textId="38750368" w:rsidR="00701CCB" w:rsidRDefault="00701CCB" w:rsidP="007C2F91">
      <w:pPr>
        <w:pStyle w:val="SemEspaamento"/>
        <w:numPr>
          <w:ilvl w:val="0"/>
          <w:numId w:val="2"/>
        </w:numPr>
        <w:ind w:left="0" w:firstLine="1418"/>
      </w:pPr>
      <w:r>
        <w:t>a condenação do exequente ao pagamento dos honorários sucumbenciais, nos termos do art. 85</w:t>
      </w:r>
      <w:r w:rsidR="00233B9F">
        <w:t xml:space="preserve">, §§ 1º </w:t>
      </w:r>
      <w:r w:rsidR="00AC718B">
        <w:t>e 3º,</w:t>
      </w:r>
      <w:r>
        <w:t xml:space="preserve"> do CPC.</w:t>
      </w:r>
    </w:p>
    <w:p w14:paraId="7BC358BD" w14:textId="77777777" w:rsidR="007C2F91" w:rsidRPr="007C2F91" w:rsidRDefault="007C2F91" w:rsidP="007C2F91">
      <w:pPr>
        <w:pStyle w:val="Ttulo2"/>
        <w:numPr>
          <w:ilvl w:val="0"/>
          <w:numId w:val="0"/>
        </w:numPr>
        <w:rPr>
          <w:sz w:val="12"/>
          <w:szCs w:val="16"/>
        </w:rPr>
      </w:pPr>
    </w:p>
    <w:p w14:paraId="157CB475" w14:textId="4A377C4C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2F162256" w14:textId="77777777" w:rsidR="000169F1" w:rsidRPr="001654E0" w:rsidRDefault="000169F1" w:rsidP="007C2F9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7F301AF9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387CB93" w14:textId="269FD49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01CCB">
        <w:rPr>
          <w:rFonts w:ascii="Arial" w:eastAsia="Calibri" w:hAnsi="Arial" w:cs="Times New Roman"/>
          <w:noProof/>
          <w:sz w:val="24"/>
          <w:szCs w:val="24"/>
        </w:rPr>
        <w:t>19 de março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B99AFD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1FB216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A3C0CA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CBF60E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4F46044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17E7169" w14:textId="77777777" w:rsidR="000169F1" w:rsidRDefault="000169F1" w:rsidP="00F43BD4">
      <w:pPr>
        <w:pStyle w:val="Ttulo2"/>
        <w:numPr>
          <w:ilvl w:val="0"/>
          <w:numId w:val="0"/>
        </w:numPr>
      </w:pPr>
    </w:p>
    <w:p w14:paraId="2AD19486" w14:textId="77777777" w:rsidR="000169F1" w:rsidRPr="00E9279B" w:rsidRDefault="000169F1" w:rsidP="000169F1"/>
    <w:p w14:paraId="6C4B6437" w14:textId="77777777" w:rsidR="000169F1" w:rsidRDefault="000169F1" w:rsidP="000169F1"/>
    <w:p w14:paraId="2350775C" w14:textId="77777777" w:rsidR="000169F1" w:rsidRDefault="000169F1" w:rsidP="000169F1"/>
    <w:p w14:paraId="60FFD51E" w14:textId="77777777" w:rsidR="000169F1" w:rsidRPr="00377A2E" w:rsidRDefault="000169F1" w:rsidP="000169F1"/>
    <w:p w14:paraId="519FD1CA" w14:textId="77777777" w:rsidR="00131BEB" w:rsidRPr="000169F1" w:rsidRDefault="00131BEB" w:rsidP="000169F1"/>
    <w:sectPr w:rsidR="00131BEB" w:rsidRPr="000169F1" w:rsidSect="000E485E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44DB0" w14:textId="77777777" w:rsidR="0055301A" w:rsidRDefault="0055301A" w:rsidP="00943258">
      <w:pPr>
        <w:spacing w:after="0" w:line="240" w:lineRule="auto"/>
      </w:pPr>
      <w:r>
        <w:separator/>
      </w:r>
    </w:p>
  </w:endnote>
  <w:endnote w:type="continuationSeparator" w:id="0">
    <w:p w14:paraId="1B33B735" w14:textId="77777777" w:rsidR="0055301A" w:rsidRDefault="0055301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1F777D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5348ECD" wp14:editId="3C572C3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83604686" name="Imagem 6836046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BE456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BB22B" w14:textId="77777777" w:rsidR="0055301A" w:rsidRDefault="0055301A" w:rsidP="00943258">
      <w:pPr>
        <w:spacing w:after="0" w:line="240" w:lineRule="auto"/>
      </w:pPr>
      <w:r>
        <w:separator/>
      </w:r>
    </w:p>
  </w:footnote>
  <w:footnote w:type="continuationSeparator" w:id="0">
    <w:p w14:paraId="2549CA31" w14:textId="77777777" w:rsidR="0055301A" w:rsidRDefault="0055301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ED52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AF1ACB4" wp14:editId="747B31D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9930151" name="Imagem 3993015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0B4E51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6C61AC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8FDC8D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81614"/>
    <w:multiLevelType w:val="hybridMultilevel"/>
    <w:tmpl w:val="4CF6E4F2"/>
    <w:lvl w:ilvl="0" w:tplc="B8424178">
      <w:start w:val="1"/>
      <w:numFmt w:val="decimal"/>
      <w:pStyle w:val="FormataoPadro"/>
      <w:lvlText w:val="%1."/>
      <w:lvlJc w:val="left"/>
      <w:pPr>
        <w:ind w:left="1778" w:hanging="360"/>
      </w:pPr>
      <w:rPr>
        <w:rFonts w:hint="default"/>
        <w:b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74471857"/>
    <w:multiLevelType w:val="hybridMultilevel"/>
    <w:tmpl w:val="51C8C44C"/>
    <w:lvl w:ilvl="0" w:tplc="4AF03432">
      <w:start w:val="1"/>
      <w:numFmt w:val="lowerLetter"/>
      <w:pStyle w:val="Ttulo2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46536060">
    <w:abstractNumId w:val="1"/>
    <w:lvlOverride w:ilvl="0">
      <w:startOverride w:val="1"/>
    </w:lvlOverride>
  </w:num>
  <w:num w:numId="5" w16cid:durableId="943464521">
    <w:abstractNumId w:val="0"/>
  </w:num>
  <w:num w:numId="6" w16cid:durableId="19672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1A"/>
    <w:rsid w:val="00003F31"/>
    <w:rsid w:val="0000705F"/>
    <w:rsid w:val="000169F1"/>
    <w:rsid w:val="000279DC"/>
    <w:rsid w:val="00033615"/>
    <w:rsid w:val="00033922"/>
    <w:rsid w:val="00034A99"/>
    <w:rsid w:val="00036B67"/>
    <w:rsid w:val="0004298B"/>
    <w:rsid w:val="000533E7"/>
    <w:rsid w:val="00056944"/>
    <w:rsid w:val="00081BA4"/>
    <w:rsid w:val="0008683D"/>
    <w:rsid w:val="00097661"/>
    <w:rsid w:val="000979B4"/>
    <w:rsid w:val="000B03A8"/>
    <w:rsid w:val="000C375E"/>
    <w:rsid w:val="000D228C"/>
    <w:rsid w:val="000E485E"/>
    <w:rsid w:val="000E5FCC"/>
    <w:rsid w:val="000F1009"/>
    <w:rsid w:val="00110C17"/>
    <w:rsid w:val="00120DB3"/>
    <w:rsid w:val="001270CC"/>
    <w:rsid w:val="00130C3A"/>
    <w:rsid w:val="00131BEB"/>
    <w:rsid w:val="001322FF"/>
    <w:rsid w:val="001405AC"/>
    <w:rsid w:val="00146453"/>
    <w:rsid w:val="00162A19"/>
    <w:rsid w:val="00162C54"/>
    <w:rsid w:val="001643AA"/>
    <w:rsid w:val="001654E0"/>
    <w:rsid w:val="001667B0"/>
    <w:rsid w:val="0017098E"/>
    <w:rsid w:val="00171AA3"/>
    <w:rsid w:val="001761C0"/>
    <w:rsid w:val="0017658C"/>
    <w:rsid w:val="00176BB9"/>
    <w:rsid w:val="00183BE2"/>
    <w:rsid w:val="001B2B98"/>
    <w:rsid w:val="001B2E75"/>
    <w:rsid w:val="001B7491"/>
    <w:rsid w:val="001C2E6E"/>
    <w:rsid w:val="001D4589"/>
    <w:rsid w:val="001D5DC7"/>
    <w:rsid w:val="001F753A"/>
    <w:rsid w:val="00201C17"/>
    <w:rsid w:val="00201F45"/>
    <w:rsid w:val="00207BE4"/>
    <w:rsid w:val="00213209"/>
    <w:rsid w:val="00213BF9"/>
    <w:rsid w:val="00214E09"/>
    <w:rsid w:val="00216782"/>
    <w:rsid w:val="00220888"/>
    <w:rsid w:val="00233B9F"/>
    <w:rsid w:val="00234D83"/>
    <w:rsid w:val="00241EE4"/>
    <w:rsid w:val="00257901"/>
    <w:rsid w:val="00272BFB"/>
    <w:rsid w:val="00283A38"/>
    <w:rsid w:val="00291A8C"/>
    <w:rsid w:val="00291F6C"/>
    <w:rsid w:val="00295F06"/>
    <w:rsid w:val="002A14AA"/>
    <w:rsid w:val="002A1BF9"/>
    <w:rsid w:val="002A1E4B"/>
    <w:rsid w:val="002C0B28"/>
    <w:rsid w:val="002C16CB"/>
    <w:rsid w:val="002C2D7D"/>
    <w:rsid w:val="002C7AEF"/>
    <w:rsid w:val="002D3139"/>
    <w:rsid w:val="002E62CF"/>
    <w:rsid w:val="00302F7A"/>
    <w:rsid w:val="00304257"/>
    <w:rsid w:val="00326254"/>
    <w:rsid w:val="0032648E"/>
    <w:rsid w:val="00334B18"/>
    <w:rsid w:val="003406BF"/>
    <w:rsid w:val="0034166F"/>
    <w:rsid w:val="00357288"/>
    <w:rsid w:val="003646C9"/>
    <w:rsid w:val="0037623B"/>
    <w:rsid w:val="00377A2E"/>
    <w:rsid w:val="003801CD"/>
    <w:rsid w:val="00380E7E"/>
    <w:rsid w:val="003B7478"/>
    <w:rsid w:val="003D7B5E"/>
    <w:rsid w:val="003E46B9"/>
    <w:rsid w:val="0040344E"/>
    <w:rsid w:val="004274C7"/>
    <w:rsid w:val="004318F5"/>
    <w:rsid w:val="004416D0"/>
    <w:rsid w:val="00444F0B"/>
    <w:rsid w:val="004576BB"/>
    <w:rsid w:val="00463689"/>
    <w:rsid w:val="0046380C"/>
    <w:rsid w:val="00470818"/>
    <w:rsid w:val="004742DA"/>
    <w:rsid w:val="00483E6B"/>
    <w:rsid w:val="00485EEB"/>
    <w:rsid w:val="004938C8"/>
    <w:rsid w:val="004949AD"/>
    <w:rsid w:val="004C7F5E"/>
    <w:rsid w:val="004D4EB3"/>
    <w:rsid w:val="004F2B78"/>
    <w:rsid w:val="004F384D"/>
    <w:rsid w:val="004F5007"/>
    <w:rsid w:val="004F57B0"/>
    <w:rsid w:val="00501A18"/>
    <w:rsid w:val="0051450B"/>
    <w:rsid w:val="00516968"/>
    <w:rsid w:val="0053111C"/>
    <w:rsid w:val="00532186"/>
    <w:rsid w:val="005321DA"/>
    <w:rsid w:val="0055301A"/>
    <w:rsid w:val="005626B5"/>
    <w:rsid w:val="00570116"/>
    <w:rsid w:val="005706E3"/>
    <w:rsid w:val="005720A4"/>
    <w:rsid w:val="005819EE"/>
    <w:rsid w:val="005B016D"/>
    <w:rsid w:val="005B5845"/>
    <w:rsid w:val="005B67EA"/>
    <w:rsid w:val="005C3FDF"/>
    <w:rsid w:val="005C6645"/>
    <w:rsid w:val="005D2413"/>
    <w:rsid w:val="005E128C"/>
    <w:rsid w:val="005E58E2"/>
    <w:rsid w:val="005F5A69"/>
    <w:rsid w:val="006013D9"/>
    <w:rsid w:val="0060757D"/>
    <w:rsid w:val="00611ACD"/>
    <w:rsid w:val="0062755E"/>
    <w:rsid w:val="006353FC"/>
    <w:rsid w:val="00640478"/>
    <w:rsid w:val="0066039D"/>
    <w:rsid w:val="00660D69"/>
    <w:rsid w:val="00660E7E"/>
    <w:rsid w:val="00663F9F"/>
    <w:rsid w:val="0066688A"/>
    <w:rsid w:val="00671B46"/>
    <w:rsid w:val="00673228"/>
    <w:rsid w:val="006737E1"/>
    <w:rsid w:val="00693647"/>
    <w:rsid w:val="00693F8B"/>
    <w:rsid w:val="00695990"/>
    <w:rsid w:val="00695F85"/>
    <w:rsid w:val="00696295"/>
    <w:rsid w:val="00697C05"/>
    <w:rsid w:val="006A5D33"/>
    <w:rsid w:val="006B2BBC"/>
    <w:rsid w:val="006C0DFC"/>
    <w:rsid w:val="006C7827"/>
    <w:rsid w:val="006E62D2"/>
    <w:rsid w:val="006F0964"/>
    <w:rsid w:val="007017D9"/>
    <w:rsid w:val="00701CCB"/>
    <w:rsid w:val="0070354C"/>
    <w:rsid w:val="00715F79"/>
    <w:rsid w:val="00717F31"/>
    <w:rsid w:val="00722DF5"/>
    <w:rsid w:val="007334E1"/>
    <w:rsid w:val="0074005F"/>
    <w:rsid w:val="00740909"/>
    <w:rsid w:val="00740F51"/>
    <w:rsid w:val="00742662"/>
    <w:rsid w:val="00754B77"/>
    <w:rsid w:val="00761626"/>
    <w:rsid w:val="0077356A"/>
    <w:rsid w:val="00795616"/>
    <w:rsid w:val="00797900"/>
    <w:rsid w:val="007A0BF6"/>
    <w:rsid w:val="007A2B40"/>
    <w:rsid w:val="007C2F91"/>
    <w:rsid w:val="007C36DB"/>
    <w:rsid w:val="007D7ACA"/>
    <w:rsid w:val="007E4F2A"/>
    <w:rsid w:val="007F32FD"/>
    <w:rsid w:val="007F7F38"/>
    <w:rsid w:val="00810D34"/>
    <w:rsid w:val="00812F95"/>
    <w:rsid w:val="00820BEF"/>
    <w:rsid w:val="00855069"/>
    <w:rsid w:val="00856313"/>
    <w:rsid w:val="00867535"/>
    <w:rsid w:val="00870167"/>
    <w:rsid w:val="00880155"/>
    <w:rsid w:val="00884CA0"/>
    <w:rsid w:val="008A0012"/>
    <w:rsid w:val="008D6265"/>
    <w:rsid w:val="008E31FF"/>
    <w:rsid w:val="008E377D"/>
    <w:rsid w:val="008F2218"/>
    <w:rsid w:val="008F53CE"/>
    <w:rsid w:val="008F728E"/>
    <w:rsid w:val="008F7B29"/>
    <w:rsid w:val="0090226D"/>
    <w:rsid w:val="00910541"/>
    <w:rsid w:val="0092003E"/>
    <w:rsid w:val="00923A96"/>
    <w:rsid w:val="00924163"/>
    <w:rsid w:val="00943258"/>
    <w:rsid w:val="00956E02"/>
    <w:rsid w:val="009570BA"/>
    <w:rsid w:val="00967658"/>
    <w:rsid w:val="00970314"/>
    <w:rsid w:val="00996836"/>
    <w:rsid w:val="009A01FD"/>
    <w:rsid w:val="009B57FD"/>
    <w:rsid w:val="009C4117"/>
    <w:rsid w:val="009C4C2F"/>
    <w:rsid w:val="009C5C80"/>
    <w:rsid w:val="009D028F"/>
    <w:rsid w:val="009D59A4"/>
    <w:rsid w:val="009E1137"/>
    <w:rsid w:val="009F1574"/>
    <w:rsid w:val="00A03A06"/>
    <w:rsid w:val="00A048B9"/>
    <w:rsid w:val="00A049FC"/>
    <w:rsid w:val="00A07BEF"/>
    <w:rsid w:val="00A25041"/>
    <w:rsid w:val="00A2625A"/>
    <w:rsid w:val="00A4693D"/>
    <w:rsid w:val="00A51CDD"/>
    <w:rsid w:val="00A558F3"/>
    <w:rsid w:val="00A60540"/>
    <w:rsid w:val="00A92C6F"/>
    <w:rsid w:val="00A94410"/>
    <w:rsid w:val="00AA7B46"/>
    <w:rsid w:val="00AB13C6"/>
    <w:rsid w:val="00AC3DA6"/>
    <w:rsid w:val="00AC718B"/>
    <w:rsid w:val="00AE38A1"/>
    <w:rsid w:val="00B07D8D"/>
    <w:rsid w:val="00B108F7"/>
    <w:rsid w:val="00B14A81"/>
    <w:rsid w:val="00B2379E"/>
    <w:rsid w:val="00B31000"/>
    <w:rsid w:val="00B37424"/>
    <w:rsid w:val="00B376DE"/>
    <w:rsid w:val="00B5645B"/>
    <w:rsid w:val="00B6363E"/>
    <w:rsid w:val="00B65852"/>
    <w:rsid w:val="00B805FD"/>
    <w:rsid w:val="00B85146"/>
    <w:rsid w:val="00B93DB3"/>
    <w:rsid w:val="00BA0C40"/>
    <w:rsid w:val="00BA1DEB"/>
    <w:rsid w:val="00BA2544"/>
    <w:rsid w:val="00BB2D55"/>
    <w:rsid w:val="00BB76AB"/>
    <w:rsid w:val="00BC5002"/>
    <w:rsid w:val="00BD388D"/>
    <w:rsid w:val="00BD50E6"/>
    <w:rsid w:val="00BE1929"/>
    <w:rsid w:val="00BF112B"/>
    <w:rsid w:val="00C03B4C"/>
    <w:rsid w:val="00C0456B"/>
    <w:rsid w:val="00C208D7"/>
    <w:rsid w:val="00C24AEE"/>
    <w:rsid w:val="00C24AFB"/>
    <w:rsid w:val="00C2794E"/>
    <w:rsid w:val="00C30A35"/>
    <w:rsid w:val="00C313FC"/>
    <w:rsid w:val="00C7000E"/>
    <w:rsid w:val="00C83B2C"/>
    <w:rsid w:val="00CA5F5B"/>
    <w:rsid w:val="00CB1CB0"/>
    <w:rsid w:val="00CB5FC5"/>
    <w:rsid w:val="00CC1798"/>
    <w:rsid w:val="00CE58C8"/>
    <w:rsid w:val="00CF0212"/>
    <w:rsid w:val="00CF4367"/>
    <w:rsid w:val="00D07EEC"/>
    <w:rsid w:val="00D24320"/>
    <w:rsid w:val="00D32740"/>
    <w:rsid w:val="00D44D83"/>
    <w:rsid w:val="00D546AA"/>
    <w:rsid w:val="00D65743"/>
    <w:rsid w:val="00D7160B"/>
    <w:rsid w:val="00D80C14"/>
    <w:rsid w:val="00DC30D3"/>
    <w:rsid w:val="00DC580D"/>
    <w:rsid w:val="00DE0162"/>
    <w:rsid w:val="00DE0552"/>
    <w:rsid w:val="00DE13B5"/>
    <w:rsid w:val="00DE4E77"/>
    <w:rsid w:val="00DE5EC9"/>
    <w:rsid w:val="00DE686D"/>
    <w:rsid w:val="00DF5478"/>
    <w:rsid w:val="00E05790"/>
    <w:rsid w:val="00E54ABE"/>
    <w:rsid w:val="00E63873"/>
    <w:rsid w:val="00E80D22"/>
    <w:rsid w:val="00E86E14"/>
    <w:rsid w:val="00E90F3C"/>
    <w:rsid w:val="00E968BB"/>
    <w:rsid w:val="00EB4346"/>
    <w:rsid w:val="00EB6AEC"/>
    <w:rsid w:val="00EC1D70"/>
    <w:rsid w:val="00ED4B8E"/>
    <w:rsid w:val="00EE3903"/>
    <w:rsid w:val="00F0309B"/>
    <w:rsid w:val="00F11B2C"/>
    <w:rsid w:val="00F22B73"/>
    <w:rsid w:val="00F41F01"/>
    <w:rsid w:val="00F43BD4"/>
    <w:rsid w:val="00F450EC"/>
    <w:rsid w:val="00F46D49"/>
    <w:rsid w:val="00F47B46"/>
    <w:rsid w:val="00F60939"/>
    <w:rsid w:val="00F6212A"/>
    <w:rsid w:val="00F6769F"/>
    <w:rsid w:val="00F67B39"/>
    <w:rsid w:val="00F74A13"/>
    <w:rsid w:val="00F85EBC"/>
    <w:rsid w:val="00FA7943"/>
    <w:rsid w:val="00FB3A3F"/>
    <w:rsid w:val="00FB452A"/>
    <w:rsid w:val="00FB5FB9"/>
    <w:rsid w:val="00FB710D"/>
    <w:rsid w:val="00FC00BA"/>
    <w:rsid w:val="00FC63CA"/>
    <w:rsid w:val="00FD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3C601"/>
  <w15:chartTrackingRefBased/>
  <w15:docId w15:val="{53E4DD91-30FF-43E3-AA65-D1A36BE0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6275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PargrafodaLista"/>
    <w:next w:val="Normal"/>
    <w:link w:val="Ttulo2Char"/>
    <w:uiPriority w:val="9"/>
    <w:unhideWhenUsed/>
    <w:qFormat/>
    <w:rsid w:val="00956E02"/>
    <w:pPr>
      <w:numPr>
        <w:numId w:val="6"/>
      </w:numPr>
      <w:spacing w:after="0" w:line="240" w:lineRule="auto"/>
      <w:ind w:left="1418" w:firstLine="0"/>
      <w:jc w:val="both"/>
      <w:outlineLvl w:val="1"/>
    </w:pPr>
    <w:rPr>
      <w:rFonts w:ascii="Arial" w:hAnsi="Arial" w:cs="Arial"/>
      <w:bCs/>
      <w:iCs/>
      <w:color w:val="000000"/>
      <w:sz w:val="20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956E02"/>
    <w:rPr>
      <w:rFonts w:ascii="Arial" w:hAnsi="Arial" w:cs="Arial"/>
      <w:bCs/>
      <w:iCs/>
      <w:color w:val="000000"/>
      <w:sz w:val="20"/>
      <w:szCs w:val="24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74005F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74005F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uiPriority w:val="9"/>
    <w:rsid w:val="00627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FD532E"/>
    <w:pPr>
      <w:ind w:left="720"/>
      <w:contextualSpacing/>
    </w:pPr>
  </w:style>
  <w:style w:type="paragraph" w:customStyle="1" w:styleId="FormataoPadro">
    <w:name w:val="Formatação Padrão"/>
    <w:basedOn w:val="PargrafodaLista"/>
    <w:link w:val="FormataoPadroChar"/>
    <w:qFormat/>
    <w:rsid w:val="00FD532E"/>
    <w:pPr>
      <w:numPr>
        <w:numId w:val="5"/>
      </w:numPr>
      <w:spacing w:after="0" w:line="360" w:lineRule="auto"/>
      <w:ind w:left="0" w:firstLine="1418"/>
      <w:jc w:val="both"/>
    </w:pPr>
    <w:rPr>
      <w:rFonts w:ascii="Arial" w:eastAsia="Calibri" w:hAnsi="Arial" w:cs="Times New Roman"/>
      <w:sz w:val="24"/>
      <w:szCs w:val="24"/>
    </w:rPr>
  </w:style>
  <w:style w:type="character" w:customStyle="1" w:styleId="FormataoPadroChar">
    <w:name w:val="Formatação Padrão Char"/>
    <w:link w:val="FormataoPadro"/>
    <w:rsid w:val="00FD532E"/>
    <w:rPr>
      <w:rFonts w:ascii="Arial" w:eastAsia="Calibri" w:hAnsi="Arial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4413</TotalTime>
  <Pages>8</Pages>
  <Words>2437</Words>
  <Characters>13161</Characters>
  <Application>Microsoft Office Word</Application>
  <DocSecurity>0</DocSecurity>
  <Lines>268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15521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264</cp:revision>
  <cp:lastPrinted>2022-07-18T22:35:00Z</cp:lastPrinted>
  <dcterms:created xsi:type="dcterms:W3CDTF">2024-01-15T17:34:00Z</dcterms:created>
  <dcterms:modified xsi:type="dcterms:W3CDTF">2024-03-19T19:00:00Z</dcterms:modified>
</cp:coreProperties>
</file>