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72B10" w14:textId="51CDACB5" w:rsidR="0055301A" w:rsidRPr="00136102" w:rsidRDefault="000169F1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5301A">
        <w:rPr>
          <w:rFonts w:ascii="Arial" w:eastAsia="Calibri" w:hAnsi="Arial" w:cs="Times New Roman"/>
          <w:sz w:val="24"/>
          <w:szCs w:val="24"/>
        </w:rPr>
        <w:t xml:space="preserve"> SENHOR DOUTOR JUIZ DE DIREITO DA 1ª</w:t>
      </w:r>
      <w:r w:rsidR="00463689">
        <w:rPr>
          <w:rFonts w:ascii="Arial" w:eastAsia="Calibri" w:hAnsi="Arial" w:cs="Times New Roman"/>
          <w:sz w:val="24"/>
          <w:szCs w:val="24"/>
        </w:rPr>
        <w:t xml:space="preserve"> </w:t>
      </w:r>
      <w:r w:rsidR="0055301A">
        <w:rPr>
          <w:rFonts w:ascii="Arial" w:eastAsia="Calibri" w:hAnsi="Arial" w:cs="Times New Roman"/>
          <w:sz w:val="24"/>
          <w:szCs w:val="24"/>
        </w:rPr>
        <w:t>VARA CÍVEL DA COMARCA DE VACARIA/RS</w:t>
      </w:r>
    </w:p>
    <w:p w14:paraId="37A892F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39C17A" w14:textId="77777777" w:rsidR="00DE4E77" w:rsidRDefault="00DE4E77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1BC090" w14:textId="13C0B116" w:rsidR="000169F1" w:rsidRPr="00A16D43" w:rsidRDefault="000169F1" w:rsidP="0089241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8B72730" w14:textId="5B189925" w:rsidR="000169F1" w:rsidRPr="00DE4E77" w:rsidRDefault="0055301A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E4E77">
        <w:rPr>
          <w:rFonts w:ascii="Arial" w:eastAsia="Calibri" w:hAnsi="Arial" w:cs="Times New Roman"/>
        </w:rPr>
        <w:t>Autos n. 5000267-06.2003.8.21.0038</w:t>
      </w:r>
    </w:p>
    <w:p w14:paraId="45670BDE" w14:textId="77777777" w:rsidR="000169F1" w:rsidRPr="00A16D4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1D3F1CAA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529E953" w14:textId="77777777" w:rsidR="00BA0C40" w:rsidRPr="00220888" w:rsidRDefault="00BA0C40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3735082C" w14:textId="05FFA3C0" w:rsidR="005C17E1" w:rsidRPr="00136102" w:rsidRDefault="0055301A" w:rsidP="005C17E1">
      <w:pPr>
        <w:pStyle w:val="Qualificaodaspartes"/>
      </w:pPr>
      <w:r>
        <w:rPr>
          <w:b/>
        </w:rPr>
        <w:t>MARIANNINA CUTILLO DE BENEDICTIS</w:t>
      </w:r>
      <w:r w:rsidR="000169F1" w:rsidRPr="00A814BD">
        <w:t xml:space="preserve">, </w:t>
      </w:r>
      <w:r>
        <w:t xml:space="preserve">já qualificada nos autos da execução fiscal n. </w:t>
      </w:r>
      <w:r w:rsidRPr="0055301A">
        <w:t>5000267-06.2003.8.21.0038</w:t>
      </w:r>
      <w:r>
        <w:t>, proposta pelo ESTADO DO RIO GRANDE DO SUL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5C17E1">
        <w:t>por seu advogado signatário</w:t>
      </w:r>
      <w:r w:rsidR="005C17E1" w:rsidRPr="00A814BD">
        <w:t xml:space="preserve">, </w:t>
      </w:r>
      <w:r w:rsidR="005C17E1">
        <w:t xml:space="preserve">em atenção à intimação do evento </w:t>
      </w:r>
      <w:r w:rsidR="00966459">
        <w:t>9</w:t>
      </w:r>
      <w:r w:rsidR="00870389">
        <w:t>2</w:t>
      </w:r>
      <w:r w:rsidR="00ED1946">
        <w:t xml:space="preserve">, </w:t>
      </w:r>
      <w:r w:rsidR="009E5D25">
        <w:t>apresentar</w:t>
      </w:r>
      <w:r w:rsidR="001809B9">
        <w:t>, a tempo e modo,</w:t>
      </w:r>
      <w:r w:rsidR="001809B9">
        <w:rPr>
          <w:b/>
          <w:bCs w:val="0"/>
          <w:i/>
          <w:iCs/>
        </w:rPr>
        <w:t xml:space="preserve"> </w:t>
      </w:r>
      <w:r w:rsidR="009E5D25">
        <w:rPr>
          <w:b/>
          <w:bCs w:val="0"/>
          <w:i/>
          <w:iCs/>
        </w:rPr>
        <w:t xml:space="preserve">CONTRARRAZÕES </w:t>
      </w:r>
      <w:r w:rsidR="008A4E7E">
        <w:rPr>
          <w:b/>
          <w:bCs w:val="0"/>
          <w:i/>
          <w:iCs/>
        </w:rPr>
        <w:t xml:space="preserve">à APELAÇÃO </w:t>
      </w:r>
      <w:r w:rsidR="008A4E7E" w:rsidRPr="008A4E7E">
        <w:rPr>
          <w:bCs w:val="0"/>
          <w:iCs/>
        </w:rPr>
        <w:t>interposta</w:t>
      </w:r>
      <w:r w:rsidR="008A4E7E">
        <w:rPr>
          <w:b/>
          <w:bCs w:val="0"/>
          <w:iCs/>
        </w:rPr>
        <w:t xml:space="preserve"> </w:t>
      </w:r>
      <w:r w:rsidR="008A4E7E">
        <w:t>pelo Estado do Rio Grande do Sul</w:t>
      </w:r>
      <w:r w:rsidR="00986364">
        <w:t xml:space="preserve"> </w:t>
      </w:r>
      <w:r w:rsidR="00986364" w:rsidRPr="00986364">
        <w:rPr>
          <w:sz w:val="20"/>
          <w:szCs w:val="18"/>
        </w:rPr>
        <w:t>(</w:t>
      </w:r>
      <w:r w:rsidR="005C17E1" w:rsidRPr="00986364">
        <w:rPr>
          <w:sz w:val="20"/>
          <w:szCs w:val="18"/>
        </w:rPr>
        <w:t xml:space="preserve">evento </w:t>
      </w:r>
      <w:r w:rsidR="0029604A">
        <w:rPr>
          <w:sz w:val="20"/>
          <w:szCs w:val="18"/>
        </w:rPr>
        <w:t>9</w:t>
      </w:r>
      <w:r w:rsidR="00870389" w:rsidRPr="00986364">
        <w:rPr>
          <w:sz w:val="20"/>
          <w:szCs w:val="18"/>
        </w:rPr>
        <w:t>0</w:t>
      </w:r>
      <w:r w:rsidR="00986364" w:rsidRPr="00986364">
        <w:rPr>
          <w:sz w:val="20"/>
          <w:szCs w:val="18"/>
        </w:rPr>
        <w:t>)</w:t>
      </w:r>
      <w:r w:rsidR="005C17E1" w:rsidRPr="00F831FC">
        <w:t>,</w:t>
      </w:r>
      <w:r w:rsidR="005005A9">
        <w:t xml:space="preserve"> </w:t>
      </w:r>
      <w:r w:rsidR="005C17E1">
        <w:t xml:space="preserve">pelas razões de fato e de direito </w:t>
      </w:r>
      <w:r w:rsidR="006B3065">
        <w:t xml:space="preserve">a seguir </w:t>
      </w:r>
      <w:r w:rsidR="005C17E1">
        <w:t>expostas.</w:t>
      </w:r>
    </w:p>
    <w:p w14:paraId="0B01EC20" w14:textId="77777777" w:rsidR="005C17E1" w:rsidRDefault="005C17E1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8EB0DAF" w14:textId="5B166968" w:rsidR="000169F1" w:rsidRPr="002E588C" w:rsidRDefault="000169F1" w:rsidP="005C17E1">
      <w:pPr>
        <w:pStyle w:val="Qualificaodaspartes"/>
        <w:rPr>
          <w:sz w:val="2"/>
          <w:szCs w:val="2"/>
        </w:rPr>
      </w:pPr>
    </w:p>
    <w:p w14:paraId="52867828" w14:textId="77777777" w:rsidR="00FD532E" w:rsidRPr="005C4689" w:rsidRDefault="00FD532E" w:rsidP="0074005F">
      <w:pPr>
        <w:pStyle w:val="Ttulo"/>
      </w:pPr>
      <w:r w:rsidRPr="005C4689">
        <w:t>I –</w:t>
      </w:r>
      <w:r>
        <w:t xml:space="preserve"> SÍNTESE DA DEMANDA</w:t>
      </w:r>
    </w:p>
    <w:p w14:paraId="0BBC76D1" w14:textId="77777777" w:rsidR="00FD532E" w:rsidRPr="004A3F4E" w:rsidRDefault="00FD532E" w:rsidP="00C63D27"/>
    <w:p w14:paraId="2A3D0EED" w14:textId="26BC10C9" w:rsidR="00167B71" w:rsidRDefault="00167B71" w:rsidP="00FD532E">
      <w:pPr>
        <w:pStyle w:val="SemEspaamento"/>
      </w:pPr>
      <w:r>
        <w:t xml:space="preserve">Ao identificar a ocorrência da prescrição intercorrente no presente caso, </w:t>
      </w:r>
      <w:r w:rsidR="00EA0F3E">
        <w:t xml:space="preserve">em </w:t>
      </w:r>
      <w:r w:rsidR="007A7D53">
        <w:t>r</w:t>
      </w:r>
      <w:r w:rsidR="00EA0F3E">
        <w:t>a</w:t>
      </w:r>
      <w:r w:rsidR="007A7D53">
        <w:t>zão</w:t>
      </w:r>
      <w:r w:rsidR="00EA0F3E">
        <w:t xml:space="preserve"> da nulidade da citação por edital </w:t>
      </w:r>
      <w:r w:rsidR="00473687">
        <w:t xml:space="preserve">da </w:t>
      </w:r>
      <w:r w:rsidR="000949A3">
        <w:t>recorrida</w:t>
      </w:r>
      <w:r w:rsidR="00C95077">
        <w:t>, sem o esgotamento dos demais meios de citação,</w:t>
      </w:r>
      <w:r w:rsidR="00EA0F3E">
        <w:t xml:space="preserve"> e o transcurso de prazo muito superior a 6 </w:t>
      </w:r>
      <w:r w:rsidR="00EA0F3E" w:rsidRPr="008A4A7D">
        <w:rPr>
          <w:sz w:val="20"/>
          <w:szCs w:val="18"/>
        </w:rPr>
        <w:t>(seis)</w:t>
      </w:r>
      <w:r w:rsidR="00EA0F3E">
        <w:t xml:space="preserve"> anos </w:t>
      </w:r>
      <w:r w:rsidR="008A4A7D">
        <w:t>desde a ciência da citação frustrada pelo exequente</w:t>
      </w:r>
      <w:r w:rsidR="000949A3">
        <w:t>/apelante</w:t>
      </w:r>
      <w:r w:rsidR="008A4A7D">
        <w:t xml:space="preserve">, </w:t>
      </w:r>
      <w:r>
        <w:t xml:space="preserve">a </w:t>
      </w:r>
      <w:r w:rsidR="000949A3">
        <w:t xml:space="preserve">apelada </w:t>
      </w:r>
      <w:r>
        <w:t>opôs exceção de pré-executividade</w:t>
      </w:r>
      <w:r w:rsidR="00EA0F3E">
        <w:t xml:space="preserve"> </w:t>
      </w:r>
      <w:r w:rsidR="00EA0F3E" w:rsidRPr="00C95077">
        <w:rPr>
          <w:sz w:val="20"/>
          <w:szCs w:val="18"/>
        </w:rPr>
        <w:t>(evento 67)</w:t>
      </w:r>
      <w:r w:rsidR="00EA0F3E">
        <w:t>, que</w:t>
      </w:r>
      <w:r w:rsidR="00F721E3">
        <w:t xml:space="preserve"> </w:t>
      </w:r>
      <w:r w:rsidR="00EA0F3E">
        <w:t xml:space="preserve">foi acolhida pela decisão ora recorrida </w:t>
      </w:r>
      <w:r w:rsidR="00EA0F3E" w:rsidRPr="00C95077">
        <w:rPr>
          <w:sz w:val="20"/>
          <w:szCs w:val="18"/>
        </w:rPr>
        <w:t>(evento 80)</w:t>
      </w:r>
      <w:r w:rsidR="00F721E3">
        <w:t xml:space="preserve"> </w:t>
      </w:r>
      <w:r w:rsidR="00F721E3" w:rsidRPr="00D30909">
        <w:rPr>
          <w:u w:val="single"/>
        </w:rPr>
        <w:t>após</w:t>
      </w:r>
      <w:r w:rsidR="00F721E3">
        <w:t xml:space="preserve"> </w:t>
      </w:r>
      <w:r w:rsidR="00F721E3" w:rsidRPr="00D30909">
        <w:rPr>
          <w:u w:val="single"/>
        </w:rPr>
        <w:t>a</w:t>
      </w:r>
      <w:r w:rsidR="00F721E3">
        <w:t xml:space="preserve"> </w:t>
      </w:r>
      <w:r w:rsidR="00F721E3" w:rsidRPr="00D30909">
        <w:rPr>
          <w:u w:val="single"/>
        </w:rPr>
        <w:t>resistência</w:t>
      </w:r>
      <w:r w:rsidR="00F721E3">
        <w:t xml:space="preserve"> </w:t>
      </w:r>
      <w:r w:rsidR="00F721E3" w:rsidRPr="00D30909">
        <w:rPr>
          <w:u w:val="single"/>
        </w:rPr>
        <w:t>do</w:t>
      </w:r>
      <w:r w:rsidR="00F721E3">
        <w:t xml:space="preserve"> </w:t>
      </w:r>
      <w:r w:rsidR="00F721E3" w:rsidRPr="00D30909">
        <w:rPr>
          <w:u w:val="single"/>
        </w:rPr>
        <w:t>apelado</w:t>
      </w:r>
      <w:r w:rsidR="00F721E3">
        <w:t xml:space="preserve"> </w:t>
      </w:r>
      <w:r w:rsidR="00F721E3" w:rsidRPr="00F721E3">
        <w:rPr>
          <w:sz w:val="20"/>
          <w:szCs w:val="18"/>
        </w:rPr>
        <w:t>(evento 77)</w:t>
      </w:r>
      <w:r w:rsidR="00EA0F3E">
        <w:t>.</w:t>
      </w:r>
    </w:p>
    <w:p w14:paraId="072DF4D1" w14:textId="7ABE6584" w:rsidR="008F588E" w:rsidRPr="008F588E" w:rsidRDefault="00C95077" w:rsidP="008F588E">
      <w:pPr>
        <w:pStyle w:val="SemEspaamento"/>
      </w:pPr>
      <w:r>
        <w:t>Ocorre, no entanto, que</w:t>
      </w:r>
      <w:r w:rsidR="00BA6AD6">
        <w:t xml:space="preserve">, mesmo com o reconhecimento da prescrição intercorrente apontada, ou seja, mesmo sagrando-se vencedora </w:t>
      </w:r>
      <w:r w:rsidR="00941D22">
        <w:t>d</w:t>
      </w:r>
      <w:r w:rsidR="00BA6AD6">
        <w:t xml:space="preserve">a demanda, a </w:t>
      </w:r>
      <w:r w:rsidR="00916FAE">
        <w:t xml:space="preserve">recorrida </w:t>
      </w:r>
      <w:r w:rsidR="00BA6AD6">
        <w:t>foi surpreendida com a sua condenação ao pagamento de custas e honorários</w:t>
      </w:r>
      <w:r w:rsidR="008F588E">
        <w:t xml:space="preserve"> de sucumbência, ao argumento de que “</w:t>
      </w:r>
      <w:r w:rsidR="008F588E" w:rsidRPr="008F588E">
        <w:rPr>
          <w:i/>
          <w:iCs/>
        </w:rPr>
        <w:t>foi ela quem causou o processo, ao não pagar a dívida no tempo certo, respeitando, assim, o princípio da causalidade</w:t>
      </w:r>
      <w:r w:rsidR="008F588E">
        <w:t xml:space="preserve">” </w:t>
      </w:r>
      <w:r w:rsidR="008F588E" w:rsidRPr="008F588E">
        <w:rPr>
          <w:sz w:val="20"/>
          <w:szCs w:val="18"/>
        </w:rPr>
        <w:t>(evento 80)</w:t>
      </w:r>
      <w:r w:rsidR="008F588E" w:rsidRPr="008F588E">
        <w:t>.</w:t>
      </w:r>
    </w:p>
    <w:p w14:paraId="77E3EDCB" w14:textId="09830F15" w:rsidR="00D23B06" w:rsidRDefault="000E33AF" w:rsidP="00FD532E">
      <w:pPr>
        <w:pStyle w:val="SemEspaamento"/>
      </w:pPr>
      <w:r>
        <w:t xml:space="preserve">Por conta disso, a </w:t>
      </w:r>
      <w:r w:rsidR="00916FAE">
        <w:t xml:space="preserve">apelada </w:t>
      </w:r>
      <w:r>
        <w:t>interpôs o recurso de apelação</w:t>
      </w:r>
      <w:r w:rsidR="00731F70">
        <w:t xml:space="preserve"> </w:t>
      </w:r>
      <w:r w:rsidR="00731F70" w:rsidRPr="00731F70">
        <w:rPr>
          <w:sz w:val="20"/>
          <w:szCs w:val="18"/>
        </w:rPr>
        <w:t>(evento 88)</w:t>
      </w:r>
      <w:r>
        <w:t xml:space="preserve">, </w:t>
      </w:r>
      <w:r w:rsidR="000158AC">
        <w:t xml:space="preserve">apenas </w:t>
      </w:r>
      <w:r>
        <w:t xml:space="preserve">para que seja realizada </w:t>
      </w:r>
      <w:r w:rsidR="000158AC">
        <w:t xml:space="preserve">a correção </w:t>
      </w:r>
      <w:r w:rsidR="003773B2">
        <w:t>em</w:t>
      </w:r>
      <w:r w:rsidR="00581223">
        <w:t xml:space="preserve"> relação à</w:t>
      </w:r>
      <w:r w:rsidR="002E588C">
        <w:t xml:space="preserve"> condenação às despesas </w:t>
      </w:r>
      <w:r w:rsidR="00C63D27">
        <w:t xml:space="preserve">processuais </w:t>
      </w:r>
      <w:r w:rsidR="002E588C">
        <w:t>e à</w:t>
      </w:r>
      <w:r w:rsidR="00581223">
        <w:t xml:space="preserve"> verba sucumbencial, diante da</w:t>
      </w:r>
      <w:r w:rsidR="000158AC">
        <w:t xml:space="preserve"> </w:t>
      </w:r>
      <w:r w:rsidR="00B815B1">
        <w:t xml:space="preserve">necessidade de </w:t>
      </w:r>
      <w:r w:rsidR="00805F1E">
        <w:t xml:space="preserve">aplicação do </w:t>
      </w:r>
      <w:r w:rsidR="00B815B1">
        <w:t>princípio da sucumbência</w:t>
      </w:r>
      <w:r w:rsidR="00247E99">
        <w:t xml:space="preserve"> </w:t>
      </w:r>
      <w:r w:rsidR="00581223">
        <w:t xml:space="preserve">ao </w:t>
      </w:r>
      <w:r w:rsidR="00247E99">
        <w:t>caso vertente</w:t>
      </w:r>
      <w:r w:rsidR="00B815B1">
        <w:t>,</w:t>
      </w:r>
      <w:r w:rsidR="00D90C5B">
        <w:t xml:space="preserve"> e não o </w:t>
      </w:r>
      <w:r w:rsidR="00963C29">
        <w:t xml:space="preserve">da causalidade, </w:t>
      </w:r>
      <w:r w:rsidR="00B815B1">
        <w:t xml:space="preserve">por conta da </w:t>
      </w:r>
      <w:r w:rsidR="00963C29" w:rsidRPr="002E588C">
        <w:rPr>
          <w:u w:val="single"/>
        </w:rPr>
        <w:t>pretensão</w:t>
      </w:r>
      <w:r w:rsidR="00963C29">
        <w:t xml:space="preserve"> </w:t>
      </w:r>
      <w:r w:rsidR="00963C29" w:rsidRPr="002E588C">
        <w:rPr>
          <w:u w:val="single"/>
        </w:rPr>
        <w:t>resistida</w:t>
      </w:r>
      <w:r w:rsidR="00963C29">
        <w:t xml:space="preserve"> </w:t>
      </w:r>
      <w:r w:rsidR="00963C29" w:rsidRPr="00DE5915">
        <w:rPr>
          <w:u w:val="single"/>
        </w:rPr>
        <w:t>da</w:t>
      </w:r>
      <w:r w:rsidR="00963C29">
        <w:t xml:space="preserve"> </w:t>
      </w:r>
      <w:r w:rsidR="00963C29" w:rsidRPr="00DE5915">
        <w:rPr>
          <w:u w:val="single"/>
        </w:rPr>
        <w:t>Fazenda</w:t>
      </w:r>
      <w:r w:rsidR="00963C29">
        <w:t xml:space="preserve"> </w:t>
      </w:r>
      <w:r w:rsidR="00963C29" w:rsidRPr="00DE5915">
        <w:rPr>
          <w:u w:val="single"/>
        </w:rPr>
        <w:t>Pública</w:t>
      </w:r>
      <w:r w:rsidR="00963C29">
        <w:t xml:space="preserve"> </w:t>
      </w:r>
      <w:r w:rsidR="00963C29" w:rsidRPr="00DE5915">
        <w:rPr>
          <w:u w:val="single"/>
        </w:rPr>
        <w:t>Estadual</w:t>
      </w:r>
      <w:r w:rsidR="00F740B7">
        <w:t xml:space="preserve"> </w:t>
      </w:r>
      <w:r w:rsidR="00F740B7" w:rsidRPr="00F740B7">
        <w:rPr>
          <w:sz w:val="22"/>
          <w:szCs w:val="20"/>
        </w:rPr>
        <w:t>– que é reforçada por es</w:t>
      </w:r>
      <w:r w:rsidR="00CF5C9B">
        <w:rPr>
          <w:sz w:val="22"/>
          <w:szCs w:val="20"/>
        </w:rPr>
        <w:t>t</w:t>
      </w:r>
      <w:r w:rsidR="00F740B7" w:rsidRPr="00F740B7">
        <w:rPr>
          <w:sz w:val="22"/>
          <w:szCs w:val="20"/>
        </w:rPr>
        <w:t>e recurso de apelação totalmente insubsistente</w:t>
      </w:r>
      <w:r w:rsidR="00D23B06">
        <w:t>.</w:t>
      </w:r>
    </w:p>
    <w:p w14:paraId="67E4D011" w14:textId="7DC6C661" w:rsidR="00C95077" w:rsidRDefault="00D23B06" w:rsidP="00FD532E">
      <w:pPr>
        <w:pStyle w:val="SemEspaamento"/>
      </w:pPr>
      <w:r>
        <w:lastRenderedPageBreak/>
        <w:t xml:space="preserve">Na sequência, o ente estadual </w:t>
      </w:r>
      <w:r w:rsidR="00916FAE">
        <w:t xml:space="preserve">também </w:t>
      </w:r>
      <w:r>
        <w:t>interpôs recurso de apelação</w:t>
      </w:r>
      <w:r w:rsidR="00715D0D">
        <w:t xml:space="preserve"> </w:t>
      </w:r>
      <w:r w:rsidR="00715D0D" w:rsidRPr="00715D0D">
        <w:rPr>
          <w:sz w:val="20"/>
          <w:szCs w:val="18"/>
        </w:rPr>
        <w:t>(evento 90)</w:t>
      </w:r>
      <w:r>
        <w:t>, alegando</w:t>
      </w:r>
      <w:r w:rsidR="00F740B7">
        <w:t>, em síntese,</w:t>
      </w:r>
      <w:r>
        <w:t xml:space="preserve"> que </w:t>
      </w:r>
      <w:r w:rsidR="00715D0D">
        <w:t xml:space="preserve">o REsp repetitivo n. 1.340.553/RS fixou as </w:t>
      </w:r>
      <w:r w:rsidR="00BF7B64">
        <w:t>premissa</w:t>
      </w:r>
      <w:r w:rsidR="00916FAE">
        <w:t>s</w:t>
      </w:r>
      <w:r w:rsidR="00BF7B64">
        <w:t xml:space="preserve"> objetivas</w:t>
      </w:r>
      <w:r w:rsidR="00715D0D">
        <w:t xml:space="preserve"> para o reconhecimento da prescrição intercorrente, </w:t>
      </w:r>
      <w:r w:rsidR="00BF7B64">
        <w:t>o que</w:t>
      </w:r>
      <w:r w:rsidR="00715D0D">
        <w:t xml:space="preserve">, no seu entender, não </w:t>
      </w:r>
      <w:r w:rsidR="00916FAE">
        <w:t xml:space="preserve">teria </w:t>
      </w:r>
      <w:r w:rsidR="00731F70">
        <w:t xml:space="preserve">ocorrido </w:t>
      </w:r>
      <w:r w:rsidR="00916FAE">
        <w:t>n</w:t>
      </w:r>
      <w:r w:rsidR="00FD7D99">
        <w:t>a hipótese dos autos</w:t>
      </w:r>
      <w:r w:rsidR="000158AC">
        <w:t>.</w:t>
      </w:r>
    </w:p>
    <w:p w14:paraId="2D5F9145" w14:textId="1ED2BACF" w:rsidR="00FD7D99" w:rsidRDefault="00FD7D99" w:rsidP="00FD532E">
      <w:pPr>
        <w:pStyle w:val="SemEspaamento"/>
      </w:pPr>
      <w:r>
        <w:t xml:space="preserve">Ao prosseguir, o </w:t>
      </w:r>
      <w:r w:rsidR="00250B66">
        <w:t xml:space="preserve">próprio </w:t>
      </w:r>
      <w:r>
        <w:t>apelante</w:t>
      </w:r>
      <w:r w:rsidR="00374BB0">
        <w:t xml:space="preserve"> </w:t>
      </w:r>
      <w:r w:rsidR="00250B66">
        <w:t>confessou</w:t>
      </w:r>
      <w:r>
        <w:t xml:space="preserve"> que a</w:t>
      </w:r>
      <w:r w:rsidR="00075CDF">
        <w:t xml:space="preserve"> citação d</w:t>
      </w:r>
      <w:r w:rsidR="00BF7B64">
        <w:t>a apelada,</w:t>
      </w:r>
      <w:r w:rsidR="00421D56">
        <w:t xml:space="preserve"> MARIANNINA CUTILO DE BENEDICTIS</w:t>
      </w:r>
      <w:r w:rsidR="00250B66">
        <w:t xml:space="preserve">, </w:t>
      </w:r>
      <w:r w:rsidR="00407B50">
        <w:t xml:space="preserve">teria ocorrido </w:t>
      </w:r>
      <w:r w:rsidR="00BF7B64" w:rsidRPr="00250B66">
        <w:rPr>
          <w:u w:val="single"/>
        </w:rPr>
        <w:t>por</w:t>
      </w:r>
      <w:r w:rsidR="00BF7B64">
        <w:t xml:space="preserve"> </w:t>
      </w:r>
      <w:r w:rsidR="00BF7B64" w:rsidRPr="00250B66">
        <w:rPr>
          <w:u w:val="single"/>
        </w:rPr>
        <w:t>edital</w:t>
      </w:r>
      <w:r w:rsidR="00BF7B64">
        <w:t xml:space="preserve"> </w:t>
      </w:r>
      <w:r w:rsidR="00407B50">
        <w:t xml:space="preserve">em </w:t>
      </w:r>
      <w:r w:rsidR="00D05277">
        <w:t>7.2</w:t>
      </w:r>
      <w:r w:rsidR="00407B50">
        <w:t>.200</w:t>
      </w:r>
      <w:r w:rsidR="00D05277">
        <w:t>2</w:t>
      </w:r>
      <w:r w:rsidR="00407B50">
        <w:t xml:space="preserve">, ocasião em que </w:t>
      </w:r>
      <w:r w:rsidR="00BF7B64">
        <w:t xml:space="preserve">alega </w:t>
      </w:r>
      <w:r w:rsidR="00407B50">
        <w:t>ter sido interrompida a contagem do prazo prescricional, além de discorrer sobre a citação dos demais envolvidos na execução fiscal</w:t>
      </w:r>
      <w:r w:rsidR="003D15C4">
        <w:t xml:space="preserve"> </w:t>
      </w:r>
      <w:r w:rsidR="003D15C4" w:rsidRPr="00715D0D">
        <w:rPr>
          <w:sz w:val="20"/>
          <w:szCs w:val="18"/>
        </w:rPr>
        <w:t>(evento 90)</w:t>
      </w:r>
      <w:r w:rsidR="00407B50">
        <w:t>.</w:t>
      </w:r>
    </w:p>
    <w:p w14:paraId="2CBA80ED" w14:textId="06662645" w:rsidR="00407B50" w:rsidRDefault="00407B50" w:rsidP="00FD532E">
      <w:pPr>
        <w:pStyle w:val="SemEspaamento"/>
      </w:pPr>
      <w:r>
        <w:t xml:space="preserve">Na sequência, o recorrente </w:t>
      </w:r>
      <w:r w:rsidR="00BF7B64">
        <w:t>sustenta</w:t>
      </w:r>
      <w:r w:rsidR="00F65863">
        <w:t xml:space="preserve"> que “</w:t>
      </w:r>
      <w:r w:rsidR="00F65863" w:rsidRPr="00F65863">
        <w:rPr>
          <w:i/>
          <w:iCs/>
        </w:rPr>
        <w:t>A contagem da prescrição intercorrente também foi interrompida pela lavratura do termo de penhora do imóvel de matrícula 44.796 do 2º Cartório de Registro de Imóveis de Campinas, em 19/03/2008</w:t>
      </w:r>
      <w:r w:rsidR="00F65863">
        <w:t>”</w:t>
      </w:r>
      <w:r w:rsidR="003D15C4">
        <w:t xml:space="preserve"> </w:t>
      </w:r>
      <w:r w:rsidR="003D15C4" w:rsidRPr="00715D0D">
        <w:rPr>
          <w:sz w:val="20"/>
          <w:szCs w:val="18"/>
        </w:rPr>
        <w:t>(evento 90)</w:t>
      </w:r>
      <w:r w:rsidR="00F65863">
        <w:t>.</w:t>
      </w:r>
    </w:p>
    <w:p w14:paraId="0493545B" w14:textId="29497224" w:rsidR="007736C8" w:rsidRDefault="007C6A17" w:rsidP="007C6A17">
      <w:pPr>
        <w:pStyle w:val="SemEspaamento"/>
      </w:pPr>
      <w:r>
        <w:t>O apelante ainda tratou dos embargos à execução fiscal opostos e</w:t>
      </w:r>
      <w:r w:rsidR="00FB3A2F">
        <w:t xml:space="preserve"> da busca pelos endereços atualizados dos executados</w:t>
      </w:r>
      <w:r w:rsidR="007736C8">
        <w:t xml:space="preserve"> em 2012</w:t>
      </w:r>
      <w:r w:rsidR="00FB3A2F">
        <w:t>, como forma de possibilitar a intimação sobre a penhora realizada,</w:t>
      </w:r>
      <w:r w:rsidR="007736C8">
        <w:t xml:space="preserve"> o que se efetivou somente em relação ao executado Sílvio, em 2016</w:t>
      </w:r>
      <w:r w:rsidR="003D15C4">
        <w:t xml:space="preserve"> </w:t>
      </w:r>
      <w:r w:rsidR="003D15C4" w:rsidRPr="00715D0D">
        <w:rPr>
          <w:sz w:val="20"/>
          <w:szCs w:val="18"/>
        </w:rPr>
        <w:t>(evento 90)</w:t>
      </w:r>
      <w:r w:rsidR="007736C8">
        <w:t xml:space="preserve">. </w:t>
      </w:r>
    </w:p>
    <w:p w14:paraId="561CE849" w14:textId="57D6312C" w:rsidR="007C6A17" w:rsidRDefault="007736C8" w:rsidP="007C6A17">
      <w:pPr>
        <w:pStyle w:val="SemEspaamento"/>
      </w:pPr>
      <w:r>
        <w:t>Po</w:t>
      </w:r>
      <w:r w:rsidR="00AD6D42">
        <w:t xml:space="preserve">r fim, </w:t>
      </w:r>
      <w:r w:rsidR="00330041">
        <w:t>p</w:t>
      </w:r>
      <w:r w:rsidR="00731F70">
        <w:t>a</w:t>
      </w:r>
      <w:r w:rsidR="00330041">
        <w:t xml:space="preserve">ra justificar a inexistência de escoamento do prazo prescricional, </w:t>
      </w:r>
      <w:r w:rsidR="00AD6D42">
        <w:t xml:space="preserve">o recorrente alega que </w:t>
      </w:r>
      <w:r>
        <w:t xml:space="preserve">ocorreu </w:t>
      </w:r>
      <w:r w:rsidR="00330041">
        <w:t>“</w:t>
      </w:r>
      <w:r w:rsidR="00330041" w:rsidRPr="00330041">
        <w:rPr>
          <w:i/>
          <w:iCs/>
        </w:rPr>
        <w:t>um ‘hiato’ no trâmite dos autos, que permaneceram suspensos sem vista ao Estado até 2022, quando foram digitalizados</w:t>
      </w:r>
      <w:r w:rsidR="00330041">
        <w:t>”, e que</w:t>
      </w:r>
      <w:r w:rsidR="00330041" w:rsidRPr="00330041">
        <w:t xml:space="preserve"> </w:t>
      </w:r>
      <w:r w:rsidR="00330041">
        <w:t>“</w:t>
      </w:r>
      <w:r w:rsidR="00330041" w:rsidRPr="00330041">
        <w:rPr>
          <w:i/>
          <w:iCs/>
        </w:rPr>
        <w:t>Em 2023, após o ente público ter requerido pesquisa de endereço dos executados não intimados quanto às constrições havidas, houve penhora online nas contas dos executados (Eventos 40 a 44)</w:t>
      </w:r>
      <w:r w:rsidR="00330041">
        <w:t>”</w:t>
      </w:r>
      <w:r w:rsidR="003D15C4">
        <w:t xml:space="preserve"> </w:t>
      </w:r>
      <w:r w:rsidR="003D15C4" w:rsidRPr="00715D0D">
        <w:rPr>
          <w:sz w:val="20"/>
          <w:szCs w:val="18"/>
        </w:rPr>
        <w:t>(evento 90)</w:t>
      </w:r>
      <w:r w:rsidR="00330041" w:rsidRPr="00330041">
        <w:t>.</w:t>
      </w:r>
    </w:p>
    <w:p w14:paraId="5ECD54F4" w14:textId="6241C2DB" w:rsidR="00330041" w:rsidRDefault="00E64707" w:rsidP="007C6A17">
      <w:pPr>
        <w:pStyle w:val="SemEspaamento"/>
      </w:pPr>
      <w:r>
        <w:t xml:space="preserve">Sem razão, entretanto, o apelante, pois </w:t>
      </w:r>
      <w:r w:rsidR="006356B0">
        <w:t>não há dúvida de</w:t>
      </w:r>
      <w:r>
        <w:t xml:space="preserve"> que a </w:t>
      </w:r>
      <w:r w:rsidR="00A55656">
        <w:t>prescrição intercorrente resta consumada no presente caso</w:t>
      </w:r>
      <w:r w:rsidR="00330041">
        <w:t>.</w:t>
      </w:r>
    </w:p>
    <w:p w14:paraId="74BC74D0" w14:textId="77777777" w:rsidR="006B3065" w:rsidRDefault="006B3065" w:rsidP="00A16D43">
      <w:pPr>
        <w:pStyle w:val="SemEspaamento"/>
        <w:numPr>
          <w:ilvl w:val="0"/>
          <w:numId w:val="0"/>
        </w:numPr>
        <w:ind w:left="1701"/>
      </w:pPr>
    </w:p>
    <w:p w14:paraId="1BB78B13" w14:textId="612958A2" w:rsidR="00E64707" w:rsidRDefault="00FD532E" w:rsidP="0074005F">
      <w:pPr>
        <w:pStyle w:val="Ttulo"/>
      </w:pPr>
      <w:r>
        <w:t xml:space="preserve">II – </w:t>
      </w:r>
      <w:r w:rsidR="000158AC">
        <w:t>D</w:t>
      </w:r>
      <w:r w:rsidR="00A16D43">
        <w:t>O</w:t>
      </w:r>
      <w:r w:rsidR="00E64707">
        <w:t xml:space="preserve"> DESPROVIMENTO DA APELAÇÃO INTERPOSTA</w:t>
      </w:r>
    </w:p>
    <w:p w14:paraId="4C78D208" w14:textId="51E26256" w:rsidR="000169F1" w:rsidRDefault="00E64707" w:rsidP="0074005F">
      <w:pPr>
        <w:pStyle w:val="Ttulo"/>
      </w:pPr>
      <w:r>
        <w:t xml:space="preserve">II.1 – </w:t>
      </w:r>
      <w:r w:rsidR="00E05BD8">
        <w:t xml:space="preserve">PRELIMINARMENTE: </w:t>
      </w:r>
      <w:r>
        <w:t>Falta de dialeticidade recursal. Recorrente não se insurgiu quanto ao</w:t>
      </w:r>
      <w:r w:rsidR="00E05BD8">
        <w:t xml:space="preserve"> </w:t>
      </w:r>
      <w:r w:rsidR="00E05BD8">
        <w:rPr>
          <w:i/>
          <w:iCs/>
        </w:rPr>
        <w:t xml:space="preserve">decisum </w:t>
      </w:r>
      <w:r w:rsidR="00E05BD8">
        <w:t>impugnado e ao</w:t>
      </w:r>
      <w:r>
        <w:t xml:space="preserve"> reconhecimento de nulidade da citação </w:t>
      </w:r>
      <w:r w:rsidR="00E05BD8">
        <w:t xml:space="preserve">por edital </w:t>
      </w:r>
      <w:r>
        <w:t>da apelada.</w:t>
      </w:r>
    </w:p>
    <w:p w14:paraId="51F57A47" w14:textId="77777777" w:rsidR="005706E3" w:rsidRPr="000E485E" w:rsidRDefault="005706E3" w:rsidP="00213209">
      <w:pPr>
        <w:pStyle w:val="SemEspaamento"/>
        <w:numPr>
          <w:ilvl w:val="0"/>
          <w:numId w:val="0"/>
        </w:numPr>
        <w:ind w:left="1701"/>
        <w:rPr>
          <w:sz w:val="20"/>
          <w:szCs w:val="18"/>
          <w:highlight w:val="white"/>
        </w:rPr>
      </w:pPr>
    </w:p>
    <w:p w14:paraId="4CEFDCDC" w14:textId="097E0B74" w:rsidR="00E64707" w:rsidRDefault="00E64707" w:rsidP="00A107E4">
      <w:pPr>
        <w:pStyle w:val="SemEspaamento"/>
        <w:rPr>
          <w:highlight w:val="white"/>
        </w:rPr>
      </w:pPr>
      <w:r>
        <w:rPr>
          <w:highlight w:val="white"/>
        </w:rPr>
        <w:t>Inicialmente</w:t>
      </w:r>
      <w:r w:rsidR="000158AC">
        <w:rPr>
          <w:highlight w:val="white"/>
        </w:rPr>
        <w:t xml:space="preserve">, Excelência, </w:t>
      </w:r>
      <w:r>
        <w:rPr>
          <w:highlight w:val="white"/>
        </w:rPr>
        <w:t>o que se extrai das razões recursais</w:t>
      </w:r>
      <w:r w:rsidR="00A55656">
        <w:rPr>
          <w:highlight w:val="white"/>
        </w:rPr>
        <w:t xml:space="preserve"> é que </w:t>
      </w:r>
      <w:r w:rsidR="00A55656" w:rsidRPr="00F666FD">
        <w:rPr>
          <w:b/>
          <w:highlight w:val="white"/>
        </w:rPr>
        <w:t xml:space="preserve">o apelante </w:t>
      </w:r>
      <w:r w:rsidR="00A55656" w:rsidRPr="00F666FD">
        <w:rPr>
          <w:b/>
          <w:highlight w:val="white"/>
          <w:u w:val="single"/>
        </w:rPr>
        <w:t>não</w:t>
      </w:r>
      <w:r w:rsidR="00A55656" w:rsidRPr="00F666FD">
        <w:rPr>
          <w:b/>
          <w:highlight w:val="white"/>
        </w:rPr>
        <w:t xml:space="preserve"> </w:t>
      </w:r>
      <w:r w:rsidR="00A55656" w:rsidRPr="00F666FD">
        <w:rPr>
          <w:b/>
          <w:highlight w:val="white"/>
          <w:u w:val="single"/>
        </w:rPr>
        <w:t>se</w:t>
      </w:r>
      <w:r w:rsidR="00A55656" w:rsidRPr="00F666FD">
        <w:rPr>
          <w:b/>
          <w:highlight w:val="white"/>
        </w:rPr>
        <w:t xml:space="preserve"> </w:t>
      </w:r>
      <w:r w:rsidR="00A55656" w:rsidRPr="00F666FD">
        <w:rPr>
          <w:b/>
          <w:highlight w:val="white"/>
          <w:u w:val="single"/>
        </w:rPr>
        <w:t>insurgiu</w:t>
      </w:r>
      <w:r w:rsidR="00A55656" w:rsidRPr="00F666FD">
        <w:rPr>
          <w:b/>
          <w:highlight w:val="white"/>
        </w:rPr>
        <w:t xml:space="preserve"> em relação ao</w:t>
      </w:r>
      <w:r w:rsidR="000E3534" w:rsidRPr="00F666FD">
        <w:rPr>
          <w:b/>
          <w:highlight w:val="white"/>
        </w:rPr>
        <w:t>s termos da sentença</w:t>
      </w:r>
      <w:r w:rsidR="000E3534">
        <w:rPr>
          <w:highlight w:val="white"/>
        </w:rPr>
        <w:t xml:space="preserve"> </w:t>
      </w:r>
      <w:r w:rsidR="00694E47">
        <w:rPr>
          <w:highlight w:val="white"/>
        </w:rPr>
        <w:t>nem</w:t>
      </w:r>
      <w:r w:rsidR="000E3534">
        <w:rPr>
          <w:highlight w:val="white"/>
        </w:rPr>
        <w:t xml:space="preserve"> ao</w:t>
      </w:r>
      <w:r w:rsidR="00A55656">
        <w:rPr>
          <w:highlight w:val="white"/>
        </w:rPr>
        <w:t xml:space="preserve"> reconhecimento da nulidade da citação da apelada, realizada por edital, em razão da falta de </w:t>
      </w:r>
      <w:r w:rsidR="00D92110">
        <w:rPr>
          <w:highlight w:val="white"/>
        </w:rPr>
        <w:t xml:space="preserve">esgotamento das </w:t>
      </w:r>
      <w:r w:rsidR="0044146D">
        <w:rPr>
          <w:highlight w:val="white"/>
        </w:rPr>
        <w:t xml:space="preserve">demais </w:t>
      </w:r>
      <w:r w:rsidR="00D92110">
        <w:rPr>
          <w:highlight w:val="white"/>
        </w:rPr>
        <w:t xml:space="preserve">diligências </w:t>
      </w:r>
      <w:r w:rsidR="0044146D">
        <w:rPr>
          <w:highlight w:val="white"/>
        </w:rPr>
        <w:t>possíveis para cientificá-la.</w:t>
      </w:r>
    </w:p>
    <w:p w14:paraId="6194C5B1" w14:textId="1C868167" w:rsidR="003D532E" w:rsidRDefault="00566572" w:rsidP="003D532E">
      <w:pPr>
        <w:pStyle w:val="SemEspaamento"/>
        <w:rPr>
          <w:highlight w:val="white"/>
        </w:rPr>
      </w:pPr>
      <w:r>
        <w:rPr>
          <w:highlight w:val="white"/>
        </w:rPr>
        <w:lastRenderedPageBreak/>
        <w:t xml:space="preserve">Como bem registrou a sentença recorrida, </w:t>
      </w:r>
      <w:r w:rsidR="003D532E">
        <w:rPr>
          <w:highlight w:val="white"/>
        </w:rPr>
        <w:t>“</w:t>
      </w:r>
      <w:r w:rsidR="003D532E" w:rsidRPr="003D532E">
        <w:rPr>
          <w:i/>
          <w:iCs/>
          <w:highlight w:val="white"/>
        </w:rPr>
        <w:t>No caso dos autos, conforme verificado, entendo que não foram esgotadas as diligências na busca do endereço da executada, sendo de pronto deferida a citação por edital</w:t>
      </w:r>
      <w:r w:rsidR="003D532E">
        <w:rPr>
          <w:highlight w:val="white"/>
        </w:rPr>
        <w:t>”, razão pela qual “</w:t>
      </w:r>
      <w:r w:rsidR="003D532E" w:rsidRPr="003D532E">
        <w:rPr>
          <w:i/>
          <w:iCs/>
          <w:highlight w:val="white"/>
        </w:rPr>
        <w:t>a citação por edital é nula</w:t>
      </w:r>
      <w:r w:rsidR="003D532E">
        <w:rPr>
          <w:highlight w:val="white"/>
        </w:rPr>
        <w:t>”</w:t>
      </w:r>
      <w:r w:rsidR="005020B2">
        <w:rPr>
          <w:highlight w:val="white"/>
        </w:rPr>
        <w:t xml:space="preserve"> </w:t>
      </w:r>
      <w:r w:rsidR="005020B2" w:rsidRPr="005020B2">
        <w:rPr>
          <w:sz w:val="20"/>
          <w:szCs w:val="18"/>
          <w:highlight w:val="white"/>
        </w:rPr>
        <w:t>(evento 80)</w:t>
      </w:r>
      <w:r w:rsidR="003D532E" w:rsidRPr="003D532E">
        <w:rPr>
          <w:highlight w:val="white"/>
        </w:rPr>
        <w:t>.</w:t>
      </w:r>
    </w:p>
    <w:p w14:paraId="22914485" w14:textId="3C474B20" w:rsidR="00D862A4" w:rsidRDefault="000E3534" w:rsidP="00117E1A">
      <w:pPr>
        <w:pStyle w:val="SemEspaamento"/>
        <w:rPr>
          <w:highlight w:val="white"/>
        </w:rPr>
      </w:pPr>
      <w:r>
        <w:rPr>
          <w:highlight w:val="white"/>
        </w:rPr>
        <w:t xml:space="preserve">E uma leitura atenta da </w:t>
      </w:r>
      <w:r w:rsidR="00F21290">
        <w:rPr>
          <w:highlight w:val="white"/>
        </w:rPr>
        <w:t xml:space="preserve">apelação </w:t>
      </w:r>
      <w:r>
        <w:rPr>
          <w:highlight w:val="white"/>
        </w:rPr>
        <w:t xml:space="preserve">evidencia que </w:t>
      </w:r>
      <w:r w:rsidRPr="00F666FD">
        <w:rPr>
          <w:b/>
          <w:highlight w:val="white"/>
        </w:rPr>
        <w:t xml:space="preserve">o recurso </w:t>
      </w:r>
      <w:r w:rsidR="005020B2" w:rsidRPr="00F666FD">
        <w:rPr>
          <w:b/>
          <w:highlight w:val="white"/>
          <w:u w:val="single"/>
        </w:rPr>
        <w:t>NÃO</w:t>
      </w:r>
      <w:r w:rsidR="005020B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discorreu</w:t>
      </w:r>
      <w:r w:rsidR="00E34BE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sobre</w:t>
      </w:r>
      <w:r w:rsidR="00E34BE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as</w:t>
      </w:r>
      <w:r w:rsidR="00E34BE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conclusões</w:t>
      </w:r>
      <w:r w:rsidR="00E34BE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e</w:t>
      </w:r>
      <w:r w:rsidR="00E34BE2" w:rsidRPr="00F666FD">
        <w:rPr>
          <w:b/>
          <w:highlight w:val="white"/>
        </w:rPr>
        <w:t xml:space="preserve"> </w:t>
      </w:r>
      <w:r w:rsidR="00F666FD" w:rsidRPr="00F666FD">
        <w:rPr>
          <w:b/>
          <w:highlight w:val="white"/>
          <w:u w:val="single"/>
        </w:rPr>
        <w:t>os</w:t>
      </w:r>
      <w:r w:rsid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fundamentos</w:t>
      </w:r>
      <w:r w:rsidR="00E34BE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da</w:t>
      </w:r>
      <w:r w:rsidR="00E34BE2" w:rsidRPr="00F666FD">
        <w:rPr>
          <w:b/>
          <w:highlight w:val="white"/>
        </w:rPr>
        <w:t xml:space="preserve"> </w:t>
      </w:r>
      <w:r w:rsidR="00E34BE2" w:rsidRPr="00F666FD">
        <w:rPr>
          <w:b/>
          <w:highlight w:val="white"/>
          <w:u w:val="single"/>
        </w:rPr>
        <w:t>sentença</w:t>
      </w:r>
      <w:r w:rsidR="00073BAF">
        <w:rPr>
          <w:highlight w:val="white"/>
        </w:rPr>
        <w:t xml:space="preserve">, mencionando </w:t>
      </w:r>
      <w:r w:rsidR="00E34BE2">
        <w:rPr>
          <w:highlight w:val="white"/>
        </w:rPr>
        <w:t xml:space="preserve">o </w:t>
      </w:r>
      <w:r w:rsidR="00E34BE2">
        <w:rPr>
          <w:i/>
          <w:iCs/>
          <w:highlight w:val="white"/>
        </w:rPr>
        <w:t xml:space="preserve">decisum </w:t>
      </w:r>
      <w:r w:rsidR="00073BAF">
        <w:rPr>
          <w:highlight w:val="white"/>
        </w:rPr>
        <w:t xml:space="preserve">somente </w:t>
      </w:r>
      <w:r w:rsidR="00A85BA1">
        <w:rPr>
          <w:highlight w:val="white"/>
        </w:rPr>
        <w:t xml:space="preserve">no item 1.2. </w:t>
      </w:r>
      <w:r w:rsidR="00E34BE2" w:rsidRPr="0051133C">
        <w:rPr>
          <w:sz w:val="20"/>
          <w:szCs w:val="18"/>
          <w:highlight w:val="white"/>
        </w:rPr>
        <w:t>(</w:t>
      </w:r>
      <w:r w:rsidR="00203130">
        <w:rPr>
          <w:sz w:val="20"/>
          <w:szCs w:val="18"/>
          <w:highlight w:val="white"/>
        </w:rPr>
        <w:t xml:space="preserve">do </w:t>
      </w:r>
      <w:r w:rsidR="00F666FD">
        <w:rPr>
          <w:sz w:val="20"/>
          <w:szCs w:val="18"/>
          <w:highlight w:val="white"/>
        </w:rPr>
        <w:t xml:space="preserve">tópico </w:t>
      </w:r>
      <w:r w:rsidR="00142FE0" w:rsidRPr="0051133C">
        <w:rPr>
          <w:sz w:val="20"/>
          <w:szCs w:val="18"/>
          <w:highlight w:val="white"/>
        </w:rPr>
        <w:t>“</w:t>
      </w:r>
      <w:r w:rsidR="0051133C" w:rsidRPr="0051133C">
        <w:rPr>
          <w:sz w:val="20"/>
          <w:szCs w:val="18"/>
          <w:highlight w:val="white"/>
        </w:rPr>
        <w:t>S</w:t>
      </w:r>
      <w:r w:rsidR="00142FE0" w:rsidRPr="0051133C">
        <w:rPr>
          <w:sz w:val="20"/>
          <w:szCs w:val="18"/>
          <w:highlight w:val="white"/>
        </w:rPr>
        <w:t>íntese da sentença”</w:t>
      </w:r>
      <w:r w:rsidR="00E34BE2" w:rsidRPr="0051133C">
        <w:rPr>
          <w:sz w:val="20"/>
          <w:szCs w:val="18"/>
          <w:highlight w:val="white"/>
        </w:rPr>
        <w:t>)</w:t>
      </w:r>
      <w:r w:rsidR="001A4339">
        <w:rPr>
          <w:sz w:val="20"/>
          <w:szCs w:val="18"/>
          <w:highlight w:val="white"/>
        </w:rPr>
        <w:t xml:space="preserve"> </w:t>
      </w:r>
      <w:r w:rsidR="001A4339">
        <w:rPr>
          <w:highlight w:val="white"/>
        </w:rPr>
        <w:t>e no início do tópico “Razões recursais”</w:t>
      </w:r>
      <w:r w:rsidR="00A85BA1">
        <w:rPr>
          <w:highlight w:val="white"/>
        </w:rPr>
        <w:t xml:space="preserve">, oportunidade em que </w:t>
      </w:r>
      <w:r w:rsidR="0051133C">
        <w:rPr>
          <w:highlight w:val="white"/>
        </w:rPr>
        <w:t>se limitou a expor</w:t>
      </w:r>
      <w:r w:rsidR="00A85BA1">
        <w:rPr>
          <w:highlight w:val="white"/>
        </w:rPr>
        <w:t xml:space="preserve"> que “</w:t>
      </w:r>
      <w:r w:rsidR="00142FE0" w:rsidRPr="00142FE0">
        <w:rPr>
          <w:i/>
          <w:iCs/>
          <w:highlight w:val="white"/>
        </w:rPr>
        <w:t>A Fazenda Pública foi intimada da sentença no evento 86, daí revelando-se tempestivo o apelo</w:t>
      </w:r>
      <w:r w:rsidR="00142FE0">
        <w:rPr>
          <w:highlight w:val="white"/>
        </w:rPr>
        <w:t>”</w:t>
      </w:r>
      <w:r w:rsidR="001A4339">
        <w:rPr>
          <w:highlight w:val="white"/>
        </w:rPr>
        <w:t xml:space="preserve"> e a afirmar que “</w:t>
      </w:r>
      <w:r w:rsidR="00EE58DB" w:rsidRPr="00EE58DB">
        <w:rPr>
          <w:i/>
          <w:iCs/>
          <w:highlight w:val="white"/>
        </w:rPr>
        <w:t>a sentença carece de reforma, pois não aplicou bem o Direito à espécie</w:t>
      </w:r>
      <w:r w:rsidR="00EE58DB">
        <w:rPr>
          <w:highlight w:val="white"/>
        </w:rPr>
        <w:t>”</w:t>
      </w:r>
      <w:r w:rsidR="00F666FD">
        <w:rPr>
          <w:highlight w:val="white"/>
        </w:rPr>
        <w:t xml:space="preserve"> </w:t>
      </w:r>
      <w:r w:rsidR="00F666FD" w:rsidRPr="00117E1A">
        <w:rPr>
          <w:sz w:val="20"/>
          <w:szCs w:val="18"/>
          <w:highlight w:val="white"/>
        </w:rPr>
        <w:t>(evento</w:t>
      </w:r>
      <w:r w:rsidR="00117E1A" w:rsidRPr="00117E1A">
        <w:rPr>
          <w:sz w:val="20"/>
          <w:szCs w:val="18"/>
          <w:highlight w:val="white"/>
        </w:rPr>
        <w:t xml:space="preserve"> 90)</w:t>
      </w:r>
      <w:r w:rsidR="00142FE0" w:rsidRPr="00142FE0">
        <w:rPr>
          <w:highlight w:val="white"/>
        </w:rPr>
        <w:t>.</w:t>
      </w:r>
      <w:r w:rsidR="00117E1A">
        <w:rPr>
          <w:highlight w:val="white"/>
        </w:rPr>
        <w:t xml:space="preserve"> </w:t>
      </w:r>
    </w:p>
    <w:p w14:paraId="74FB6B69" w14:textId="6D9599C2" w:rsidR="00117E1A" w:rsidRDefault="00117E1A" w:rsidP="00117E1A">
      <w:pPr>
        <w:pStyle w:val="SemEspaamento"/>
        <w:rPr>
          <w:highlight w:val="white"/>
        </w:rPr>
      </w:pPr>
      <w:r>
        <w:rPr>
          <w:highlight w:val="white"/>
        </w:rPr>
        <w:t>Vejamos a</w:t>
      </w:r>
      <w:r w:rsidR="001A4339">
        <w:rPr>
          <w:highlight w:val="white"/>
        </w:rPr>
        <w:t>s</w:t>
      </w:r>
      <w:r w:rsidR="00D862A4">
        <w:rPr>
          <w:highlight w:val="white"/>
        </w:rPr>
        <w:t xml:space="preserve"> 2</w:t>
      </w:r>
      <w:r>
        <w:rPr>
          <w:highlight w:val="white"/>
        </w:rPr>
        <w:t xml:space="preserve"> única</w:t>
      </w:r>
      <w:r w:rsidR="001A4339">
        <w:rPr>
          <w:highlight w:val="white"/>
        </w:rPr>
        <w:t>s</w:t>
      </w:r>
      <w:r>
        <w:rPr>
          <w:highlight w:val="white"/>
        </w:rPr>
        <w:t xml:space="preserve"> menç</w:t>
      </w:r>
      <w:r w:rsidR="001A4339">
        <w:rPr>
          <w:highlight w:val="white"/>
        </w:rPr>
        <w:t>ões</w:t>
      </w:r>
      <w:r>
        <w:rPr>
          <w:highlight w:val="white"/>
        </w:rPr>
        <w:t xml:space="preserve"> à sentença feita na apelação interposta:</w:t>
      </w:r>
    </w:p>
    <w:p w14:paraId="0DBD2610" w14:textId="77777777" w:rsidR="005975A3" w:rsidRPr="005975A3" w:rsidRDefault="005975A3" w:rsidP="005975A3">
      <w:pPr>
        <w:pStyle w:val="Qualificaodaspartes"/>
        <w:rPr>
          <w:sz w:val="18"/>
          <w:szCs w:val="16"/>
          <w:highlight w:val="white"/>
        </w:rPr>
      </w:pPr>
    </w:p>
    <w:p w14:paraId="64E5C03B" w14:textId="10368A83" w:rsidR="00117E1A" w:rsidRPr="00117E1A" w:rsidRDefault="005975A3" w:rsidP="00117E1A">
      <w:pPr>
        <w:pStyle w:val="SemEspaamento"/>
        <w:numPr>
          <w:ilvl w:val="0"/>
          <w:numId w:val="0"/>
        </w:numPr>
        <w:rPr>
          <w:highlight w:val="whit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76C8275" wp14:editId="55E93AAA">
                <wp:simplePos x="0" y="0"/>
                <wp:positionH relativeFrom="column">
                  <wp:posOffset>3985895</wp:posOffset>
                </wp:positionH>
                <wp:positionV relativeFrom="paragraph">
                  <wp:posOffset>1034440</wp:posOffset>
                </wp:positionV>
                <wp:extent cx="529200" cy="28080"/>
                <wp:effectExtent l="76200" t="114300" r="80645" b="124460"/>
                <wp:wrapNone/>
                <wp:docPr id="936368812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92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6CC5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0" o:spid="_x0000_s1026" type="#_x0000_t75" style="position:absolute;margin-left:311pt;margin-top:75.85pt;width:47.3pt;height:1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b8iN7AQAADAMAAA4AAABkcnMvZTJvRG9jLnhtbJxSy07DMBC8I/EP&#10;1t5pnEIhRE05UCFx4HGADzCO3VjE3mjtkvL3bNOWFhBC4hJpd5TxPHZ6tfKteDMUHYYK8pEEYYLG&#10;2oVFBc9PNycFiJhUqFWLwVTwbiJczY6Ppn1XmjE22NaGBJOEWPZdBU1KXZllUTfGqzjCzgQGLZJX&#10;iUdaZDWpntl9m42lPM96pLoj1CZG3s43IMwGfmuNTg/WRpNEW8HpuZSsL1VwkcviEgTxblIUExAv&#10;vJPFxSlks6kqF6S6xumtLPUPVV65wCI+qeYqKbEk94PKO00Y0aaRRp+htU6bwRO7y+U3d7fhde0s&#10;P9NLKjWGZEJ6VJR2+Q3Af57wLUfQ32HNDallQtgyckB/F7IRPUe99Kxn0wqZViU+idi4LnLQpasr&#10;oNs63+sPb9d7B4+093X/FeBGsq3l335ZWfLrsFmJWFXAHb+vv0OXZpWE5uVkfMn3AkIzNC5kMcA7&#10;4g3BbjpIlt/+0uHhvNZ1cMSzDwAAAP//AwBQSwMEFAAGAAgAAAAhAJinMtUZAgAA7QQAABAAAABk&#10;cnMvaW5rL2luazEueG1spFNNi9swEL0X+h+E9rAXy5bkeJ2EdfZQGii0NHS30B69jtYWsaUgyZvk&#10;33f8EcXQdGkpGCPPeN68N/N0/3BsavQqjJVaZZiFFCOhCr2Vqszw96c1mWNkXa62ea2VyPBJWPyw&#10;ev/uXqpdUy/hjQBB2e7U1BmunNsvo+hwOISHONSmjDilcfRJ7b58xquxaitepJIOWtpzqNDKiaPr&#10;wJZym+HCHan/H7AfdWsK4dNdxBSXP5zJC7HWpsmdR6xypUSNVN4A7x8YudMeDhL6lMJg1EgQTHjI&#10;Zuls/nEBgfyY4cl3CxQtMGlwdB3z539iRv3Mln/mvjF6L4yT4jKmQdSYOKFi+O71DUKNsLpuu9li&#10;9JrXLUhmlMJaRzksuiLodzzQ9m94o5iR0JT5mPFLPA/TyUaAtZq936qzwLMLPzrTG5BTPiOMEs6f&#10;2GIJD0/D5I52Czn3G3xzxnw2ra083rO5OKTPeJ2DtoPcusqPiYbcT2k6o2uVlZBl5Sals78uLXSt&#10;wX7jbm7W6/UHWI+32LVuTu59gREFXMeyFm+XmNw6Yb5e6prc7jZCvV0lS6WN2ICHbGuE78kmA+/5&#10;+fFfucm9ndF4n7+Jlwzf9JcZ9ZVDoF8MRTENbll6S1iAKYY3T8ldwOaEB7NFilhAYs4Q4wHhNIU0&#10;nAPCEGTjPhonZB4kCUqDxQKihCUJYfHZGT0PTxTct/oFAAD//wMAUEsDBBQABgAIAAAAIQDnMuEQ&#10;3wAAAAsBAAAPAAAAZHJzL2Rvd25yZXYueG1sTI9BT4NAEIXvJv6HzZh4swskBUSWRpuY9iqaGG5b&#10;dgpEdpawS4v/3vGkx3nv5c33yt1qR3HB2Q+OFMSbCARS68xAnYKP99eHHIQPmoweHaGCb/Swq25v&#10;Sl0Yd6U3vNShE1xCvtAK+hCmQkrf9mi137gJib2zm60OfM6dNLO+crkdZRJFqbR6IP7Q6wn3PbZf&#10;9WIVHHDJG78/H4fDZ//4Uh+bmZpGqfu79fkJRMA1/IXhF5/RoWKmk1vIeDEqSJOEtwQ2tnEGghNZ&#10;nKYgTqxk+RZkVcr/G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gb8iN7AQAADAMAAA4AAAAAAAAAAAAAAAAAPAIAAGRycy9lMm9Eb2MueG1sUEsBAi0A&#10;FAAGAAgAAAAhAJinMtUZAgAA7QQAABAAAAAAAAAAAAAAAAAA4wMAAGRycy9pbmsvaW5rMS54bWxQ&#10;SwECLQAUAAYACAAAACEA5zLhEN8AAAALAQAADwAAAAAAAAAAAAAAAAAqBgAAZHJzL2Rvd25yZXYu&#10;eG1sUEsBAi0AFAAGAAgAAAAhAHkYvJ2/AAAAIQEAABkAAAAAAAAAAAAAAAAANgcAAGRycy9fcmVs&#10;cy9lMm9Eb2MueG1sLnJlbHNQSwUGAAAAAAYABgB4AQAALA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E70D4C" wp14:editId="60C0D1F9">
                <wp:simplePos x="0" y="0"/>
                <wp:positionH relativeFrom="column">
                  <wp:posOffset>2976095</wp:posOffset>
                </wp:positionH>
                <wp:positionV relativeFrom="paragraph">
                  <wp:posOffset>1035520</wp:posOffset>
                </wp:positionV>
                <wp:extent cx="990600" cy="635"/>
                <wp:effectExtent l="76200" t="114300" r="76200" b="113665"/>
                <wp:wrapNone/>
                <wp:docPr id="732969297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90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BC03" id="Tinta 8" o:spid="_x0000_s1026" type="#_x0000_t75" style="position:absolute;margin-left:231.5pt;margin-top:71.55pt;width:83.6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4q6p6AQAADAMAAA4AAABkcnMvZTJvRG9jLnhtbJxSXU/CMBR9N/E/&#10;NH2XjSETFgYPEhMeVB70B9SuZY1r73JbGPx77wYIaIwJL03uPenp+ehktrUV2yj0BlzO+72YM+Uk&#10;FMatcv7+9nQ34swH4QpRgVM53ynPZ9Pbm0lTZyqBEqpCISMS57OmznkZQp1FkZelssL3oFaOQA1o&#10;RaARV1GBoiF2W0VJHKdRA1jUCFJ5T9v5HuTTjl9rJcOr1l4FVuV8MByPBpwF0pk8xDFJxXaZJgln&#10;H+0yHaRDHk0nIluhqEsjD8LEFbqsMI5kfFPNRRBsjeYXlTUSwYMOPQk2Aq2NVJ0r8tePf/hbuM/W&#10;W/9erjGT4IJyYSkwHBPsgGuesBVl0DxDQR2JdQB+YKSE/q9kL3oOcm1Jz74XVJUI9Cl8aWpPSWem&#10;yDkuiv5Jv9s8nhws8eTr5RKgRqKD5b+ubDXaNmxSwrY5p2p37dl1qbaBSVqOx3Hali4JSgdd0Ufa&#10;/fXjdJYrvXzR4Pncqjr7xNMvAAAA//8DAFBLAwQUAAYACAAAACEA56t9Jf8BAAAzBQAAEAAAAGRy&#10;cy9pbmsvaW5rMS54bWy0VF1vmzAUfZ+0/2C5D3lZwDhsaaOSPkxDmrSp0dpJ3SOFW7ACNrJNSP79&#10;Lh9xqJpWfdgEQnDNOff63HN9fbOvSrIDbYSSEQ08RgnIVGVC5hH9fR/PLykxNpFZUioJET2AoTfr&#10;jx+uhdxW5QqfBBmk6d6qMqKFtfXK99u29dqFp3Tuc8YW/ne5/fmDrkdUBk9CCospzTGUKmlhbzuy&#10;lcgimto9c/8j951qdApuuYvo9PSH1UkKsdJVYh1jkUgJJZFJhXU/UGIPNb4IzJODpqQSuOE594Jw&#10;GV5+u8JAso/o5LvBEg1WUlH/POef/8AZv+Tsylrw5ZclJWNJGey6mvxe89Xre99oVYO2Ak4yD6KM&#10;CweSDt+9PoNQGowqm643lOySskHJAsbQFmPuwD8jyEs+1Oaf8qEur/JNi3suzbi9qQ6jaM5Sx9Za&#10;UQEavaqdx6xB4i58Z3U/DpzxcB6wOef3wdUKb77wGAsnrRhdfOR81I0pHN+jPvm1X3GqDTtrRWYL&#10;JzrzuNN8qvg5ZAEiL+wEGr4bmqpS4TCMnb6I4/grNtsZ/lw2K2oH0JDi4ZCX8DZEJ8aCvj3hqsRs&#10;NyDfRolcKg0bdKRpNLicwUTwvj43CWfOlX44yNiXX/AU0Yv+aCE9cgj0jWEEr08zvvzMZ2zGng2X&#10;S4CuWf8FAAD//wMAUEsDBBQABgAIAAAAIQA+KT+U3QAAAAsBAAAPAAAAZHJzL2Rvd25yZXYueG1s&#10;TI9BS8NAEIXvQv/DMgVvdlMTSonZlCJ6EIJiq/dpMiahu7Mhu03jv3c86XHee7z5XrGbnVUTjaH3&#10;bGC9SkAR177puTXwcXy+24IKEblB65kMfFOAXbm4KTBv/JXfaTrEVkkJhxwNdDEOudah7shhWPmB&#10;WLwvPzqMco6tbka8Srmz+j5JNtphz/Khw4EeO6rPh4sz8Poy2eoNqyTrM/sUPueK9+dgzO1y3j+A&#10;ijTHvzD84gs6lMJ08hdugrIGsk0qW6IYWboGJQkRUlAnUbai6LLQ/z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+KuqegEAAAwDAAAOAAAAAAAAAAAA&#10;AAAAADwCAABkcnMvZTJvRG9jLnhtbFBLAQItABQABgAIAAAAIQDnq30l/wEAADMFAAAQAAAAAAAA&#10;AAAAAAAAAOIDAABkcnMvaW5rL2luazEueG1sUEsBAi0AFAAGAAgAAAAhAD4pP5TdAAAACwEAAA8A&#10;AAAAAAAAAAAAAAAADwYAAGRycy9kb3ducmV2LnhtbFBLAQItABQABgAIAAAAIQB5GLydvwAAACEB&#10;AAAZAAAAAAAAAAAAAAAAABkHAABkcnMvX3JlbHMvZTJvRG9jLnhtbC5yZWxzUEsFBgAAAAAGAAYA&#10;eAEAAA8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C25937" wp14:editId="43692898">
                <wp:simplePos x="0" y="0"/>
                <wp:positionH relativeFrom="column">
                  <wp:posOffset>2738135</wp:posOffset>
                </wp:positionH>
                <wp:positionV relativeFrom="paragraph">
                  <wp:posOffset>1969000</wp:posOffset>
                </wp:positionV>
                <wp:extent cx="1899000" cy="173520"/>
                <wp:effectExtent l="76200" t="114300" r="63500" b="112395"/>
                <wp:wrapNone/>
                <wp:docPr id="1135092231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9900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043AA" id="Tinta 2" o:spid="_x0000_s1026" type="#_x0000_t75" style="position:absolute;margin-left:212.75pt;margin-top:149.4pt;width:155.2pt;height:2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4EyZ7AQAADgMAAA4AAABkcnMvZTJvRG9jLnhtbJxSyW7CMBC9V+o/&#10;WL6XJFC2iMChqBKHLof2A1zHJlZjTzQ2JPx9JwEKtKoqcYk085znt3i2aGzJtgq9AZfxpBdzppyE&#10;3Lh1xt/fHu8mnPkgXC5KcCrjO+X5Yn57M6urVPWhgDJXyIjE+bSuMl6EUKVR5GWhrPA9qJQjUANa&#10;EWjEdZSjqIndllE/jkdRDZhXCFJ5T9vlHuTzjl9rJcOL1l4FVmZ8MIpj0hcyPk4mw4QzpN1wOqXd&#10;R7sbDcc8ms9EukZRFUYeZIkrVFlhHIn4plqKINgGzS8qaySCBx16EmwEWhupOk/kLol/uFu5z9ZZ&#10;ci83mEpwQbnwKjAc8+uAa66wJUVQP0FODYlNAH5gpID+L2QveglyY0nPvhVUpQj0JHxhKk9BpybP&#10;OK7y5KTfbR9ODl7x5Ov5EqBGooPlv35pNNo2bFLCmoxTn7v223WpmsAkLZMJFd3WLwlLxoNhvztw&#10;pN5THKezbOn2ixbP51bZ2TOefwEAAP//AwBQSwMEFAAGAAgAAAAhANdjOdQZAwAALAcAABAAAABk&#10;cnMvaW5rL2luazEueG1spFRNr9s2ELwX6H8gmEMupM0PSZaM+OVQ1ECBFn1oUqA5KjJjC08fBkXH&#10;7/37zlKy7KRukKKALVnLndnZ2ZXfvH1uG/bZ+aHuuw3XC8WZ66p+V3f7Df/z/VbmnA2h7HZl03du&#10;w1/cwN8+/PjDm7p7aps1rgwM3UC/2mbDDyEc18vl+XxenO2i9/ulUcouf+mefvuVP0yonftUd3VA&#10;yeESqvouuOdAZOt6t+FVeFZzPrjf9SdfufmYIr66ZgRfVm7b+7YMM+Oh7DrXsK5sofsvzsLLET9q&#10;1Nk7z1lbo2FpFjpZJfnPBQLl84bfPJ8gcYCSli/vc374n5zL6Nn637U/+v7ofKjd1aaxqenghVXj&#10;c+xvbNS7oW9O5C1nn8vmhJa1Uhjr1I5e3mnon3zo7b/xTc1Mgm6VTyfzEC9mhrp1WK32OE81DNBJ&#10;4XfBxwU0yiRSK2nMe12s8VHFQhlDA7nUG/fmwvnRn4bDzPfRXzcknsx9jr2d6104zDaphZlduvXo&#10;HvLg6v0h3ECT74ZWfdNj/abZvNputz9hPPOK3asW6uMM8K7C67hv3LchvhyC879fcW05PD267tuo&#10;et/13j1ih4aTd3NNfWN41Dfbf+dNjuvMpvf5D/dpw1/Fl5lF5BiIg1HMZKl4rfPXMhNccSUQEZrR&#10;XQupcRkfECzoQWpRZIW0QqYIpEjJNDO425SOUkLZNJMmiUzEQoyRySZMJzjGOiGKdC1NvGO5hM2Z&#10;FdpkUlM25QBop68RKzBnQmYZdGoJ8ggFguoqIJKURI2MVmQpKZBAGepg5IJQUVgQSAO2QqxykEhd&#10;rGIttEySqIHYcgyOOkcfLlkwxxIwjfJU9CRmEJ4aJjiUjA+XoEKQYl9kzodfJUf0KHuUFX28oG/l&#10;zZnSon8qEtWPQ6NqAF17wjGlxNnCIRhBfso0xzWFJ0CnBl6KJKXZphbjJUKas4HRZN0KU7TCZCwp&#10;RAJ6I0ySx6klBQy1ItVZnHOWyAITpb1Y2RgZO0LZpKDiWcYKEOscyrWGHiyZyZlRlz+WuMbznuPP&#10;6+FvAAAA//8DAFBLAwQUAAYACAAAACEA0jBV5OIAAAALAQAADwAAAGRycy9kb3ducmV2LnhtbEyP&#10;QUvDQBCF74L/YRnBS7Gbpk2axmyKCCr0pFX0uk2m2WB2NmS3Tfz3Tk96HObjve8V28l24oyDbx0p&#10;WMwjEEiVq1tqFHy8P91lIHzQVOvOESr4QQ/b8vqq0HntRnrD8z40gkPI51qBCaHPpfSVQav93PVI&#10;/Du6werA59DIetAjh9tOxlGUSqtb4gaje3w0WH3vT1bB7GtMP9Pjzu7CInp5nfXePLdeqdub6eEe&#10;RMAp/MFw0Wd1KNnp4E5Ue9EpWMVJwqiCeJPxBibWy2QD4qBgucrWIMtC/t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eBMmewEAAA4DAAAOAAAAAAAA&#10;AAAAAAAAADwCAABkcnMvZTJvRG9jLnhtbFBLAQItABQABgAIAAAAIQDXYznUGQMAACwHAAAQAAAA&#10;AAAAAAAAAAAAAOMDAABkcnMvaW5rL2luazEueG1sUEsBAi0AFAAGAAgAAAAhANIwVeTiAAAACwEA&#10;AA8AAAAAAAAAAAAAAAAAKgcAAGRycy9kb3ducmV2LnhtbFBLAQItABQABgAIAAAAIQB5GLydvwAA&#10;ACEBAAAZAAAAAAAAAAAAAAAAADkIAABkcnMvX3JlbHMvZTJvRG9jLnhtbC5yZWxzUEsFBgAAAAAG&#10;AAYAeAEAAC8JAAAAAA==&#10;">
                <v:imagedata r:id="rId13" o:title=""/>
              </v:shape>
            </w:pict>
          </mc:Fallback>
        </mc:AlternateContent>
      </w:r>
      <w:r>
        <w:rPr>
          <w:noProof/>
          <w:highlight w:val="white"/>
        </w:rPr>
        <w:drawing>
          <wp:inline distT="0" distB="0" distL="0" distR="0" wp14:anchorId="697032D9" wp14:editId="2ACA6586">
            <wp:extent cx="5760720" cy="2281555"/>
            <wp:effectExtent l="0" t="0" r="0" b="4445"/>
            <wp:docPr id="1568639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F8DA" w14:textId="77777777" w:rsidR="005975A3" w:rsidRPr="005975A3" w:rsidRDefault="005975A3" w:rsidP="005975A3">
      <w:pPr>
        <w:pStyle w:val="Qualificaodaspartes"/>
        <w:rPr>
          <w:sz w:val="18"/>
          <w:szCs w:val="16"/>
          <w:highlight w:val="white"/>
        </w:rPr>
      </w:pPr>
    </w:p>
    <w:p w14:paraId="19E76553" w14:textId="1A4F131D" w:rsidR="006C542F" w:rsidRDefault="006C542F" w:rsidP="00A107E4">
      <w:pPr>
        <w:pStyle w:val="SemEspaamento"/>
        <w:rPr>
          <w:highlight w:val="white"/>
        </w:rPr>
      </w:pPr>
      <w:r>
        <w:rPr>
          <w:highlight w:val="white"/>
        </w:rPr>
        <w:t>Pois bem.</w:t>
      </w:r>
    </w:p>
    <w:p w14:paraId="3AA177BB" w14:textId="74F2E440" w:rsidR="00E364AF" w:rsidRDefault="0051133C" w:rsidP="00A107E4">
      <w:pPr>
        <w:pStyle w:val="SemEspaamento"/>
        <w:rPr>
          <w:highlight w:val="white"/>
        </w:rPr>
      </w:pPr>
      <w:r>
        <w:rPr>
          <w:highlight w:val="white"/>
        </w:rPr>
        <w:t xml:space="preserve">Como dito, a </w:t>
      </w:r>
      <w:r w:rsidR="006C542F">
        <w:rPr>
          <w:highlight w:val="white"/>
        </w:rPr>
        <w:t>falta de dialeticidade d</w:t>
      </w:r>
      <w:r w:rsidR="00922F7A">
        <w:rPr>
          <w:highlight w:val="white"/>
        </w:rPr>
        <w:t>a</w:t>
      </w:r>
      <w:r w:rsidR="006C542F">
        <w:rPr>
          <w:highlight w:val="white"/>
        </w:rPr>
        <w:t xml:space="preserve"> apelação </w:t>
      </w:r>
      <w:r w:rsidR="00922F7A">
        <w:rPr>
          <w:highlight w:val="white"/>
        </w:rPr>
        <w:t xml:space="preserve">interposta pelo </w:t>
      </w:r>
      <w:r w:rsidR="000310CB">
        <w:rPr>
          <w:highlight w:val="white"/>
        </w:rPr>
        <w:t>ente estatal</w:t>
      </w:r>
      <w:r w:rsidR="00922F7A">
        <w:rPr>
          <w:highlight w:val="white"/>
        </w:rPr>
        <w:t xml:space="preserve"> </w:t>
      </w:r>
      <w:r w:rsidR="006C542F">
        <w:rPr>
          <w:highlight w:val="white"/>
        </w:rPr>
        <w:t xml:space="preserve">reside </w:t>
      </w:r>
      <w:r w:rsidR="00E34BE2">
        <w:rPr>
          <w:highlight w:val="white"/>
        </w:rPr>
        <w:t xml:space="preserve">justamente </w:t>
      </w:r>
      <w:r w:rsidR="006C542F">
        <w:rPr>
          <w:highlight w:val="white"/>
        </w:rPr>
        <w:t xml:space="preserve">no fato de que </w:t>
      </w:r>
      <w:r w:rsidR="00D4782E">
        <w:rPr>
          <w:highlight w:val="white"/>
        </w:rPr>
        <w:t>o apelante não</w:t>
      </w:r>
      <w:r w:rsidR="00142FE0">
        <w:rPr>
          <w:highlight w:val="white"/>
        </w:rPr>
        <w:t xml:space="preserve"> tratou</w:t>
      </w:r>
      <w:r w:rsidR="00CF5C9B">
        <w:rPr>
          <w:highlight w:val="white"/>
        </w:rPr>
        <w:t xml:space="preserve"> ou </w:t>
      </w:r>
      <w:r w:rsidR="00D34D3D">
        <w:rPr>
          <w:highlight w:val="white"/>
        </w:rPr>
        <w:t>impugnou</w:t>
      </w:r>
      <w:r w:rsidR="00922F7A">
        <w:rPr>
          <w:highlight w:val="white"/>
        </w:rPr>
        <w:t xml:space="preserve"> </w:t>
      </w:r>
      <w:r w:rsidR="00153157">
        <w:rPr>
          <w:highlight w:val="white"/>
        </w:rPr>
        <w:t xml:space="preserve">os </w:t>
      </w:r>
      <w:r w:rsidR="00922F7A">
        <w:rPr>
          <w:highlight w:val="white"/>
        </w:rPr>
        <w:t>fundamentos da sentença</w:t>
      </w:r>
      <w:r w:rsidR="00D34D3D">
        <w:rPr>
          <w:highlight w:val="white"/>
        </w:rPr>
        <w:t xml:space="preserve"> que</w:t>
      </w:r>
      <w:r w:rsidR="00D010E9">
        <w:rPr>
          <w:highlight w:val="white"/>
        </w:rPr>
        <w:t>, no seu entender,</w:t>
      </w:r>
      <w:r w:rsidR="00D34D3D">
        <w:rPr>
          <w:highlight w:val="white"/>
        </w:rPr>
        <w:t xml:space="preserve"> deveriam ser reformados</w:t>
      </w:r>
      <w:r w:rsidR="00D010E9">
        <w:rPr>
          <w:highlight w:val="white"/>
        </w:rPr>
        <w:t>, como os</w:t>
      </w:r>
      <w:r w:rsidR="00922F7A">
        <w:rPr>
          <w:highlight w:val="white"/>
        </w:rPr>
        <w:t xml:space="preserve"> utilizados para </w:t>
      </w:r>
      <w:r w:rsidR="00153157">
        <w:rPr>
          <w:highlight w:val="white"/>
        </w:rPr>
        <w:t xml:space="preserve">reconhecer a nulidade da citação e declarar </w:t>
      </w:r>
      <w:r w:rsidR="00CD16D8">
        <w:rPr>
          <w:highlight w:val="white"/>
        </w:rPr>
        <w:t>a prescrição intercorrente</w:t>
      </w:r>
      <w:r w:rsidR="00E364AF">
        <w:rPr>
          <w:highlight w:val="white"/>
        </w:rPr>
        <w:t xml:space="preserve">. </w:t>
      </w:r>
    </w:p>
    <w:p w14:paraId="4565D8DB" w14:textId="252B6DED" w:rsidR="00142FE0" w:rsidRDefault="00E364AF" w:rsidP="00A107E4">
      <w:pPr>
        <w:pStyle w:val="SemEspaamento"/>
        <w:rPr>
          <w:highlight w:val="white"/>
        </w:rPr>
      </w:pPr>
      <w:r>
        <w:rPr>
          <w:highlight w:val="white"/>
        </w:rPr>
        <w:t xml:space="preserve">Além disso, o apelante também </w:t>
      </w:r>
      <w:r w:rsidRPr="005020B2">
        <w:rPr>
          <w:highlight w:val="white"/>
          <w:u w:val="single"/>
        </w:rPr>
        <w:t>não</w:t>
      </w:r>
      <w:r>
        <w:rPr>
          <w:highlight w:val="white"/>
        </w:rPr>
        <w:t xml:space="preserve"> </w:t>
      </w:r>
      <w:r w:rsidR="00E1369D" w:rsidRPr="005020B2">
        <w:rPr>
          <w:highlight w:val="white"/>
          <w:u w:val="single"/>
        </w:rPr>
        <w:t>impugnou</w:t>
      </w:r>
      <w:r w:rsidR="00CF5C9B">
        <w:rPr>
          <w:highlight w:val="white"/>
          <w:u w:val="single"/>
        </w:rPr>
        <w:t>,</w:t>
      </w:r>
      <w:r w:rsidR="00E1369D">
        <w:rPr>
          <w:highlight w:val="white"/>
        </w:rPr>
        <w:t xml:space="preserve"> </w:t>
      </w:r>
      <w:r w:rsidR="00E1369D" w:rsidRPr="005020B2">
        <w:rPr>
          <w:highlight w:val="white"/>
          <w:u w:val="single"/>
        </w:rPr>
        <w:t>nem</w:t>
      </w:r>
      <w:r w:rsidR="00E1369D">
        <w:rPr>
          <w:highlight w:val="white"/>
        </w:rPr>
        <w:t xml:space="preserve"> </w:t>
      </w:r>
      <w:r w:rsidR="003A5BE1" w:rsidRPr="005020B2">
        <w:rPr>
          <w:highlight w:val="white"/>
          <w:u w:val="single"/>
        </w:rPr>
        <w:t>explicou</w:t>
      </w:r>
      <w:r w:rsidR="003A5BE1">
        <w:rPr>
          <w:highlight w:val="white"/>
        </w:rPr>
        <w:t xml:space="preserve"> </w:t>
      </w:r>
      <w:r w:rsidR="0086132F">
        <w:rPr>
          <w:highlight w:val="white"/>
        </w:rPr>
        <w:t xml:space="preserve">o </w:t>
      </w:r>
      <w:r>
        <w:rPr>
          <w:highlight w:val="white"/>
        </w:rPr>
        <w:t xml:space="preserve">motivo pelo qual </w:t>
      </w:r>
      <w:r w:rsidR="003A5BE1">
        <w:rPr>
          <w:highlight w:val="white"/>
        </w:rPr>
        <w:t xml:space="preserve">as conclusões e marcos temporais </w:t>
      </w:r>
      <w:r w:rsidR="00E1369D">
        <w:rPr>
          <w:highlight w:val="white"/>
        </w:rPr>
        <w:t xml:space="preserve">adotados pelo </w:t>
      </w:r>
      <w:r w:rsidR="003A5BE1">
        <w:rPr>
          <w:i/>
          <w:iCs/>
          <w:highlight w:val="white"/>
        </w:rPr>
        <w:t>decisum</w:t>
      </w:r>
      <w:r w:rsidR="0086132F">
        <w:rPr>
          <w:i/>
          <w:iCs/>
          <w:highlight w:val="white"/>
        </w:rPr>
        <w:t xml:space="preserve"> </w:t>
      </w:r>
      <w:r w:rsidR="00E1369D">
        <w:rPr>
          <w:highlight w:val="white"/>
        </w:rPr>
        <w:t xml:space="preserve">recorrido </w:t>
      </w:r>
      <w:r w:rsidR="0086132F">
        <w:rPr>
          <w:highlight w:val="white"/>
        </w:rPr>
        <w:t>não estariam corretos</w:t>
      </w:r>
      <w:r w:rsidR="00E1369D">
        <w:rPr>
          <w:highlight w:val="white"/>
        </w:rPr>
        <w:t>, o que evidencia, ainda mais, a falta de dialeticidade no caso concreto</w:t>
      </w:r>
      <w:r w:rsidR="00CD16D8">
        <w:rPr>
          <w:highlight w:val="white"/>
        </w:rPr>
        <w:t>.</w:t>
      </w:r>
    </w:p>
    <w:p w14:paraId="09176AE2" w14:textId="2ABAB036" w:rsidR="00566572" w:rsidRPr="00CF5C9B" w:rsidRDefault="003B6C16" w:rsidP="00CF5C9B">
      <w:pPr>
        <w:pStyle w:val="SemEspaamento"/>
        <w:rPr>
          <w:highlight w:val="white"/>
        </w:rPr>
      </w:pPr>
      <w:r>
        <w:rPr>
          <w:highlight w:val="white"/>
        </w:rPr>
        <w:t>E</w:t>
      </w:r>
      <w:r w:rsidR="00CD16D8">
        <w:rPr>
          <w:highlight w:val="white"/>
        </w:rPr>
        <w:t xml:space="preserve"> </w:t>
      </w:r>
      <w:r w:rsidR="00CF5C9B">
        <w:rPr>
          <w:highlight w:val="white"/>
        </w:rPr>
        <w:t>ess</w:t>
      </w:r>
      <w:r w:rsidR="00CD16D8" w:rsidRPr="00CF5C9B">
        <w:rPr>
          <w:highlight w:val="white"/>
        </w:rPr>
        <w:t xml:space="preserve">a </w:t>
      </w:r>
      <w:r w:rsidR="00CD16D8" w:rsidRPr="00493638">
        <w:rPr>
          <w:b/>
          <w:highlight w:val="white"/>
        </w:rPr>
        <w:t xml:space="preserve">ausência de dialeticidade </w:t>
      </w:r>
      <w:r w:rsidR="00F60AF8" w:rsidRPr="00CF5C9B">
        <w:rPr>
          <w:highlight w:val="white"/>
        </w:rPr>
        <w:t xml:space="preserve">também </w:t>
      </w:r>
      <w:r w:rsidR="00CD16D8" w:rsidRPr="00CF5C9B">
        <w:rPr>
          <w:highlight w:val="white"/>
        </w:rPr>
        <w:t xml:space="preserve">é reforçada pelo fato de que o recorrente não </w:t>
      </w:r>
      <w:r w:rsidR="00D4782E" w:rsidRPr="00CF5C9B">
        <w:rPr>
          <w:highlight w:val="white"/>
        </w:rPr>
        <w:t xml:space="preserve">impugnou </w:t>
      </w:r>
      <w:r w:rsidR="009C7642" w:rsidRPr="00CF5C9B">
        <w:rPr>
          <w:highlight w:val="white"/>
        </w:rPr>
        <w:t xml:space="preserve">a nulidade da citação declarada pela r. sentença </w:t>
      </w:r>
      <w:r w:rsidR="009C7642" w:rsidRPr="00CF5C9B">
        <w:rPr>
          <w:highlight w:val="white"/>
        </w:rPr>
        <w:lastRenderedPageBreak/>
        <w:t>recorrida</w:t>
      </w:r>
      <w:r w:rsidR="00601721" w:rsidRPr="00CF5C9B">
        <w:rPr>
          <w:highlight w:val="white"/>
        </w:rPr>
        <w:t xml:space="preserve">, </w:t>
      </w:r>
      <w:r w:rsidR="00AB47D7" w:rsidRPr="00CF5C9B">
        <w:rPr>
          <w:highlight w:val="white"/>
        </w:rPr>
        <w:t>mas</w:t>
      </w:r>
      <w:r w:rsidR="00601721" w:rsidRPr="00CF5C9B">
        <w:rPr>
          <w:highlight w:val="white"/>
        </w:rPr>
        <w:t>, em contrapartida, utiliz</w:t>
      </w:r>
      <w:r w:rsidR="00AB47D7" w:rsidRPr="00CF5C9B">
        <w:rPr>
          <w:highlight w:val="white"/>
        </w:rPr>
        <w:t>ou</w:t>
      </w:r>
      <w:r w:rsidRPr="00CF5C9B">
        <w:rPr>
          <w:highlight w:val="white"/>
        </w:rPr>
        <w:t xml:space="preserve"> </w:t>
      </w:r>
      <w:r w:rsidR="00AB47D7" w:rsidRPr="00CF5C9B">
        <w:rPr>
          <w:highlight w:val="white"/>
        </w:rPr>
        <w:t>ess</w:t>
      </w:r>
      <w:r w:rsidR="00601721" w:rsidRPr="00CF5C9B">
        <w:rPr>
          <w:highlight w:val="white"/>
        </w:rPr>
        <w:t>a citação por edital</w:t>
      </w:r>
      <w:r w:rsidR="00CD16D8" w:rsidRPr="00CF5C9B">
        <w:rPr>
          <w:highlight w:val="white"/>
        </w:rPr>
        <w:t>, declarada nula,</w:t>
      </w:r>
      <w:r w:rsidR="00601721" w:rsidRPr="00CF5C9B">
        <w:rPr>
          <w:highlight w:val="white"/>
        </w:rPr>
        <w:t xml:space="preserve"> para </w:t>
      </w:r>
      <w:r w:rsidR="006C542F" w:rsidRPr="00CF5C9B">
        <w:rPr>
          <w:highlight w:val="white"/>
        </w:rPr>
        <w:t xml:space="preserve">fins de </w:t>
      </w:r>
      <w:r w:rsidR="006B40B0" w:rsidRPr="00CF5C9B">
        <w:rPr>
          <w:highlight w:val="white"/>
        </w:rPr>
        <w:t>reconhecimento da interrupção do prazo de prescrição intercorrente</w:t>
      </w:r>
      <w:r w:rsidR="00CD16D8" w:rsidRPr="00CF5C9B">
        <w:rPr>
          <w:highlight w:val="white"/>
        </w:rPr>
        <w:t>, em total d</w:t>
      </w:r>
      <w:r w:rsidR="00D27869" w:rsidRPr="00CF5C9B">
        <w:rPr>
          <w:highlight w:val="white"/>
        </w:rPr>
        <w:t>issensão com os termos da sentença</w:t>
      </w:r>
      <w:r w:rsidR="00534440" w:rsidRPr="00CF5C9B">
        <w:rPr>
          <w:highlight w:val="white"/>
        </w:rPr>
        <w:t>, que não foram contrapostos</w:t>
      </w:r>
      <w:r w:rsidR="006B40B0" w:rsidRPr="00CF5C9B">
        <w:rPr>
          <w:highlight w:val="white"/>
        </w:rPr>
        <w:t>.</w:t>
      </w:r>
    </w:p>
    <w:p w14:paraId="54DA6469" w14:textId="229E5FED" w:rsidR="00CD16D8" w:rsidRDefault="00CD16D8" w:rsidP="00A107E4">
      <w:pPr>
        <w:pStyle w:val="SemEspaamento"/>
        <w:rPr>
          <w:highlight w:val="white"/>
        </w:rPr>
      </w:pPr>
      <w:r>
        <w:rPr>
          <w:highlight w:val="white"/>
        </w:rPr>
        <w:t>Mas não é só.</w:t>
      </w:r>
    </w:p>
    <w:p w14:paraId="24AD4D21" w14:textId="2F040C22" w:rsidR="00CD16D8" w:rsidRDefault="00CD16D8" w:rsidP="00A107E4">
      <w:pPr>
        <w:pStyle w:val="SemEspaamento"/>
        <w:rPr>
          <w:highlight w:val="white"/>
        </w:rPr>
      </w:pPr>
      <w:r>
        <w:rPr>
          <w:highlight w:val="white"/>
        </w:rPr>
        <w:t xml:space="preserve">Nas razões recursais o recorrente simplesmente trata do REsp repetitivo n. 1.340.553/RS e discorre sobre o que entende ser os marcos temporais do caso concreto, </w:t>
      </w:r>
      <w:r w:rsidR="00F60AF8">
        <w:rPr>
          <w:highlight w:val="white"/>
        </w:rPr>
        <w:t xml:space="preserve">vale frisar, </w:t>
      </w:r>
      <w:r>
        <w:rPr>
          <w:highlight w:val="white"/>
        </w:rPr>
        <w:t xml:space="preserve">desconsiderando por completo os argumentos </w:t>
      </w:r>
      <w:r w:rsidR="00F60AF8">
        <w:rPr>
          <w:highlight w:val="white"/>
        </w:rPr>
        <w:t xml:space="preserve">expostos </w:t>
      </w:r>
      <w:r>
        <w:rPr>
          <w:highlight w:val="white"/>
        </w:rPr>
        <w:t>pela r. sentença recorrida, o que confirma a falta de dialeticidade no caso.</w:t>
      </w:r>
    </w:p>
    <w:p w14:paraId="01FFDE45" w14:textId="195B6C66" w:rsidR="00537DB3" w:rsidRDefault="00537DB3" w:rsidP="00537DB3">
      <w:pPr>
        <w:pStyle w:val="SemEspaamento"/>
      </w:pPr>
      <w:r>
        <w:t xml:space="preserve">O apelante </w:t>
      </w:r>
      <w:r w:rsidRPr="007B7A74">
        <w:rPr>
          <w:u w:val="single"/>
        </w:rPr>
        <w:t>não</w:t>
      </w:r>
      <w:r>
        <w:t xml:space="preserve"> </w:t>
      </w:r>
      <w:r w:rsidR="00CA4307" w:rsidRPr="007B7A74">
        <w:rPr>
          <w:u w:val="single"/>
        </w:rPr>
        <w:t>contrapôs</w:t>
      </w:r>
      <w:r>
        <w:t xml:space="preserve">, por exemplo, a conclusão da r. sentença recorrida de que, </w:t>
      </w:r>
      <w:r w:rsidR="00DF26FD">
        <w:t>frustrada a citação em 17.7.2001, “</w:t>
      </w:r>
      <w:r w:rsidRPr="00CA4307">
        <w:rPr>
          <w:i/>
          <w:iCs/>
        </w:rPr>
        <w:t>a partir da ciência da Fazenda Pública quanto ao cumprimento negativo da carta citação, iniciaram-se os prazos do art. 40, da Lei n.º 6.830/80, automaticamente. Dentro destes prazos, de 1 ano acrescido dos 5 anos da prescrição intercorrente, a Fazenda Pública deveria providenciar a citação</w:t>
      </w:r>
      <w:r w:rsidR="00CA4307">
        <w:t xml:space="preserve">” </w:t>
      </w:r>
      <w:r w:rsidR="00CA4307" w:rsidRPr="00CA4307">
        <w:rPr>
          <w:sz w:val="20"/>
          <w:szCs w:val="18"/>
        </w:rPr>
        <w:t>(evento 80)</w:t>
      </w:r>
      <w:r>
        <w:t>.</w:t>
      </w:r>
    </w:p>
    <w:p w14:paraId="4FFEB8EF" w14:textId="571F6216" w:rsidR="00537DB3" w:rsidRDefault="00CA4307" w:rsidP="00537DB3">
      <w:pPr>
        <w:pStyle w:val="SemEspaamento"/>
      </w:pPr>
      <w:r>
        <w:t xml:space="preserve">E o recorrente também </w:t>
      </w:r>
      <w:r w:rsidRPr="007B7A74">
        <w:rPr>
          <w:u w:val="single"/>
        </w:rPr>
        <w:t>não</w:t>
      </w:r>
      <w:r>
        <w:t xml:space="preserve"> </w:t>
      </w:r>
      <w:r w:rsidRPr="007B7A74">
        <w:rPr>
          <w:u w:val="single"/>
        </w:rPr>
        <w:t>impugnou</w:t>
      </w:r>
      <w:r w:rsidR="00573C1E">
        <w:t xml:space="preserve"> </w:t>
      </w:r>
      <w:r w:rsidR="00573C1E" w:rsidRPr="00573C1E">
        <w:rPr>
          <w:sz w:val="20"/>
          <w:szCs w:val="18"/>
        </w:rPr>
        <w:t>(nem mencionou)</w:t>
      </w:r>
      <w:r>
        <w:t xml:space="preserve"> o argumento</w:t>
      </w:r>
      <w:r w:rsidR="00B83440">
        <w:t xml:space="preserve"> firmado pela sentença recorrida</w:t>
      </w:r>
      <w:r>
        <w:t xml:space="preserve"> de que, “</w:t>
      </w:r>
      <w:r w:rsidR="00537DB3" w:rsidRPr="00CA4307">
        <w:rPr>
          <w:i/>
          <w:iCs/>
        </w:rPr>
        <w:t xml:space="preserve">Diante da nulidade da citação por edital, no entanto, </w:t>
      </w:r>
      <w:r w:rsidR="00537DB3" w:rsidRPr="00B83440">
        <w:rPr>
          <w:b/>
          <w:i/>
          <w:iCs/>
          <w:u w:val="single"/>
        </w:rPr>
        <w:t>não</w:t>
      </w:r>
      <w:r w:rsidR="00537DB3" w:rsidRPr="00BC398F">
        <w:rPr>
          <w:b/>
          <w:i/>
          <w:iCs/>
        </w:rPr>
        <w:t xml:space="preserve"> </w:t>
      </w:r>
      <w:r w:rsidR="00537DB3" w:rsidRPr="00B83440">
        <w:rPr>
          <w:b/>
          <w:i/>
          <w:iCs/>
          <w:u w:val="single"/>
        </w:rPr>
        <w:t>foi</w:t>
      </w:r>
      <w:r w:rsidR="00537DB3" w:rsidRPr="00BC398F">
        <w:rPr>
          <w:b/>
          <w:i/>
          <w:iCs/>
        </w:rPr>
        <w:t xml:space="preserve"> </w:t>
      </w:r>
      <w:r w:rsidR="00537DB3" w:rsidRPr="00B83440">
        <w:rPr>
          <w:b/>
          <w:i/>
          <w:iCs/>
          <w:u w:val="single"/>
        </w:rPr>
        <w:t>operado</w:t>
      </w:r>
      <w:r w:rsidR="00537DB3" w:rsidRPr="00BC398F">
        <w:rPr>
          <w:b/>
          <w:i/>
          <w:iCs/>
        </w:rPr>
        <w:t xml:space="preserve"> o marco interruptivo da prescrição intercorrente pela citação, de maneira que restou superado o período de 06 anos</w:t>
      </w:r>
      <w:r w:rsidR="00537DB3" w:rsidRPr="00CA4307">
        <w:rPr>
          <w:i/>
          <w:iCs/>
        </w:rPr>
        <w:t xml:space="preserve"> (01 ano de suspensão somado a 05 anos de prescrição) a que alude o art. 40 da Lei n. 6.830/1980, em harmonia com o Tema n. 566</w:t>
      </w:r>
      <w:r>
        <w:t xml:space="preserve">” </w:t>
      </w:r>
      <w:r w:rsidRPr="00CA4307">
        <w:rPr>
          <w:sz w:val="20"/>
          <w:szCs w:val="18"/>
        </w:rPr>
        <w:t>(evento 80)</w:t>
      </w:r>
      <w:r w:rsidR="00537DB3">
        <w:t>.</w:t>
      </w:r>
    </w:p>
    <w:p w14:paraId="1D1DE131" w14:textId="46A69EA8" w:rsidR="00537DB3" w:rsidRDefault="00E02BC1" w:rsidP="00A107E4">
      <w:pPr>
        <w:pStyle w:val="SemEspaamento"/>
        <w:rPr>
          <w:highlight w:val="white"/>
        </w:rPr>
      </w:pPr>
      <w:r>
        <w:rPr>
          <w:highlight w:val="white"/>
        </w:rPr>
        <w:t>Como visto</w:t>
      </w:r>
      <w:r w:rsidR="00BC398F">
        <w:rPr>
          <w:highlight w:val="white"/>
        </w:rPr>
        <w:t xml:space="preserve">, Excelência, </w:t>
      </w:r>
      <w:r w:rsidR="00B83440" w:rsidRPr="00493638">
        <w:rPr>
          <w:b/>
          <w:highlight w:val="white"/>
        </w:rPr>
        <w:t xml:space="preserve">o recurso de apelação </w:t>
      </w:r>
      <w:r w:rsidR="00BC398F" w:rsidRPr="00493638">
        <w:rPr>
          <w:b/>
          <w:highlight w:val="white"/>
        </w:rPr>
        <w:t>simplesmente não trata d</w:t>
      </w:r>
      <w:r w:rsidR="00B83440" w:rsidRPr="00493638">
        <w:rPr>
          <w:b/>
          <w:highlight w:val="white"/>
        </w:rPr>
        <w:t>os fundamentos da</w:t>
      </w:r>
      <w:r w:rsidR="00BC398F" w:rsidRPr="00493638">
        <w:rPr>
          <w:b/>
          <w:highlight w:val="white"/>
        </w:rPr>
        <w:t xml:space="preserve"> sentença recorrida</w:t>
      </w:r>
      <w:r w:rsidR="00BC398F">
        <w:rPr>
          <w:highlight w:val="white"/>
        </w:rPr>
        <w:t xml:space="preserve">, </w:t>
      </w:r>
      <w:r w:rsidR="004246FD">
        <w:rPr>
          <w:highlight w:val="white"/>
        </w:rPr>
        <w:t xml:space="preserve">nem </w:t>
      </w:r>
      <w:r w:rsidR="005C5164">
        <w:rPr>
          <w:highlight w:val="white"/>
        </w:rPr>
        <w:t xml:space="preserve">apresenta as razões pelas quais os marcos temporais firmados por esse </w:t>
      </w:r>
      <w:r w:rsidR="005C5164">
        <w:rPr>
          <w:i/>
          <w:iCs/>
          <w:highlight w:val="white"/>
        </w:rPr>
        <w:t>decisum</w:t>
      </w:r>
      <w:r w:rsidR="005C5164">
        <w:rPr>
          <w:highlight w:val="white"/>
        </w:rPr>
        <w:t xml:space="preserve"> não seriam os corretos no caso, </w:t>
      </w:r>
      <w:r w:rsidR="00BC398F">
        <w:rPr>
          <w:highlight w:val="white"/>
        </w:rPr>
        <w:t>o que confirma a ausência de dialeticidade no caso.</w:t>
      </w:r>
    </w:p>
    <w:p w14:paraId="58C93890" w14:textId="2B93010B" w:rsidR="00D33B03" w:rsidRDefault="00D33B03" w:rsidP="00A107E4">
      <w:pPr>
        <w:pStyle w:val="SemEspaamento"/>
        <w:rPr>
          <w:highlight w:val="white"/>
        </w:rPr>
      </w:pPr>
      <w:r>
        <w:rPr>
          <w:highlight w:val="white"/>
        </w:rPr>
        <w:t xml:space="preserve">Sobre o assunto, aliás, o </w:t>
      </w:r>
      <w:r w:rsidR="005172F6">
        <w:rPr>
          <w:highlight w:val="white"/>
        </w:rPr>
        <w:t>Supremo</w:t>
      </w:r>
      <w:r>
        <w:rPr>
          <w:highlight w:val="white"/>
        </w:rPr>
        <w:t xml:space="preserve"> Tribunal </w:t>
      </w:r>
      <w:r w:rsidR="005172F6">
        <w:rPr>
          <w:highlight w:val="white"/>
        </w:rPr>
        <w:t xml:space="preserve">Federal </w:t>
      </w:r>
      <w:r>
        <w:rPr>
          <w:highlight w:val="white"/>
        </w:rPr>
        <w:t>firmou o entendimento de que, “</w:t>
      </w:r>
      <w:r w:rsidR="005172F6" w:rsidRPr="005172F6">
        <w:rPr>
          <w:i/>
          <w:iCs/>
          <w:highlight w:val="white"/>
        </w:rPr>
        <w:t>O </w:t>
      </w:r>
      <w:r w:rsidR="005172F6" w:rsidRPr="005172F6">
        <w:rPr>
          <w:bCs/>
          <w:i/>
          <w:iCs/>
          <w:highlight w:val="white"/>
        </w:rPr>
        <w:t>princípio da dialeticidade</w:t>
      </w:r>
      <w:r w:rsidR="005172F6" w:rsidRPr="005172F6">
        <w:rPr>
          <w:i/>
          <w:iCs/>
          <w:highlight w:val="white"/>
        </w:rPr>
        <w:t> </w:t>
      </w:r>
      <w:r w:rsidR="005172F6" w:rsidRPr="00F56828">
        <w:rPr>
          <w:b/>
          <w:i/>
          <w:iCs/>
          <w:highlight w:val="white"/>
        </w:rPr>
        <w:t xml:space="preserve">impõe à parte o ônus de se contrapor à decisão recorrida, </w:t>
      </w:r>
      <w:r w:rsidR="005172F6" w:rsidRPr="00573C1E">
        <w:rPr>
          <w:b/>
          <w:i/>
          <w:iCs/>
          <w:highlight w:val="white"/>
          <w:u w:val="single"/>
        </w:rPr>
        <w:t>esclarecendo</w:t>
      </w:r>
      <w:r w:rsidR="005172F6" w:rsidRPr="00F56828">
        <w:rPr>
          <w:b/>
          <w:i/>
          <w:iCs/>
          <w:highlight w:val="white"/>
        </w:rPr>
        <w:t xml:space="preserve"> </w:t>
      </w:r>
      <w:r w:rsidR="005172F6" w:rsidRPr="00573C1E">
        <w:rPr>
          <w:b/>
          <w:i/>
          <w:iCs/>
          <w:highlight w:val="white"/>
          <w:u w:val="single"/>
        </w:rPr>
        <w:t>seu</w:t>
      </w:r>
      <w:r w:rsidR="005172F6" w:rsidRPr="00F56828">
        <w:rPr>
          <w:b/>
          <w:i/>
          <w:iCs/>
          <w:highlight w:val="white"/>
        </w:rPr>
        <w:t xml:space="preserve"> </w:t>
      </w:r>
      <w:r w:rsidR="005172F6" w:rsidRPr="00573C1E">
        <w:rPr>
          <w:b/>
          <w:i/>
          <w:iCs/>
          <w:highlight w:val="white"/>
          <w:u w:val="single"/>
        </w:rPr>
        <w:t>desacerto</w:t>
      </w:r>
      <w:r w:rsidR="005172F6" w:rsidRPr="00F56828">
        <w:rPr>
          <w:b/>
          <w:i/>
          <w:iCs/>
          <w:highlight w:val="white"/>
        </w:rPr>
        <w:t xml:space="preserve"> e consignando as razões que eventualmente conduzam à reforma</w:t>
      </w:r>
      <w:r>
        <w:rPr>
          <w:highlight w:val="white"/>
        </w:rPr>
        <w:t>”</w:t>
      </w:r>
      <w:r w:rsidR="005172F6">
        <w:rPr>
          <w:highlight w:val="white"/>
        </w:rPr>
        <w:t xml:space="preserve"> </w:t>
      </w:r>
      <w:r w:rsidR="005172F6" w:rsidRPr="006C7105">
        <w:rPr>
          <w:sz w:val="20"/>
          <w:szCs w:val="18"/>
          <w:highlight w:val="white"/>
        </w:rPr>
        <w:t xml:space="preserve">(STF, </w:t>
      </w:r>
      <w:r w:rsidR="006C7105" w:rsidRPr="006C7105">
        <w:rPr>
          <w:sz w:val="20"/>
          <w:szCs w:val="18"/>
          <w:highlight w:val="white"/>
        </w:rPr>
        <w:t>RMS n. 34.044/DF, Rel. Min. Nunes Marques, j. em 28.3.2022)</w:t>
      </w:r>
      <w:r w:rsidR="005172F6">
        <w:rPr>
          <w:highlight w:val="white"/>
        </w:rPr>
        <w:t xml:space="preserve">, o que não foi </w:t>
      </w:r>
      <w:r w:rsidR="00573C1E">
        <w:rPr>
          <w:highlight w:val="white"/>
        </w:rPr>
        <w:t>feito</w:t>
      </w:r>
      <w:r w:rsidR="005172F6">
        <w:rPr>
          <w:highlight w:val="white"/>
        </w:rPr>
        <w:t xml:space="preserve"> pelo recorrente</w:t>
      </w:r>
      <w:r>
        <w:rPr>
          <w:highlight w:val="white"/>
        </w:rPr>
        <w:t>.</w:t>
      </w:r>
    </w:p>
    <w:p w14:paraId="0C6AA719" w14:textId="73B36ABE" w:rsidR="00D4782E" w:rsidRDefault="00CD16D8" w:rsidP="00A107E4">
      <w:pPr>
        <w:pStyle w:val="SemEspaamento"/>
        <w:rPr>
          <w:highlight w:val="white"/>
        </w:rPr>
      </w:pPr>
      <w:r>
        <w:rPr>
          <w:highlight w:val="white"/>
        </w:rPr>
        <w:t>Assim, c</w:t>
      </w:r>
      <w:r w:rsidR="00DB7156">
        <w:rPr>
          <w:highlight w:val="white"/>
        </w:rPr>
        <w:t xml:space="preserve">omo o recorrente deixou de impugnar </w:t>
      </w:r>
      <w:r>
        <w:rPr>
          <w:highlight w:val="white"/>
        </w:rPr>
        <w:t>especificadamente os fundamentos</w:t>
      </w:r>
      <w:r w:rsidR="00D27869">
        <w:rPr>
          <w:highlight w:val="white"/>
        </w:rPr>
        <w:t xml:space="preserve"> da r. sentença </w:t>
      </w:r>
      <w:r w:rsidR="004E4431">
        <w:rPr>
          <w:highlight w:val="white"/>
        </w:rPr>
        <w:t>recorrida</w:t>
      </w:r>
      <w:r w:rsidR="00D27869">
        <w:rPr>
          <w:highlight w:val="white"/>
        </w:rPr>
        <w:t>,</w:t>
      </w:r>
      <w:r w:rsidR="00387EE1">
        <w:rPr>
          <w:highlight w:val="white"/>
        </w:rPr>
        <w:t xml:space="preserve"> além de não ter tratado dos motivos pelos quais os marcos temporais apontados pelo </w:t>
      </w:r>
      <w:r w:rsidR="00387EE1">
        <w:rPr>
          <w:i/>
          <w:iCs/>
          <w:highlight w:val="white"/>
        </w:rPr>
        <w:t xml:space="preserve">decisum </w:t>
      </w:r>
      <w:r w:rsidR="004E4431">
        <w:rPr>
          <w:highlight w:val="white"/>
        </w:rPr>
        <w:t xml:space="preserve">apelado </w:t>
      </w:r>
      <w:r w:rsidR="00387EE1">
        <w:rPr>
          <w:highlight w:val="white"/>
        </w:rPr>
        <w:t>não seriam</w:t>
      </w:r>
      <w:r w:rsidR="004E4431">
        <w:rPr>
          <w:highlight w:val="white"/>
        </w:rPr>
        <w:t xml:space="preserve"> aplicáveis</w:t>
      </w:r>
      <w:r w:rsidR="00387EE1">
        <w:rPr>
          <w:highlight w:val="white"/>
        </w:rPr>
        <w:t xml:space="preserve"> no caso,</w:t>
      </w:r>
      <w:r w:rsidR="004246FD">
        <w:rPr>
          <w:highlight w:val="white"/>
        </w:rPr>
        <w:t xml:space="preserve"> </w:t>
      </w:r>
      <w:r w:rsidR="00D27869">
        <w:rPr>
          <w:highlight w:val="white"/>
        </w:rPr>
        <w:t xml:space="preserve">é de ser reconhecida a falta de dialeticidade </w:t>
      </w:r>
      <w:r w:rsidR="00E05BD8">
        <w:rPr>
          <w:highlight w:val="white"/>
        </w:rPr>
        <w:t xml:space="preserve">do recurso interposto, o que conduz ao seu não conhecimento. </w:t>
      </w:r>
    </w:p>
    <w:p w14:paraId="074DA6B1" w14:textId="3B5260B2" w:rsidR="00534440" w:rsidRDefault="00534440" w:rsidP="00534440">
      <w:pPr>
        <w:pStyle w:val="Ttulo"/>
        <w:rPr>
          <w:highlight w:val="white"/>
        </w:rPr>
      </w:pPr>
      <w:r>
        <w:rPr>
          <w:highlight w:val="white"/>
        </w:rPr>
        <w:lastRenderedPageBreak/>
        <w:t xml:space="preserve">II.2 – A consumação da prescrição intercorrente e o desprovimento da apelação </w:t>
      </w:r>
    </w:p>
    <w:p w14:paraId="5468ACA9" w14:textId="060C1A9B" w:rsidR="00534440" w:rsidRPr="00534440" w:rsidRDefault="00534440" w:rsidP="009034C7">
      <w:pPr>
        <w:pStyle w:val="SemEspaamento"/>
        <w:numPr>
          <w:ilvl w:val="0"/>
          <w:numId w:val="0"/>
        </w:numPr>
        <w:ind w:left="1701"/>
        <w:rPr>
          <w:highlight w:val="white"/>
        </w:rPr>
      </w:pPr>
    </w:p>
    <w:p w14:paraId="4849DE76" w14:textId="03361267" w:rsidR="00297A9D" w:rsidRPr="00297A9D" w:rsidRDefault="00C852FE" w:rsidP="00297A9D">
      <w:pPr>
        <w:pStyle w:val="SemEspaamento"/>
        <w:rPr>
          <w:highlight w:val="white"/>
        </w:rPr>
      </w:pPr>
      <w:r>
        <w:rPr>
          <w:highlight w:val="white"/>
        </w:rPr>
        <w:t>Subsidiariamente, na remota hipótese de não acolhimento da preliminar veiculada acima, já se viu que</w:t>
      </w:r>
      <w:r w:rsidR="004A2CBE">
        <w:rPr>
          <w:highlight w:val="white"/>
        </w:rPr>
        <w:t xml:space="preserve">, ao </w:t>
      </w:r>
      <w:r w:rsidR="00534440">
        <w:rPr>
          <w:highlight w:val="white"/>
        </w:rPr>
        <w:t xml:space="preserve">tentar </w:t>
      </w:r>
      <w:r w:rsidR="004A2CBE">
        <w:rPr>
          <w:highlight w:val="white"/>
        </w:rPr>
        <w:t>justificar a inexistência de prescrição intercorrente,</w:t>
      </w:r>
      <w:r w:rsidR="00534440">
        <w:rPr>
          <w:highlight w:val="white"/>
        </w:rPr>
        <w:t xml:space="preserve"> </w:t>
      </w:r>
      <w:r w:rsidR="004A2CBE" w:rsidRPr="00F209E4">
        <w:rPr>
          <w:highlight w:val="white"/>
        </w:rPr>
        <w:t>o recorrente deix</w:t>
      </w:r>
      <w:r w:rsidR="00795FA3" w:rsidRPr="00F209E4">
        <w:rPr>
          <w:highlight w:val="white"/>
        </w:rPr>
        <w:t>a</w:t>
      </w:r>
      <w:r w:rsidR="004A2CBE" w:rsidRPr="00F209E4">
        <w:rPr>
          <w:highlight w:val="white"/>
        </w:rPr>
        <w:t xml:space="preserve"> de </w:t>
      </w:r>
      <w:r w:rsidR="00261B30" w:rsidRPr="00F209E4">
        <w:rPr>
          <w:highlight w:val="white"/>
        </w:rPr>
        <w:t xml:space="preserve">se </w:t>
      </w:r>
      <w:r w:rsidR="00D26162" w:rsidRPr="00F209E4">
        <w:rPr>
          <w:highlight w:val="white"/>
        </w:rPr>
        <w:t>insurgir quanto</w:t>
      </w:r>
      <w:r w:rsidR="004A2CBE" w:rsidRPr="00F209E4">
        <w:rPr>
          <w:highlight w:val="white"/>
        </w:rPr>
        <w:t xml:space="preserve"> </w:t>
      </w:r>
      <w:r w:rsidR="00D26162" w:rsidRPr="00F209E4">
        <w:rPr>
          <w:highlight w:val="white"/>
        </w:rPr>
        <w:t xml:space="preserve">ao reconhecimento da </w:t>
      </w:r>
      <w:r w:rsidR="004A2CBE" w:rsidRPr="00F209E4">
        <w:rPr>
          <w:highlight w:val="white"/>
        </w:rPr>
        <w:t>nulidade da citação por edital da recorrida</w:t>
      </w:r>
      <w:r w:rsidR="00297A9D" w:rsidRPr="00F209E4">
        <w:rPr>
          <w:highlight w:val="white"/>
        </w:rPr>
        <w:t>, mas, em evidente contrassenso, tenta se utilizar d</w:t>
      </w:r>
      <w:r w:rsidR="002C6685" w:rsidRPr="00F209E4">
        <w:rPr>
          <w:highlight w:val="white"/>
        </w:rPr>
        <w:t>essa</w:t>
      </w:r>
      <w:r w:rsidR="00297A9D" w:rsidRPr="00F209E4">
        <w:rPr>
          <w:highlight w:val="white"/>
        </w:rPr>
        <w:t xml:space="preserve"> citação por edital </w:t>
      </w:r>
      <w:r w:rsidR="002C6685" w:rsidRPr="00F209E4">
        <w:rPr>
          <w:highlight w:val="white"/>
        </w:rPr>
        <w:t xml:space="preserve">nula </w:t>
      </w:r>
      <w:r w:rsidR="00297A9D" w:rsidRPr="00F209E4">
        <w:rPr>
          <w:highlight w:val="white"/>
        </w:rPr>
        <w:t>para fins de interrupção da prescrição intercorrente</w:t>
      </w:r>
      <w:r w:rsidR="00297A9D">
        <w:rPr>
          <w:highlight w:val="white"/>
        </w:rPr>
        <w:t>, o que resta inviável no caso vertente.</w:t>
      </w:r>
    </w:p>
    <w:p w14:paraId="2637AB7C" w14:textId="6AB445B7" w:rsidR="0044146D" w:rsidRDefault="0044146D" w:rsidP="00A107E4">
      <w:pPr>
        <w:pStyle w:val="SemEspaamento"/>
        <w:rPr>
          <w:highlight w:val="white"/>
        </w:rPr>
      </w:pPr>
      <w:r>
        <w:rPr>
          <w:highlight w:val="white"/>
        </w:rPr>
        <w:t xml:space="preserve">Portanto, ao contrário do que </w:t>
      </w:r>
      <w:r w:rsidR="00297A9D">
        <w:rPr>
          <w:highlight w:val="white"/>
        </w:rPr>
        <w:t xml:space="preserve">tenta </w:t>
      </w:r>
      <w:r>
        <w:rPr>
          <w:highlight w:val="white"/>
        </w:rPr>
        <w:t>sustenta</w:t>
      </w:r>
      <w:r w:rsidR="00297A9D">
        <w:rPr>
          <w:highlight w:val="white"/>
        </w:rPr>
        <w:t>r</w:t>
      </w:r>
      <w:r>
        <w:rPr>
          <w:highlight w:val="white"/>
        </w:rPr>
        <w:t xml:space="preserve"> o</w:t>
      </w:r>
      <w:r w:rsidR="00AF1729">
        <w:rPr>
          <w:highlight w:val="white"/>
        </w:rPr>
        <w:t xml:space="preserve"> recorrente, não houve citação válida da apelada, sendo que </w:t>
      </w:r>
      <w:r w:rsidR="00AF1729" w:rsidRPr="00261B30">
        <w:rPr>
          <w:b/>
          <w:highlight w:val="white"/>
        </w:rPr>
        <w:t>em 17.7.2001</w:t>
      </w:r>
      <w:r w:rsidR="00AF1729">
        <w:rPr>
          <w:highlight w:val="white"/>
        </w:rPr>
        <w:t xml:space="preserve"> </w:t>
      </w:r>
      <w:r w:rsidR="00AF1729" w:rsidRPr="004B0FFB">
        <w:rPr>
          <w:b/>
          <w:highlight w:val="white"/>
        </w:rPr>
        <w:t xml:space="preserve">o </w:t>
      </w:r>
      <w:r w:rsidR="00297A9D" w:rsidRPr="004B0FFB">
        <w:rPr>
          <w:b/>
          <w:highlight w:val="white"/>
        </w:rPr>
        <w:t xml:space="preserve">próprio </w:t>
      </w:r>
      <w:r w:rsidR="00AF1729" w:rsidRPr="004B0FFB">
        <w:rPr>
          <w:b/>
          <w:highlight w:val="white"/>
        </w:rPr>
        <w:t>ape</w:t>
      </w:r>
      <w:r w:rsidR="00AF1729" w:rsidRPr="00297A9D">
        <w:rPr>
          <w:b/>
          <w:highlight w:val="white"/>
        </w:rPr>
        <w:t xml:space="preserve">lante foi </w:t>
      </w:r>
      <w:r w:rsidR="00AF1729" w:rsidRPr="004B0FFB">
        <w:rPr>
          <w:b/>
          <w:highlight w:val="white"/>
          <w:u w:val="single"/>
        </w:rPr>
        <w:t>cientificado</w:t>
      </w:r>
      <w:r w:rsidR="00AF1729" w:rsidRPr="00297A9D">
        <w:rPr>
          <w:b/>
          <w:highlight w:val="white"/>
        </w:rPr>
        <w:t xml:space="preserve"> da </w:t>
      </w:r>
      <w:r w:rsidR="00AF1729" w:rsidRPr="0068351C">
        <w:rPr>
          <w:b/>
          <w:highlight w:val="white"/>
          <w:u w:val="single"/>
        </w:rPr>
        <w:t>tentativa</w:t>
      </w:r>
      <w:r w:rsidR="00AF1729" w:rsidRPr="00297A9D">
        <w:rPr>
          <w:b/>
          <w:highlight w:val="white"/>
        </w:rPr>
        <w:t xml:space="preserve"> </w:t>
      </w:r>
      <w:r w:rsidR="00AF1729" w:rsidRPr="00386202">
        <w:rPr>
          <w:b/>
          <w:highlight w:val="white"/>
          <w:u w:val="single"/>
        </w:rPr>
        <w:t>frustrada</w:t>
      </w:r>
      <w:r w:rsidR="00AF1729" w:rsidRPr="00297A9D">
        <w:rPr>
          <w:b/>
          <w:highlight w:val="white"/>
        </w:rPr>
        <w:t xml:space="preserve"> </w:t>
      </w:r>
      <w:r w:rsidR="00D07EC9" w:rsidRPr="00297A9D">
        <w:rPr>
          <w:b/>
          <w:highlight w:val="white"/>
        </w:rPr>
        <w:t>de citação</w:t>
      </w:r>
      <w:r w:rsidR="0000369F">
        <w:rPr>
          <w:highlight w:val="white"/>
        </w:rPr>
        <w:t xml:space="preserve"> </w:t>
      </w:r>
      <w:r w:rsidR="00566572" w:rsidRPr="0055301A">
        <w:rPr>
          <w:sz w:val="20"/>
          <w:szCs w:val="18"/>
        </w:rPr>
        <w:t>(evento 3, PROCJUDIC</w:t>
      </w:r>
      <w:r w:rsidR="00566572">
        <w:rPr>
          <w:sz w:val="20"/>
          <w:szCs w:val="18"/>
        </w:rPr>
        <w:t>5</w:t>
      </w:r>
      <w:r w:rsidR="00566572" w:rsidRPr="0055301A">
        <w:rPr>
          <w:sz w:val="20"/>
          <w:szCs w:val="18"/>
        </w:rPr>
        <w:t xml:space="preserve">, p. </w:t>
      </w:r>
      <w:r w:rsidR="00566572">
        <w:rPr>
          <w:sz w:val="20"/>
          <w:szCs w:val="18"/>
        </w:rPr>
        <w:t>7</w:t>
      </w:r>
      <w:r w:rsidR="00566572" w:rsidRPr="0055301A">
        <w:rPr>
          <w:sz w:val="20"/>
          <w:szCs w:val="18"/>
        </w:rPr>
        <w:t>)</w:t>
      </w:r>
      <w:r w:rsidR="00297A9D">
        <w:rPr>
          <w:highlight w:val="white"/>
        </w:rPr>
        <w:t>,</w:t>
      </w:r>
      <w:r w:rsidR="00261B30">
        <w:rPr>
          <w:highlight w:val="white"/>
        </w:rPr>
        <w:t xml:space="preserve"> quando se iniciou </w:t>
      </w:r>
      <w:r w:rsidR="00C922A0">
        <w:rPr>
          <w:highlight w:val="white"/>
        </w:rPr>
        <w:t xml:space="preserve">automaticamente </w:t>
      </w:r>
      <w:r w:rsidR="00261B30">
        <w:rPr>
          <w:highlight w:val="white"/>
        </w:rPr>
        <w:t>a contagem do prazo de prescrição intercorrente</w:t>
      </w:r>
      <w:r w:rsidR="00F209E4">
        <w:rPr>
          <w:highlight w:val="white"/>
        </w:rPr>
        <w:t xml:space="preserve">, nos termos do precedente vinculante que fixou as premissas sobre essa matéria </w:t>
      </w:r>
      <w:r w:rsidR="00F209E4" w:rsidRPr="00F209E4">
        <w:rPr>
          <w:sz w:val="20"/>
          <w:szCs w:val="18"/>
          <w:highlight w:val="white"/>
        </w:rPr>
        <w:t>(REsp repetitivo n. 1.340.553/RS)</w:t>
      </w:r>
      <w:r w:rsidR="00261B30">
        <w:rPr>
          <w:highlight w:val="white"/>
        </w:rPr>
        <w:t>.</w:t>
      </w:r>
    </w:p>
    <w:p w14:paraId="4AC0B304" w14:textId="4F748DD5" w:rsidR="00261B30" w:rsidRDefault="00996D31" w:rsidP="00996D31">
      <w:pPr>
        <w:pStyle w:val="SemEspaamento"/>
      </w:pPr>
      <w:r>
        <w:t xml:space="preserve">Assim, não há dúvida de que, no caso em exame, entre </w:t>
      </w:r>
      <w:r w:rsidRPr="003A7C64">
        <w:rPr>
          <w:u w:val="single"/>
        </w:rPr>
        <w:t>julho</w:t>
      </w:r>
      <w:r>
        <w:t xml:space="preserve"> </w:t>
      </w:r>
      <w:r w:rsidRPr="003A7C64">
        <w:rPr>
          <w:u w:val="single"/>
        </w:rPr>
        <w:t>de</w:t>
      </w:r>
      <w:r>
        <w:t xml:space="preserve"> </w:t>
      </w:r>
      <w:r w:rsidRPr="003A7C64">
        <w:rPr>
          <w:u w:val="single"/>
        </w:rPr>
        <w:t>2001</w:t>
      </w:r>
      <w:r>
        <w:t xml:space="preserve"> </w:t>
      </w:r>
      <w:r w:rsidRPr="003A7C64">
        <w:rPr>
          <w:u w:val="single"/>
        </w:rPr>
        <w:t>a</w:t>
      </w:r>
      <w:r>
        <w:t xml:space="preserve"> </w:t>
      </w:r>
      <w:r w:rsidRPr="003A7C64">
        <w:rPr>
          <w:u w:val="single"/>
        </w:rPr>
        <w:t>novembro</w:t>
      </w:r>
      <w:r>
        <w:t xml:space="preserve"> </w:t>
      </w:r>
      <w:r w:rsidRPr="003A7C64">
        <w:rPr>
          <w:u w:val="single"/>
        </w:rPr>
        <w:t>de</w:t>
      </w:r>
      <w:r>
        <w:t xml:space="preserve"> </w:t>
      </w:r>
      <w:r w:rsidRPr="00F42CDF">
        <w:rPr>
          <w:u w:val="single"/>
        </w:rPr>
        <w:t>2023</w:t>
      </w:r>
      <w:r>
        <w:t xml:space="preserve">, momento em que houve </w:t>
      </w:r>
      <w:r w:rsidR="002C6685">
        <w:t xml:space="preserve">efetiva </w:t>
      </w:r>
      <w:r>
        <w:t>constrição do patrimônio da apelada</w:t>
      </w:r>
      <w:r w:rsidR="006B68BC">
        <w:t xml:space="preserve"> </w:t>
      </w:r>
      <w:r w:rsidR="006B68BC" w:rsidRPr="003D1B6E">
        <w:rPr>
          <w:sz w:val="20"/>
          <w:szCs w:val="18"/>
        </w:rPr>
        <w:t>(evento</w:t>
      </w:r>
      <w:r w:rsidR="003D1B6E" w:rsidRPr="003D1B6E">
        <w:rPr>
          <w:sz w:val="20"/>
          <w:szCs w:val="18"/>
        </w:rPr>
        <w:t xml:space="preserve"> 47)</w:t>
      </w:r>
      <w:r>
        <w:t xml:space="preserve">, transcorreu o prazo </w:t>
      </w:r>
      <w:r w:rsidRPr="003A7C64">
        <w:rPr>
          <w:u w:val="single"/>
        </w:rPr>
        <w:t>muito</w:t>
      </w:r>
      <w:r>
        <w:t xml:space="preserve"> </w:t>
      </w:r>
      <w:r w:rsidRPr="003A7C64">
        <w:rPr>
          <w:u w:val="single"/>
        </w:rPr>
        <w:t>superior</w:t>
      </w:r>
      <w:r>
        <w:t xml:space="preserve"> </w:t>
      </w:r>
      <w:r w:rsidRPr="003A7C64">
        <w:rPr>
          <w:u w:val="single"/>
        </w:rPr>
        <w:t>ao</w:t>
      </w:r>
      <w:r>
        <w:t xml:space="preserve"> </w:t>
      </w:r>
      <w:r w:rsidRPr="003A7C64">
        <w:rPr>
          <w:u w:val="single"/>
        </w:rPr>
        <w:t>de</w:t>
      </w:r>
      <w:r>
        <w:t xml:space="preserve"> </w:t>
      </w:r>
      <w:r w:rsidRPr="003A7C64">
        <w:rPr>
          <w:u w:val="single"/>
        </w:rPr>
        <w:t>6</w:t>
      </w:r>
      <w:r>
        <w:t xml:space="preserve"> </w:t>
      </w:r>
      <w:r w:rsidRPr="003A7C64">
        <w:rPr>
          <w:u w:val="single"/>
        </w:rPr>
        <w:t>anos</w:t>
      </w:r>
      <w:r>
        <w:t xml:space="preserve"> </w:t>
      </w:r>
      <w:r w:rsidRPr="00CA5F5B">
        <w:rPr>
          <w:sz w:val="20"/>
          <w:szCs w:val="18"/>
        </w:rPr>
        <w:t>(5 anos de prescrição + 1 ano de suspensão/arquivamento do feito)</w:t>
      </w:r>
      <w:r>
        <w:t xml:space="preserve"> sem qualquer óbice para o reconhecimento da prescrição intercorrente, o que afasta o </w:t>
      </w:r>
      <w:r w:rsidR="00C62C80">
        <w:t>pleito recursal do apelante</w:t>
      </w:r>
      <w:r>
        <w:t>,</w:t>
      </w:r>
      <w:r w:rsidRPr="002C7AEF">
        <w:t xml:space="preserve"> </w:t>
      </w:r>
      <w:r>
        <w:t xml:space="preserve">sobretudo </w:t>
      </w:r>
      <w:r w:rsidRPr="00A8336C">
        <w:t xml:space="preserve">porque </w:t>
      </w:r>
      <w:r w:rsidRPr="00A8336C">
        <w:rPr>
          <w:b/>
          <w:bCs/>
        </w:rPr>
        <w:t>decorridos mais de 21 anos desde a ciência da citação frustrada</w:t>
      </w:r>
      <w:r>
        <w:rPr>
          <w:b/>
          <w:bCs/>
        </w:rPr>
        <w:t xml:space="preserve"> pelo exequente</w:t>
      </w:r>
      <w:r w:rsidR="002C6685">
        <w:rPr>
          <w:b/>
          <w:bCs/>
        </w:rPr>
        <w:t>/apelante</w:t>
      </w:r>
      <w:r w:rsidR="0068564F">
        <w:rPr>
          <w:b/>
          <w:bCs/>
        </w:rPr>
        <w:t>, sem que houvesse causa interruptiva da prescrição</w:t>
      </w:r>
      <w:r w:rsidR="00C21906">
        <w:rPr>
          <w:b/>
          <w:bCs/>
        </w:rPr>
        <w:t xml:space="preserve"> prevista no REsp repetitivo n. 1.340.553/RS</w:t>
      </w:r>
      <w:r>
        <w:t>.</w:t>
      </w:r>
    </w:p>
    <w:p w14:paraId="525CDDF3" w14:textId="3C777D93" w:rsidR="009348D0" w:rsidRDefault="009348D0" w:rsidP="00F85835">
      <w:pPr>
        <w:pStyle w:val="SemEspaamento"/>
      </w:pPr>
      <w:r>
        <w:t>E</w:t>
      </w:r>
      <w:r w:rsidR="00112CAA">
        <w:t>,</w:t>
      </w:r>
      <w:r w:rsidR="001114EC">
        <w:t xml:space="preserve"> </w:t>
      </w:r>
      <w:r w:rsidR="00112CAA">
        <w:t>como</w:t>
      </w:r>
      <w:r w:rsidR="006C77E1">
        <w:t xml:space="preserve"> </w:t>
      </w:r>
      <w:r w:rsidR="00C52A27">
        <w:t xml:space="preserve">não houve citação válida e regular da </w:t>
      </w:r>
      <w:r w:rsidR="002C6685">
        <w:t>recorrida</w:t>
      </w:r>
      <w:r w:rsidR="00C52A27">
        <w:t>, por conta da nulidade da citação editalícia, sendo</w:t>
      </w:r>
      <w:r>
        <w:t xml:space="preserve"> </w:t>
      </w:r>
      <w:r w:rsidR="00C52A27">
        <w:t xml:space="preserve">que somente em novembro de 2023 </w:t>
      </w:r>
      <w:r w:rsidR="00F6471E">
        <w:t xml:space="preserve">foi realizada constrição </w:t>
      </w:r>
      <w:r w:rsidR="00DF232F">
        <w:t xml:space="preserve">do patrimônio da </w:t>
      </w:r>
      <w:r w:rsidR="002C6685">
        <w:t>apelada</w:t>
      </w:r>
      <w:r w:rsidR="00F6471E">
        <w:t xml:space="preserve">, </w:t>
      </w:r>
      <w:r w:rsidR="00C833AD">
        <w:t xml:space="preserve">os demais marcos temporais apontados pelo </w:t>
      </w:r>
      <w:r w:rsidR="002C6685">
        <w:t xml:space="preserve">recorrente </w:t>
      </w:r>
      <w:r w:rsidR="00C833AD">
        <w:t xml:space="preserve">não são </w:t>
      </w:r>
      <w:r w:rsidR="002C6685">
        <w:t xml:space="preserve">aptos </w:t>
      </w:r>
      <w:r w:rsidR="00C833AD">
        <w:t>para afasta</w:t>
      </w:r>
      <w:r w:rsidR="002C6685">
        <w:t>r</w:t>
      </w:r>
      <w:r w:rsidR="00C833AD">
        <w:t xml:space="preserve"> a prescrição intercorrente</w:t>
      </w:r>
      <w:r w:rsidR="002C6685">
        <w:t xml:space="preserve"> reconhecida no caso vertente</w:t>
      </w:r>
      <w:r w:rsidR="00C833AD">
        <w:t>,</w:t>
      </w:r>
      <w:r w:rsidR="00C31896" w:rsidRPr="00C31896">
        <w:t xml:space="preserve"> </w:t>
      </w:r>
      <w:r w:rsidR="00E31D10">
        <w:t xml:space="preserve">ainda mais </w:t>
      </w:r>
      <w:r w:rsidR="00C31896">
        <w:t>no que diz respeito à Mariannina,</w:t>
      </w:r>
      <w:r w:rsidR="00C833AD">
        <w:t xml:space="preserve"> </w:t>
      </w:r>
      <w:r w:rsidR="00DF232F">
        <w:t xml:space="preserve">pois </w:t>
      </w:r>
      <w:r w:rsidR="003509AD">
        <w:t>consumada</w:t>
      </w:r>
      <w:r w:rsidR="00C31896">
        <w:t xml:space="preserve"> </w:t>
      </w:r>
      <w:r w:rsidR="00E31D10">
        <w:t xml:space="preserve">a prescrição </w:t>
      </w:r>
      <w:r w:rsidR="00B035E2">
        <w:t xml:space="preserve">após mais de </w:t>
      </w:r>
      <w:r w:rsidR="009B603E">
        <w:t>2</w:t>
      </w:r>
      <w:r w:rsidR="00C31896">
        <w:t xml:space="preserve"> década</w:t>
      </w:r>
      <w:r w:rsidR="009B603E">
        <w:t>s</w:t>
      </w:r>
      <w:r w:rsidR="00C31896">
        <w:t xml:space="preserve"> sem a sua citação</w:t>
      </w:r>
      <w:r w:rsidR="009B603E">
        <w:t>,</w:t>
      </w:r>
      <w:r w:rsidR="00C31896">
        <w:t xml:space="preserve"> </w:t>
      </w:r>
      <w:r w:rsidR="00B035E2">
        <w:t xml:space="preserve">de forma </w:t>
      </w:r>
      <w:r w:rsidR="008C50EF">
        <w:t>regular</w:t>
      </w:r>
      <w:r w:rsidR="009B603E">
        <w:t xml:space="preserve">, nos autos, </w:t>
      </w:r>
      <w:r w:rsidR="008C50EF">
        <w:t xml:space="preserve">e desde a ciência do apelante sobre essa citação frustrada, </w:t>
      </w:r>
      <w:r w:rsidR="009B603E">
        <w:t>o que conduz ao desprovimento da apelação interposta</w:t>
      </w:r>
      <w:r w:rsidR="003509AD">
        <w:t>.</w:t>
      </w:r>
    </w:p>
    <w:p w14:paraId="431057DB" w14:textId="77777777" w:rsidR="0019623E" w:rsidRDefault="0019623E" w:rsidP="0019623E">
      <w:pPr>
        <w:pStyle w:val="SemEspaamento"/>
        <w:numPr>
          <w:ilvl w:val="0"/>
          <w:numId w:val="0"/>
        </w:numPr>
        <w:ind w:left="1701"/>
      </w:pPr>
    </w:p>
    <w:p w14:paraId="4C90EFFC" w14:textId="4A05295B" w:rsidR="000169F1" w:rsidRPr="00136102" w:rsidRDefault="006353FC" w:rsidP="0074005F">
      <w:pPr>
        <w:pStyle w:val="Ttulo"/>
      </w:pPr>
      <w:r>
        <w:t>III –</w:t>
      </w:r>
      <w:r w:rsidR="00B71DEA">
        <w:t xml:space="preserve"> </w:t>
      </w:r>
      <w:r w:rsidR="000169F1">
        <w:t xml:space="preserve">REQUERIMENTOS </w:t>
      </w:r>
    </w:p>
    <w:p w14:paraId="6F5384FD" w14:textId="77777777" w:rsidR="000169F1" w:rsidRPr="00CA1DBE" w:rsidRDefault="000169F1" w:rsidP="00E31D10">
      <w:pPr>
        <w:pStyle w:val="SemEspaamento"/>
        <w:numPr>
          <w:ilvl w:val="0"/>
          <w:numId w:val="0"/>
        </w:numPr>
        <w:ind w:left="1701"/>
      </w:pPr>
    </w:p>
    <w:p w14:paraId="7221D412" w14:textId="0361B562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020BAE">
        <w:t xml:space="preserve">a </w:t>
      </w:r>
      <w:r w:rsidR="009B603E">
        <w:t>apelada</w:t>
      </w:r>
      <w:r w:rsidR="00020BAE">
        <w:t xml:space="preserve"> requer</w:t>
      </w:r>
      <w:r w:rsidR="009B603E">
        <w:t xml:space="preserve"> o </w:t>
      </w:r>
      <w:r w:rsidR="009B603E" w:rsidRPr="00D72113">
        <w:rPr>
          <w:u w:val="single"/>
        </w:rPr>
        <w:t>não</w:t>
      </w:r>
      <w:r w:rsidR="009B603E">
        <w:t xml:space="preserve"> </w:t>
      </w:r>
      <w:r w:rsidR="009B603E" w:rsidRPr="00D72113">
        <w:rPr>
          <w:u w:val="single"/>
        </w:rPr>
        <w:t>conhecimento</w:t>
      </w:r>
      <w:r w:rsidR="009B603E">
        <w:t xml:space="preserve"> d</w:t>
      </w:r>
      <w:r w:rsidR="006B42DB">
        <w:t>a</w:t>
      </w:r>
      <w:r w:rsidR="009B603E">
        <w:t xml:space="preserve"> apelação interpost</w:t>
      </w:r>
      <w:r w:rsidR="006B42DB">
        <w:t>a</w:t>
      </w:r>
      <w:r w:rsidR="009B603E">
        <w:t xml:space="preserve"> pelo Estado do Rio Grande do Sul, diante da ausência de </w:t>
      </w:r>
      <w:r w:rsidR="009B603E">
        <w:lastRenderedPageBreak/>
        <w:t>dialeticidade entre o rec</w:t>
      </w:r>
      <w:r w:rsidR="006B42DB">
        <w:t xml:space="preserve">urso e a sentença apelada, </w:t>
      </w:r>
      <w:r w:rsidR="006B42DB" w:rsidRPr="00D72113">
        <w:rPr>
          <w:u w:val="single"/>
        </w:rPr>
        <w:t>bem</w:t>
      </w:r>
      <w:r w:rsidR="006B42DB">
        <w:t xml:space="preserve"> </w:t>
      </w:r>
      <w:r w:rsidR="006B42DB" w:rsidRPr="00D72113">
        <w:rPr>
          <w:u w:val="single"/>
        </w:rPr>
        <w:t>como</w:t>
      </w:r>
      <w:r w:rsidR="005611BF">
        <w:t>, acaso não acolhida a preliminar,</w:t>
      </w:r>
      <w:r w:rsidR="006B42DB">
        <w:t xml:space="preserve"> </w:t>
      </w:r>
      <w:r w:rsidR="005611BF">
        <w:t xml:space="preserve">que seja </w:t>
      </w:r>
      <w:r w:rsidR="005611BF" w:rsidRPr="00D72113">
        <w:rPr>
          <w:u w:val="single"/>
        </w:rPr>
        <w:t>desprovid</w:t>
      </w:r>
      <w:r w:rsidR="008868DC" w:rsidRPr="00D72113">
        <w:rPr>
          <w:u w:val="single"/>
        </w:rPr>
        <w:t>o</w:t>
      </w:r>
      <w:r w:rsidR="008868DC">
        <w:t xml:space="preserve"> </w:t>
      </w:r>
      <w:r w:rsidR="008868DC" w:rsidRPr="00D72113">
        <w:rPr>
          <w:u w:val="single"/>
        </w:rPr>
        <w:t>recurso</w:t>
      </w:r>
      <w:r w:rsidR="008868DC">
        <w:t>, pois não há dúvida que</w:t>
      </w:r>
      <w:r w:rsidR="00D72113">
        <w:t xml:space="preserve"> </w:t>
      </w:r>
      <w:r w:rsidR="008868DC">
        <w:t>foi consumada a prescrição intercorrente</w:t>
      </w:r>
      <w:r w:rsidR="00D72113">
        <w:t xml:space="preserve"> no caso vertente</w:t>
      </w:r>
      <w:r w:rsidR="005F14B8">
        <w:t>.</w:t>
      </w:r>
    </w:p>
    <w:p w14:paraId="16D1A19D" w14:textId="77777777" w:rsidR="000169F1" w:rsidRPr="00D72113" w:rsidRDefault="000169F1" w:rsidP="00D7211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F162256" w14:textId="743A70E9" w:rsidR="000169F1" w:rsidRPr="00CA1DBE" w:rsidRDefault="00CA1DBE" w:rsidP="007C2F91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</w:t>
      </w:r>
      <w:r w:rsidR="0090226D" w:rsidRPr="00416D9D">
        <w:t xml:space="preserve"> advogad</w:t>
      </w:r>
      <w:r w:rsidR="0090226D">
        <w:t>o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>, 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772F0C9F" w14:textId="77777777" w:rsidR="00DF232F" w:rsidRPr="00D94A45" w:rsidRDefault="00DF232F" w:rsidP="00DF232F">
      <w:pPr>
        <w:pStyle w:val="Qualificaodaspartes"/>
        <w:rPr>
          <w:sz w:val="20"/>
          <w:szCs w:val="18"/>
        </w:rPr>
      </w:pPr>
    </w:p>
    <w:p w14:paraId="7F301AF9" w14:textId="27A4C53A" w:rsidR="000169F1" w:rsidRPr="00136102" w:rsidRDefault="000169F1" w:rsidP="008A0A79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387CB93" w14:textId="3688C6E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F5D1C">
        <w:rPr>
          <w:rFonts w:ascii="Arial" w:eastAsia="Calibri" w:hAnsi="Arial" w:cs="Times New Roman"/>
          <w:noProof/>
          <w:sz w:val="24"/>
          <w:szCs w:val="24"/>
        </w:rPr>
        <w:t>8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1FB2160" w14:textId="77777777" w:rsidR="000169F1" w:rsidRPr="00FB696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6A3C0CAE" w14:textId="77777777" w:rsidR="000169F1" w:rsidRPr="00FB696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BF60E1" w14:textId="77777777" w:rsidR="000169F1" w:rsidRPr="00CF5C9B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CF5C9B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519FD1CA" w14:textId="62BDE007" w:rsidR="00131BEB" w:rsidRPr="00CF5C9B" w:rsidRDefault="000169F1" w:rsidP="00CA1DBE">
      <w:pPr>
        <w:spacing w:after="0" w:line="240" w:lineRule="auto"/>
        <w:ind w:right="-2"/>
        <w:jc w:val="center"/>
        <w:rPr>
          <w:lang w:val="en-US"/>
        </w:rPr>
      </w:pPr>
      <w:r w:rsidRPr="00CF5C9B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131BEB" w:rsidRPr="00CF5C9B" w:rsidSect="00B92830">
      <w:headerReference w:type="default" r:id="rId15"/>
      <w:footerReference w:type="default" r:id="rId16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AF631" w14:textId="77777777" w:rsidR="004E4623" w:rsidRDefault="004E4623" w:rsidP="00943258">
      <w:pPr>
        <w:spacing w:after="0" w:line="240" w:lineRule="auto"/>
      </w:pPr>
      <w:r>
        <w:separator/>
      </w:r>
    </w:p>
  </w:endnote>
  <w:endnote w:type="continuationSeparator" w:id="0">
    <w:p w14:paraId="622C5451" w14:textId="77777777" w:rsidR="004E4623" w:rsidRDefault="004E462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1F777D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348ECD" wp14:editId="3C572C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13542945" name="Imagem 11135429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BE456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DACED" w14:textId="77777777" w:rsidR="004E4623" w:rsidRDefault="004E4623" w:rsidP="00943258">
      <w:pPr>
        <w:spacing w:after="0" w:line="240" w:lineRule="auto"/>
      </w:pPr>
      <w:r>
        <w:separator/>
      </w:r>
    </w:p>
  </w:footnote>
  <w:footnote w:type="continuationSeparator" w:id="0">
    <w:p w14:paraId="6F8A63DD" w14:textId="77777777" w:rsidR="004E4623" w:rsidRDefault="004E462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ED52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AF1ACB4" wp14:editId="747B31D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3265286" name="Imagem 7326528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B4E51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6C61AC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FDC8D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81614"/>
    <w:multiLevelType w:val="hybridMultilevel"/>
    <w:tmpl w:val="4CF6E4F2"/>
    <w:lvl w:ilvl="0" w:tplc="B8424178">
      <w:start w:val="1"/>
      <w:numFmt w:val="decimal"/>
      <w:pStyle w:val="FormataoPadro"/>
      <w:lvlText w:val="%1."/>
      <w:lvlJc w:val="left"/>
      <w:pPr>
        <w:ind w:left="1778" w:hanging="360"/>
      </w:pPr>
      <w:rPr>
        <w:rFonts w:hint="default"/>
        <w:b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4471857"/>
    <w:multiLevelType w:val="hybridMultilevel"/>
    <w:tmpl w:val="51C8C44C"/>
    <w:lvl w:ilvl="0" w:tplc="4AF03432">
      <w:start w:val="1"/>
      <w:numFmt w:val="lowerLetter"/>
      <w:pStyle w:val="Ttulo2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46536060">
    <w:abstractNumId w:val="1"/>
    <w:lvlOverride w:ilvl="0">
      <w:startOverride w:val="1"/>
    </w:lvlOverride>
  </w:num>
  <w:num w:numId="5" w16cid:durableId="943464521">
    <w:abstractNumId w:val="0"/>
  </w:num>
  <w:num w:numId="6" w16cid:durableId="19672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1A"/>
    <w:rsid w:val="0000369F"/>
    <w:rsid w:val="00003F31"/>
    <w:rsid w:val="00004A6E"/>
    <w:rsid w:val="0000705F"/>
    <w:rsid w:val="000158AC"/>
    <w:rsid w:val="000169F1"/>
    <w:rsid w:val="00020BAE"/>
    <w:rsid w:val="000279DC"/>
    <w:rsid w:val="000310CB"/>
    <w:rsid w:val="00033615"/>
    <w:rsid w:val="00033922"/>
    <w:rsid w:val="00034A99"/>
    <w:rsid w:val="00036B67"/>
    <w:rsid w:val="0004298B"/>
    <w:rsid w:val="000533E7"/>
    <w:rsid w:val="00055A75"/>
    <w:rsid w:val="00056944"/>
    <w:rsid w:val="00066C15"/>
    <w:rsid w:val="00073BAF"/>
    <w:rsid w:val="00075CDF"/>
    <w:rsid w:val="00081BA4"/>
    <w:rsid w:val="0008683D"/>
    <w:rsid w:val="000949A3"/>
    <w:rsid w:val="00096127"/>
    <w:rsid w:val="00097661"/>
    <w:rsid w:val="000979B4"/>
    <w:rsid w:val="000B03A8"/>
    <w:rsid w:val="000B1F5D"/>
    <w:rsid w:val="000B7C60"/>
    <w:rsid w:val="000C375E"/>
    <w:rsid w:val="000D13F5"/>
    <w:rsid w:val="000D228C"/>
    <w:rsid w:val="000E33AF"/>
    <w:rsid w:val="000E3534"/>
    <w:rsid w:val="000E485E"/>
    <w:rsid w:val="000E5FCC"/>
    <w:rsid w:val="000F1009"/>
    <w:rsid w:val="001024FA"/>
    <w:rsid w:val="0010565A"/>
    <w:rsid w:val="00110C17"/>
    <w:rsid w:val="001114EC"/>
    <w:rsid w:val="00112CAA"/>
    <w:rsid w:val="00114C98"/>
    <w:rsid w:val="00117E1A"/>
    <w:rsid w:val="00120DB3"/>
    <w:rsid w:val="001270CC"/>
    <w:rsid w:val="00130C3A"/>
    <w:rsid w:val="00131BEB"/>
    <w:rsid w:val="001322FF"/>
    <w:rsid w:val="001405AC"/>
    <w:rsid w:val="0014146C"/>
    <w:rsid w:val="00142FE0"/>
    <w:rsid w:val="00146453"/>
    <w:rsid w:val="00153157"/>
    <w:rsid w:val="00162A19"/>
    <w:rsid w:val="00162C54"/>
    <w:rsid w:val="001643AA"/>
    <w:rsid w:val="001654E0"/>
    <w:rsid w:val="001667B0"/>
    <w:rsid w:val="00167B71"/>
    <w:rsid w:val="0017098E"/>
    <w:rsid w:val="00171AA3"/>
    <w:rsid w:val="001761C0"/>
    <w:rsid w:val="0017658C"/>
    <w:rsid w:val="00176BB9"/>
    <w:rsid w:val="001809B9"/>
    <w:rsid w:val="00183BE2"/>
    <w:rsid w:val="0018407F"/>
    <w:rsid w:val="00187402"/>
    <w:rsid w:val="0019605E"/>
    <w:rsid w:val="0019623E"/>
    <w:rsid w:val="001A4339"/>
    <w:rsid w:val="001B1A67"/>
    <w:rsid w:val="001B2B98"/>
    <w:rsid w:val="001B2C35"/>
    <w:rsid w:val="001B2E75"/>
    <w:rsid w:val="001B6A48"/>
    <w:rsid w:val="001B7491"/>
    <w:rsid w:val="001C1C17"/>
    <w:rsid w:val="001C2E6E"/>
    <w:rsid w:val="001D04E3"/>
    <w:rsid w:val="001D4589"/>
    <w:rsid w:val="001D5DC7"/>
    <w:rsid w:val="001D6C41"/>
    <w:rsid w:val="001E79B6"/>
    <w:rsid w:val="001F0417"/>
    <w:rsid w:val="001F06ED"/>
    <w:rsid w:val="001F4854"/>
    <w:rsid w:val="001F753A"/>
    <w:rsid w:val="00201C17"/>
    <w:rsid w:val="00201F45"/>
    <w:rsid w:val="00203130"/>
    <w:rsid w:val="00207BE4"/>
    <w:rsid w:val="00213209"/>
    <w:rsid w:val="00213BF9"/>
    <w:rsid w:val="00214E09"/>
    <w:rsid w:val="00216782"/>
    <w:rsid w:val="00220888"/>
    <w:rsid w:val="00223434"/>
    <w:rsid w:val="00233B9F"/>
    <w:rsid w:val="00233EA8"/>
    <w:rsid w:val="00234D83"/>
    <w:rsid w:val="00241EE4"/>
    <w:rsid w:val="00246749"/>
    <w:rsid w:val="00247E99"/>
    <w:rsid w:val="00250B66"/>
    <w:rsid w:val="00257901"/>
    <w:rsid w:val="00261B30"/>
    <w:rsid w:val="00270C36"/>
    <w:rsid w:val="00272BFB"/>
    <w:rsid w:val="00281AC5"/>
    <w:rsid w:val="00283A38"/>
    <w:rsid w:val="0029056D"/>
    <w:rsid w:val="00291A8C"/>
    <w:rsid w:val="00291F6C"/>
    <w:rsid w:val="00295F06"/>
    <w:rsid w:val="0029604A"/>
    <w:rsid w:val="00297951"/>
    <w:rsid w:val="00297A9D"/>
    <w:rsid w:val="002A14AA"/>
    <w:rsid w:val="002A1BF9"/>
    <w:rsid w:val="002A1D71"/>
    <w:rsid w:val="002A1E4B"/>
    <w:rsid w:val="002B3526"/>
    <w:rsid w:val="002C09D4"/>
    <w:rsid w:val="002C0B28"/>
    <w:rsid w:val="002C16CB"/>
    <w:rsid w:val="002C2D7D"/>
    <w:rsid w:val="002C6685"/>
    <w:rsid w:val="002C7AEF"/>
    <w:rsid w:val="002D3139"/>
    <w:rsid w:val="002E51A2"/>
    <w:rsid w:val="002E588C"/>
    <w:rsid w:val="002E62CF"/>
    <w:rsid w:val="002F5D1C"/>
    <w:rsid w:val="00302F7A"/>
    <w:rsid w:val="00304257"/>
    <w:rsid w:val="00304C8E"/>
    <w:rsid w:val="0032088C"/>
    <w:rsid w:val="00326254"/>
    <w:rsid w:val="0032648E"/>
    <w:rsid w:val="00330041"/>
    <w:rsid w:val="00334B18"/>
    <w:rsid w:val="003406BF"/>
    <w:rsid w:val="0034166F"/>
    <w:rsid w:val="003509AD"/>
    <w:rsid w:val="0035257A"/>
    <w:rsid w:val="00357288"/>
    <w:rsid w:val="003578E4"/>
    <w:rsid w:val="00360DCF"/>
    <w:rsid w:val="003646C9"/>
    <w:rsid w:val="00374BB0"/>
    <w:rsid w:val="0037623B"/>
    <w:rsid w:val="003773B2"/>
    <w:rsid w:val="00377A2E"/>
    <w:rsid w:val="003801CD"/>
    <w:rsid w:val="00380E7E"/>
    <w:rsid w:val="003823B9"/>
    <w:rsid w:val="00386091"/>
    <w:rsid w:val="00386202"/>
    <w:rsid w:val="00387EE1"/>
    <w:rsid w:val="003A5BE1"/>
    <w:rsid w:val="003A74EB"/>
    <w:rsid w:val="003A78EB"/>
    <w:rsid w:val="003A7C64"/>
    <w:rsid w:val="003B6C16"/>
    <w:rsid w:val="003B7478"/>
    <w:rsid w:val="003C439F"/>
    <w:rsid w:val="003D058D"/>
    <w:rsid w:val="003D0FDC"/>
    <w:rsid w:val="003D115D"/>
    <w:rsid w:val="003D15C4"/>
    <w:rsid w:val="003D1B6E"/>
    <w:rsid w:val="003D532E"/>
    <w:rsid w:val="003D7B5E"/>
    <w:rsid w:val="003E126B"/>
    <w:rsid w:val="003E46B9"/>
    <w:rsid w:val="00400A9B"/>
    <w:rsid w:val="0040344E"/>
    <w:rsid w:val="00407B50"/>
    <w:rsid w:val="00416064"/>
    <w:rsid w:val="00421C65"/>
    <w:rsid w:val="00421D56"/>
    <w:rsid w:val="004246FD"/>
    <w:rsid w:val="004274C7"/>
    <w:rsid w:val="004318F5"/>
    <w:rsid w:val="0044146D"/>
    <w:rsid w:val="004416D0"/>
    <w:rsid w:val="00444F0B"/>
    <w:rsid w:val="004576BB"/>
    <w:rsid w:val="00463689"/>
    <w:rsid w:val="0046380C"/>
    <w:rsid w:val="00470818"/>
    <w:rsid w:val="00473687"/>
    <w:rsid w:val="004742DA"/>
    <w:rsid w:val="004778E5"/>
    <w:rsid w:val="00483E6B"/>
    <w:rsid w:val="00485EEB"/>
    <w:rsid w:val="00493638"/>
    <w:rsid w:val="004938C8"/>
    <w:rsid w:val="004949AD"/>
    <w:rsid w:val="004969F5"/>
    <w:rsid w:val="004A2CBE"/>
    <w:rsid w:val="004A7BD1"/>
    <w:rsid w:val="004B0FFB"/>
    <w:rsid w:val="004B297C"/>
    <w:rsid w:val="004C1766"/>
    <w:rsid w:val="004C75BD"/>
    <w:rsid w:val="004C7F5E"/>
    <w:rsid w:val="004D068C"/>
    <w:rsid w:val="004D4EB3"/>
    <w:rsid w:val="004E0558"/>
    <w:rsid w:val="004E4431"/>
    <w:rsid w:val="004E4623"/>
    <w:rsid w:val="004F160E"/>
    <w:rsid w:val="004F2B78"/>
    <w:rsid w:val="004F384D"/>
    <w:rsid w:val="004F412C"/>
    <w:rsid w:val="004F5007"/>
    <w:rsid w:val="004F57B0"/>
    <w:rsid w:val="004F70A8"/>
    <w:rsid w:val="004F716C"/>
    <w:rsid w:val="004F72BF"/>
    <w:rsid w:val="005005A9"/>
    <w:rsid w:val="00501398"/>
    <w:rsid w:val="00501A18"/>
    <w:rsid w:val="005020B2"/>
    <w:rsid w:val="0050362C"/>
    <w:rsid w:val="0050515A"/>
    <w:rsid w:val="005065AF"/>
    <w:rsid w:val="0051133C"/>
    <w:rsid w:val="0051450B"/>
    <w:rsid w:val="00516968"/>
    <w:rsid w:val="005172F6"/>
    <w:rsid w:val="005220FE"/>
    <w:rsid w:val="00526B50"/>
    <w:rsid w:val="0053111C"/>
    <w:rsid w:val="00532186"/>
    <w:rsid w:val="005321DA"/>
    <w:rsid w:val="00534440"/>
    <w:rsid w:val="0053793A"/>
    <w:rsid w:val="00537DB3"/>
    <w:rsid w:val="0055301A"/>
    <w:rsid w:val="005611BF"/>
    <w:rsid w:val="005626B5"/>
    <w:rsid w:val="00566572"/>
    <w:rsid w:val="00570116"/>
    <w:rsid w:val="005706E3"/>
    <w:rsid w:val="005720A4"/>
    <w:rsid w:val="00573C1E"/>
    <w:rsid w:val="00577CA9"/>
    <w:rsid w:val="005804D9"/>
    <w:rsid w:val="00581223"/>
    <w:rsid w:val="005819EE"/>
    <w:rsid w:val="0058219A"/>
    <w:rsid w:val="00583837"/>
    <w:rsid w:val="00585C39"/>
    <w:rsid w:val="00585FD7"/>
    <w:rsid w:val="005975A3"/>
    <w:rsid w:val="005A7655"/>
    <w:rsid w:val="005B016D"/>
    <w:rsid w:val="005B5845"/>
    <w:rsid w:val="005B67EA"/>
    <w:rsid w:val="005C17E1"/>
    <w:rsid w:val="005C3FDF"/>
    <w:rsid w:val="005C5164"/>
    <w:rsid w:val="005C6645"/>
    <w:rsid w:val="005D1AA2"/>
    <w:rsid w:val="005D2413"/>
    <w:rsid w:val="005D5DBA"/>
    <w:rsid w:val="005E128C"/>
    <w:rsid w:val="005E1941"/>
    <w:rsid w:val="005E4154"/>
    <w:rsid w:val="005E43D1"/>
    <w:rsid w:val="005E4474"/>
    <w:rsid w:val="005E58E2"/>
    <w:rsid w:val="005F14B8"/>
    <w:rsid w:val="005F5A69"/>
    <w:rsid w:val="006013D9"/>
    <w:rsid w:val="00601721"/>
    <w:rsid w:val="0060757D"/>
    <w:rsid w:val="00611ACD"/>
    <w:rsid w:val="0062494D"/>
    <w:rsid w:val="0062755E"/>
    <w:rsid w:val="00627743"/>
    <w:rsid w:val="006353FC"/>
    <w:rsid w:val="006356B0"/>
    <w:rsid w:val="00640478"/>
    <w:rsid w:val="0065508A"/>
    <w:rsid w:val="0066039D"/>
    <w:rsid w:val="00660D69"/>
    <w:rsid w:val="00660E7E"/>
    <w:rsid w:val="00662E6C"/>
    <w:rsid w:val="00663F9F"/>
    <w:rsid w:val="00664DF2"/>
    <w:rsid w:val="0066688A"/>
    <w:rsid w:val="00667B71"/>
    <w:rsid w:val="00671B46"/>
    <w:rsid w:val="00673228"/>
    <w:rsid w:val="006737E1"/>
    <w:rsid w:val="006773CB"/>
    <w:rsid w:val="0068351C"/>
    <w:rsid w:val="0068564F"/>
    <w:rsid w:val="00686FE6"/>
    <w:rsid w:val="00693647"/>
    <w:rsid w:val="00693F8B"/>
    <w:rsid w:val="00694E47"/>
    <w:rsid w:val="00695990"/>
    <w:rsid w:val="00695F85"/>
    <w:rsid w:val="00696295"/>
    <w:rsid w:val="00697824"/>
    <w:rsid w:val="00697C05"/>
    <w:rsid w:val="006A5D33"/>
    <w:rsid w:val="006B2BBC"/>
    <w:rsid w:val="006B3065"/>
    <w:rsid w:val="006B40B0"/>
    <w:rsid w:val="006B42DB"/>
    <w:rsid w:val="006B68BC"/>
    <w:rsid w:val="006C0DFC"/>
    <w:rsid w:val="006C3BCC"/>
    <w:rsid w:val="006C3D22"/>
    <w:rsid w:val="006C542F"/>
    <w:rsid w:val="006C6842"/>
    <w:rsid w:val="006C7105"/>
    <w:rsid w:val="006C77E1"/>
    <w:rsid w:val="006C7827"/>
    <w:rsid w:val="006E1FC4"/>
    <w:rsid w:val="006E4D25"/>
    <w:rsid w:val="006E62D2"/>
    <w:rsid w:val="006F0964"/>
    <w:rsid w:val="007017D9"/>
    <w:rsid w:val="00701CCB"/>
    <w:rsid w:val="0070354C"/>
    <w:rsid w:val="00706D09"/>
    <w:rsid w:val="00715D0D"/>
    <w:rsid w:val="00715F79"/>
    <w:rsid w:val="00717F31"/>
    <w:rsid w:val="007213DA"/>
    <w:rsid w:val="00722DF5"/>
    <w:rsid w:val="00731F70"/>
    <w:rsid w:val="007334E1"/>
    <w:rsid w:val="0074005F"/>
    <w:rsid w:val="00740909"/>
    <w:rsid w:val="00740F51"/>
    <w:rsid w:val="00742662"/>
    <w:rsid w:val="00751453"/>
    <w:rsid w:val="00754B77"/>
    <w:rsid w:val="00761626"/>
    <w:rsid w:val="0077356A"/>
    <w:rsid w:val="007736C8"/>
    <w:rsid w:val="007816AD"/>
    <w:rsid w:val="00782B75"/>
    <w:rsid w:val="00787C0D"/>
    <w:rsid w:val="007912F7"/>
    <w:rsid w:val="00795616"/>
    <w:rsid w:val="00795FA3"/>
    <w:rsid w:val="00797900"/>
    <w:rsid w:val="007A0BF6"/>
    <w:rsid w:val="007A2B40"/>
    <w:rsid w:val="007A7D53"/>
    <w:rsid w:val="007B7A74"/>
    <w:rsid w:val="007C006F"/>
    <w:rsid w:val="007C2F91"/>
    <w:rsid w:val="007C36DB"/>
    <w:rsid w:val="007C6A17"/>
    <w:rsid w:val="007D5C63"/>
    <w:rsid w:val="007D7ACA"/>
    <w:rsid w:val="007E4F2A"/>
    <w:rsid w:val="007F2D9C"/>
    <w:rsid w:val="007F32FD"/>
    <w:rsid w:val="007F7F38"/>
    <w:rsid w:val="00800EAF"/>
    <w:rsid w:val="00805F1E"/>
    <w:rsid w:val="00810D34"/>
    <w:rsid w:val="00812F95"/>
    <w:rsid w:val="00820BEF"/>
    <w:rsid w:val="0082442F"/>
    <w:rsid w:val="00855069"/>
    <w:rsid w:val="00856313"/>
    <w:rsid w:val="0086132F"/>
    <w:rsid w:val="00865DC1"/>
    <w:rsid w:val="00867535"/>
    <w:rsid w:val="00870167"/>
    <w:rsid w:val="00870389"/>
    <w:rsid w:val="00880155"/>
    <w:rsid w:val="00882C1E"/>
    <w:rsid w:val="00883B87"/>
    <w:rsid w:val="00884CA0"/>
    <w:rsid w:val="008868DC"/>
    <w:rsid w:val="00892419"/>
    <w:rsid w:val="008A0012"/>
    <w:rsid w:val="008A0A79"/>
    <w:rsid w:val="008A4A7D"/>
    <w:rsid w:val="008A4E7E"/>
    <w:rsid w:val="008C0BC0"/>
    <w:rsid w:val="008C50EF"/>
    <w:rsid w:val="008D09BF"/>
    <w:rsid w:val="008D4527"/>
    <w:rsid w:val="008D6265"/>
    <w:rsid w:val="008E31FF"/>
    <w:rsid w:val="008E377D"/>
    <w:rsid w:val="008F2218"/>
    <w:rsid w:val="008F53CE"/>
    <w:rsid w:val="008F588E"/>
    <w:rsid w:val="008F7122"/>
    <w:rsid w:val="008F728E"/>
    <w:rsid w:val="008F7B29"/>
    <w:rsid w:val="0090226D"/>
    <w:rsid w:val="009034C7"/>
    <w:rsid w:val="009044D9"/>
    <w:rsid w:val="00910541"/>
    <w:rsid w:val="00912B28"/>
    <w:rsid w:val="00916FAE"/>
    <w:rsid w:val="0092003E"/>
    <w:rsid w:val="00922F7A"/>
    <w:rsid w:val="009230DE"/>
    <w:rsid w:val="00923A96"/>
    <w:rsid w:val="00924163"/>
    <w:rsid w:val="009348D0"/>
    <w:rsid w:val="00934A2C"/>
    <w:rsid w:val="00941D22"/>
    <w:rsid w:val="00943258"/>
    <w:rsid w:val="00956E02"/>
    <w:rsid w:val="009570BA"/>
    <w:rsid w:val="0095779A"/>
    <w:rsid w:val="00963C29"/>
    <w:rsid w:val="00966459"/>
    <w:rsid w:val="00967658"/>
    <w:rsid w:val="00970314"/>
    <w:rsid w:val="00986364"/>
    <w:rsid w:val="00987F1C"/>
    <w:rsid w:val="00992133"/>
    <w:rsid w:val="00996836"/>
    <w:rsid w:val="00996D31"/>
    <w:rsid w:val="009A01FD"/>
    <w:rsid w:val="009A7B9C"/>
    <w:rsid w:val="009B1853"/>
    <w:rsid w:val="009B57FD"/>
    <w:rsid w:val="009B603E"/>
    <w:rsid w:val="009C3A22"/>
    <w:rsid w:val="009C4117"/>
    <w:rsid w:val="009C4C2F"/>
    <w:rsid w:val="009C5C80"/>
    <w:rsid w:val="009C6C73"/>
    <w:rsid w:val="009C7642"/>
    <w:rsid w:val="009D028F"/>
    <w:rsid w:val="009D59A4"/>
    <w:rsid w:val="009D6899"/>
    <w:rsid w:val="009E1137"/>
    <w:rsid w:val="009E3C5B"/>
    <w:rsid w:val="009E5D25"/>
    <w:rsid w:val="009F07BE"/>
    <w:rsid w:val="009F1574"/>
    <w:rsid w:val="009F3861"/>
    <w:rsid w:val="00A03A06"/>
    <w:rsid w:val="00A048B9"/>
    <w:rsid w:val="00A049FC"/>
    <w:rsid w:val="00A07B43"/>
    <w:rsid w:val="00A07BEF"/>
    <w:rsid w:val="00A107E4"/>
    <w:rsid w:val="00A16D43"/>
    <w:rsid w:val="00A234C2"/>
    <w:rsid w:val="00A24B81"/>
    <w:rsid w:val="00A25041"/>
    <w:rsid w:val="00A2625A"/>
    <w:rsid w:val="00A4693D"/>
    <w:rsid w:val="00A470F9"/>
    <w:rsid w:val="00A51CDD"/>
    <w:rsid w:val="00A52258"/>
    <w:rsid w:val="00A54240"/>
    <w:rsid w:val="00A55656"/>
    <w:rsid w:val="00A558F3"/>
    <w:rsid w:val="00A57D1E"/>
    <w:rsid w:val="00A60540"/>
    <w:rsid w:val="00A71E1F"/>
    <w:rsid w:val="00A7359A"/>
    <w:rsid w:val="00A761E4"/>
    <w:rsid w:val="00A76CF1"/>
    <w:rsid w:val="00A84AB9"/>
    <w:rsid w:val="00A85BA1"/>
    <w:rsid w:val="00A92C6F"/>
    <w:rsid w:val="00A94410"/>
    <w:rsid w:val="00AA7B46"/>
    <w:rsid w:val="00AB13C6"/>
    <w:rsid w:val="00AB47D7"/>
    <w:rsid w:val="00AC3DA6"/>
    <w:rsid w:val="00AC718B"/>
    <w:rsid w:val="00AD6D42"/>
    <w:rsid w:val="00AE38A1"/>
    <w:rsid w:val="00AE757F"/>
    <w:rsid w:val="00AF1729"/>
    <w:rsid w:val="00B035E2"/>
    <w:rsid w:val="00B07D8D"/>
    <w:rsid w:val="00B108F7"/>
    <w:rsid w:val="00B14A81"/>
    <w:rsid w:val="00B2379E"/>
    <w:rsid w:val="00B24D6B"/>
    <w:rsid w:val="00B31000"/>
    <w:rsid w:val="00B34961"/>
    <w:rsid w:val="00B37424"/>
    <w:rsid w:val="00B376DE"/>
    <w:rsid w:val="00B40CB8"/>
    <w:rsid w:val="00B5645B"/>
    <w:rsid w:val="00B6363E"/>
    <w:rsid w:val="00B65852"/>
    <w:rsid w:val="00B65DCD"/>
    <w:rsid w:val="00B7028B"/>
    <w:rsid w:val="00B71DEA"/>
    <w:rsid w:val="00B749AB"/>
    <w:rsid w:val="00B805FD"/>
    <w:rsid w:val="00B815B1"/>
    <w:rsid w:val="00B82B89"/>
    <w:rsid w:val="00B83440"/>
    <w:rsid w:val="00B848B8"/>
    <w:rsid w:val="00B85146"/>
    <w:rsid w:val="00B92830"/>
    <w:rsid w:val="00B93623"/>
    <w:rsid w:val="00B93DB3"/>
    <w:rsid w:val="00BA0C40"/>
    <w:rsid w:val="00BA1DEB"/>
    <w:rsid w:val="00BA2544"/>
    <w:rsid w:val="00BA52C7"/>
    <w:rsid w:val="00BA6AD6"/>
    <w:rsid w:val="00BB2D55"/>
    <w:rsid w:val="00BB3A8D"/>
    <w:rsid w:val="00BB6A73"/>
    <w:rsid w:val="00BB76AB"/>
    <w:rsid w:val="00BC398F"/>
    <w:rsid w:val="00BC5002"/>
    <w:rsid w:val="00BD2C4C"/>
    <w:rsid w:val="00BD388D"/>
    <w:rsid w:val="00BD50E6"/>
    <w:rsid w:val="00BD693C"/>
    <w:rsid w:val="00BE1929"/>
    <w:rsid w:val="00BF112B"/>
    <w:rsid w:val="00BF55D1"/>
    <w:rsid w:val="00BF7B64"/>
    <w:rsid w:val="00C03B4C"/>
    <w:rsid w:val="00C0456B"/>
    <w:rsid w:val="00C10659"/>
    <w:rsid w:val="00C1075C"/>
    <w:rsid w:val="00C208D7"/>
    <w:rsid w:val="00C21906"/>
    <w:rsid w:val="00C24AEE"/>
    <w:rsid w:val="00C24AFB"/>
    <w:rsid w:val="00C2794E"/>
    <w:rsid w:val="00C30A35"/>
    <w:rsid w:val="00C313FC"/>
    <w:rsid w:val="00C31896"/>
    <w:rsid w:val="00C52A27"/>
    <w:rsid w:val="00C57DBB"/>
    <w:rsid w:val="00C62C80"/>
    <w:rsid w:val="00C63D27"/>
    <w:rsid w:val="00C7000E"/>
    <w:rsid w:val="00C751D0"/>
    <w:rsid w:val="00C833AD"/>
    <w:rsid w:val="00C83B2C"/>
    <w:rsid w:val="00C852FE"/>
    <w:rsid w:val="00C86902"/>
    <w:rsid w:val="00C922A0"/>
    <w:rsid w:val="00C946CE"/>
    <w:rsid w:val="00C95077"/>
    <w:rsid w:val="00C97A86"/>
    <w:rsid w:val="00CA1DBE"/>
    <w:rsid w:val="00CA4307"/>
    <w:rsid w:val="00CA5F5B"/>
    <w:rsid w:val="00CB1CB0"/>
    <w:rsid w:val="00CB5FC5"/>
    <w:rsid w:val="00CC1798"/>
    <w:rsid w:val="00CC3BD3"/>
    <w:rsid w:val="00CC62B8"/>
    <w:rsid w:val="00CC76E6"/>
    <w:rsid w:val="00CD16D8"/>
    <w:rsid w:val="00CD186F"/>
    <w:rsid w:val="00CD43CC"/>
    <w:rsid w:val="00CE5728"/>
    <w:rsid w:val="00CE58C8"/>
    <w:rsid w:val="00CF0212"/>
    <w:rsid w:val="00CF4367"/>
    <w:rsid w:val="00CF5C9B"/>
    <w:rsid w:val="00CF6D1E"/>
    <w:rsid w:val="00CF766D"/>
    <w:rsid w:val="00D010E9"/>
    <w:rsid w:val="00D05277"/>
    <w:rsid w:val="00D07EC9"/>
    <w:rsid w:val="00D07EEC"/>
    <w:rsid w:val="00D23B06"/>
    <w:rsid w:val="00D24320"/>
    <w:rsid w:val="00D2566C"/>
    <w:rsid w:val="00D26162"/>
    <w:rsid w:val="00D27869"/>
    <w:rsid w:val="00D30909"/>
    <w:rsid w:val="00D32740"/>
    <w:rsid w:val="00D33B03"/>
    <w:rsid w:val="00D34D3D"/>
    <w:rsid w:val="00D35F83"/>
    <w:rsid w:val="00D4317F"/>
    <w:rsid w:val="00D44093"/>
    <w:rsid w:val="00D441A7"/>
    <w:rsid w:val="00D44D83"/>
    <w:rsid w:val="00D45ADE"/>
    <w:rsid w:val="00D4782E"/>
    <w:rsid w:val="00D52732"/>
    <w:rsid w:val="00D546AA"/>
    <w:rsid w:val="00D609D1"/>
    <w:rsid w:val="00D65743"/>
    <w:rsid w:val="00D7160B"/>
    <w:rsid w:val="00D71CD3"/>
    <w:rsid w:val="00D72113"/>
    <w:rsid w:val="00D74E94"/>
    <w:rsid w:val="00D80C14"/>
    <w:rsid w:val="00D862A4"/>
    <w:rsid w:val="00D90C5B"/>
    <w:rsid w:val="00D92110"/>
    <w:rsid w:val="00D94A45"/>
    <w:rsid w:val="00DB47C5"/>
    <w:rsid w:val="00DB7156"/>
    <w:rsid w:val="00DC30D3"/>
    <w:rsid w:val="00DC580D"/>
    <w:rsid w:val="00DD4B5E"/>
    <w:rsid w:val="00DE0162"/>
    <w:rsid w:val="00DE017B"/>
    <w:rsid w:val="00DE0552"/>
    <w:rsid w:val="00DE13B5"/>
    <w:rsid w:val="00DE4E77"/>
    <w:rsid w:val="00DE5915"/>
    <w:rsid w:val="00DE5EC9"/>
    <w:rsid w:val="00DE686D"/>
    <w:rsid w:val="00DF232F"/>
    <w:rsid w:val="00DF26FD"/>
    <w:rsid w:val="00DF5478"/>
    <w:rsid w:val="00E02BC1"/>
    <w:rsid w:val="00E05790"/>
    <w:rsid w:val="00E05BD8"/>
    <w:rsid w:val="00E1081C"/>
    <w:rsid w:val="00E1369D"/>
    <w:rsid w:val="00E3064C"/>
    <w:rsid w:val="00E31D10"/>
    <w:rsid w:val="00E339FF"/>
    <w:rsid w:val="00E34BE2"/>
    <w:rsid w:val="00E364AF"/>
    <w:rsid w:val="00E372E9"/>
    <w:rsid w:val="00E41CAB"/>
    <w:rsid w:val="00E5496E"/>
    <w:rsid w:val="00E54ABE"/>
    <w:rsid w:val="00E57EE5"/>
    <w:rsid w:val="00E61ECE"/>
    <w:rsid w:val="00E63873"/>
    <w:rsid w:val="00E64707"/>
    <w:rsid w:val="00E80D22"/>
    <w:rsid w:val="00E86A0B"/>
    <w:rsid w:val="00E86E14"/>
    <w:rsid w:val="00E90F3C"/>
    <w:rsid w:val="00E9255E"/>
    <w:rsid w:val="00E950C7"/>
    <w:rsid w:val="00E968BB"/>
    <w:rsid w:val="00EA0F3E"/>
    <w:rsid w:val="00EA5363"/>
    <w:rsid w:val="00EB4346"/>
    <w:rsid w:val="00EB53B0"/>
    <w:rsid w:val="00EB6AEC"/>
    <w:rsid w:val="00EC1D70"/>
    <w:rsid w:val="00EC3310"/>
    <w:rsid w:val="00ED1946"/>
    <w:rsid w:val="00ED4B8E"/>
    <w:rsid w:val="00ED4C3E"/>
    <w:rsid w:val="00EE1140"/>
    <w:rsid w:val="00EE3903"/>
    <w:rsid w:val="00EE58DB"/>
    <w:rsid w:val="00EE5E47"/>
    <w:rsid w:val="00EF110A"/>
    <w:rsid w:val="00EF1A25"/>
    <w:rsid w:val="00EF36EE"/>
    <w:rsid w:val="00F0309B"/>
    <w:rsid w:val="00F06E15"/>
    <w:rsid w:val="00F11B2C"/>
    <w:rsid w:val="00F209E4"/>
    <w:rsid w:val="00F21290"/>
    <w:rsid w:val="00F22B73"/>
    <w:rsid w:val="00F30FE3"/>
    <w:rsid w:val="00F3333B"/>
    <w:rsid w:val="00F3510C"/>
    <w:rsid w:val="00F3705D"/>
    <w:rsid w:val="00F370C4"/>
    <w:rsid w:val="00F41F01"/>
    <w:rsid w:val="00F42CDF"/>
    <w:rsid w:val="00F43BD4"/>
    <w:rsid w:val="00F450EC"/>
    <w:rsid w:val="00F46D49"/>
    <w:rsid w:val="00F47B46"/>
    <w:rsid w:val="00F56828"/>
    <w:rsid w:val="00F56B97"/>
    <w:rsid w:val="00F60939"/>
    <w:rsid w:val="00F60AF8"/>
    <w:rsid w:val="00F6212A"/>
    <w:rsid w:val="00F6471E"/>
    <w:rsid w:val="00F65863"/>
    <w:rsid w:val="00F666FD"/>
    <w:rsid w:val="00F6769F"/>
    <w:rsid w:val="00F67B39"/>
    <w:rsid w:val="00F71098"/>
    <w:rsid w:val="00F721E3"/>
    <w:rsid w:val="00F740B7"/>
    <w:rsid w:val="00F74A13"/>
    <w:rsid w:val="00F85EBC"/>
    <w:rsid w:val="00F9044B"/>
    <w:rsid w:val="00F95285"/>
    <w:rsid w:val="00F95D3F"/>
    <w:rsid w:val="00FA7158"/>
    <w:rsid w:val="00FA7943"/>
    <w:rsid w:val="00FB3A2F"/>
    <w:rsid w:val="00FB3A3F"/>
    <w:rsid w:val="00FB452A"/>
    <w:rsid w:val="00FB48B1"/>
    <w:rsid w:val="00FB5FB9"/>
    <w:rsid w:val="00FB696C"/>
    <w:rsid w:val="00FB710D"/>
    <w:rsid w:val="00FC00BA"/>
    <w:rsid w:val="00FC63CA"/>
    <w:rsid w:val="00FD2BC4"/>
    <w:rsid w:val="00FD532E"/>
    <w:rsid w:val="00FD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3C601"/>
  <w15:chartTrackingRefBased/>
  <w15:docId w15:val="{53E4DD91-30FF-43E3-AA65-D1A36BE0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27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PargrafodaLista"/>
    <w:next w:val="Normal"/>
    <w:link w:val="Ttulo2Char"/>
    <w:uiPriority w:val="9"/>
    <w:unhideWhenUsed/>
    <w:qFormat/>
    <w:rsid w:val="00956E02"/>
    <w:pPr>
      <w:numPr>
        <w:numId w:val="6"/>
      </w:numPr>
      <w:spacing w:after="0" w:line="240" w:lineRule="auto"/>
      <w:ind w:left="1418" w:firstLine="0"/>
      <w:jc w:val="both"/>
      <w:outlineLvl w:val="1"/>
    </w:pPr>
    <w:rPr>
      <w:rFonts w:ascii="Arial" w:hAnsi="Arial" w:cs="Arial"/>
      <w:bCs/>
      <w:iCs/>
      <w:color w:val="00000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956E02"/>
    <w:rPr>
      <w:rFonts w:ascii="Arial" w:hAnsi="Arial" w:cs="Arial"/>
      <w:bCs/>
      <w:iCs/>
      <w:color w:val="000000"/>
      <w:sz w:val="20"/>
      <w:szCs w:val="24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74005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74005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2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D532E"/>
    <w:pPr>
      <w:ind w:left="720"/>
      <w:contextualSpacing/>
    </w:pPr>
  </w:style>
  <w:style w:type="paragraph" w:customStyle="1" w:styleId="FormataoPadro">
    <w:name w:val="Formatação Padrão"/>
    <w:basedOn w:val="PargrafodaLista"/>
    <w:link w:val="FormataoPadroChar"/>
    <w:qFormat/>
    <w:rsid w:val="00FD532E"/>
    <w:pPr>
      <w:numPr>
        <w:numId w:val="5"/>
      </w:numPr>
      <w:spacing w:after="0" w:line="360" w:lineRule="auto"/>
      <w:ind w:left="0" w:firstLine="1418"/>
      <w:jc w:val="both"/>
    </w:pPr>
    <w:rPr>
      <w:rFonts w:ascii="Arial" w:eastAsia="Calibri" w:hAnsi="Arial" w:cs="Times New Roman"/>
      <w:sz w:val="24"/>
      <w:szCs w:val="24"/>
    </w:rPr>
  </w:style>
  <w:style w:type="character" w:customStyle="1" w:styleId="FormataoPadroChar">
    <w:name w:val="Formatação Padrão Char"/>
    <w:link w:val="FormataoPadro"/>
    <w:rsid w:val="00FD532E"/>
    <w:rPr>
      <w:rFonts w:ascii="Arial" w:eastAsia="Calibri" w:hAnsi="Arial" w:cs="Times New Roman"/>
      <w:sz w:val="24"/>
      <w:szCs w:val="24"/>
    </w:rPr>
  </w:style>
  <w:style w:type="paragraph" w:customStyle="1" w:styleId="Tempestividade">
    <w:name w:val="Tempestividade"/>
    <w:basedOn w:val="Normal"/>
    <w:link w:val="TempestividadeChar"/>
    <w:qFormat/>
    <w:rsid w:val="005C17E1"/>
    <w:pPr>
      <w:spacing w:after="0" w:line="300" w:lineRule="auto"/>
      <w:contextualSpacing/>
      <w:jc w:val="both"/>
      <w:outlineLvl w:val="1"/>
    </w:pPr>
    <w:rPr>
      <w:rFonts w:ascii="Arial" w:eastAsia="Calibri" w:hAnsi="Arial" w:cs="Times New Roman"/>
    </w:rPr>
  </w:style>
  <w:style w:type="character" w:customStyle="1" w:styleId="TempestividadeChar">
    <w:name w:val="Tempestividade Char"/>
    <w:link w:val="Tempestividade"/>
    <w:rsid w:val="005C17E1"/>
    <w:rPr>
      <w:rFonts w:ascii="Arial" w:eastAsia="Calibri" w:hAnsi="Arial" w:cs="Times New Roman"/>
    </w:rPr>
  </w:style>
  <w:style w:type="paragraph" w:customStyle="1" w:styleId="paragrafopadrao">
    <w:name w:val="paragrafopadrao"/>
    <w:basedOn w:val="Normal"/>
    <w:rsid w:val="0053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2T19:19:27.5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30,'17'-1,"0"-1,27-6,18-2,497 1,-321 12,-207-1,1 1,-1 2,43 12,-35-8,55 7,99 2,-155-13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2T19:19:23.0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0,'2752'0'0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2T19:19:09.0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0 265,'18'-6,"0"0,0 2,1 0,0 1,-1 1,1 0,0 2,19 1,1-1,969-3,-519 5,-161 25,-35-1,95 1,-356-24,0 2,0 1,0 2,-1 1,34 14,-34-11,0-1,1-2,0-1,0-2,38 3,126-12,-134-1,0 3,0 3,0 2,75 16,-66-6,1-4,0-2,0-3,135-10,-145-3,-1-2,0-3,65-24,-75 21,1 1,0 3,1 2,93-6,-25 19,78-2,-197-1,0 0,0-1,1 1,-1 0,0-1,0 1,0-1,-1 1,1-1,0 0,0 0,3-2,-5 3,0 0,1-1,-1 1,0-1,0 1,1 0,-1-1,0 1,0-1,0 1,0 0,1-1,-1 1,0-1,0 1,0-1,0 1,0-1,0 1,0-1,0 1,-1-1,1 1,0 0,0-1,0 1,0-1,-1 1,1 0,0-1,0 1,-1-1,1 1,-3-3,0 0,-1 0,1 0,0 1,-1-1,1 1,-1 0,0 0,0 0,0 1,-5-2,-26-6,-58-6,55 10,-52-14,45 5,-53-16,-1 5,-125-16,-274 13,26 49,41-12,248-12,-498-23,516 14,-64-9,125-1,73 14,-1 1,0 2,-49-2,-66 9,-118-3,115-22,128 20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</TotalTime>
  <Pages>6</Pages>
  <Words>1685</Words>
  <Characters>9100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2024-11-08T16:40:00Z</dcterms:created>
  <dcterms:modified xsi:type="dcterms:W3CDTF">2024-11-08T19:32:00Z</dcterms:modified>
</cp:coreProperties>
</file>