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414" w14:textId="5E8DCA44" w:rsidR="001F1465" w:rsidRPr="001F1465" w:rsidRDefault="00B46403" w:rsidP="001F1465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>EXCELENTÍSSIMO SENHOR DESEMBARGADOR RICARDO TORRES HERMANN, DIGNÍSSIMO RELATOR D</w:t>
      </w:r>
      <w:r w:rsidR="008B2050">
        <w:rPr>
          <w:b w:val="0"/>
          <w:bCs/>
          <w:sz w:val="24"/>
          <w:szCs w:val="28"/>
        </w:rPr>
        <w:t>OS ACLARATÓRIOS N</w:t>
      </w:r>
      <w:r w:rsidRPr="001F1465">
        <w:rPr>
          <w:b w:val="0"/>
          <w:bCs/>
          <w:sz w:val="24"/>
          <w:szCs w:val="28"/>
        </w:rPr>
        <w:t xml:space="preserve">A APELAÇÃO CÍVEL N. </w:t>
      </w:r>
      <w:r w:rsidR="001F1465" w:rsidRPr="001F1465">
        <w:rPr>
          <w:b w:val="0"/>
          <w:bCs/>
          <w:sz w:val="24"/>
          <w:szCs w:val="28"/>
        </w:rPr>
        <w:t>5000267-06.2003.8.21.0038/RS</w:t>
      </w:r>
    </w:p>
    <w:p w14:paraId="0261B51A" w14:textId="00B76041" w:rsidR="00A459ED" w:rsidRPr="00B46403" w:rsidRDefault="00A459ED" w:rsidP="002018D9">
      <w:pPr>
        <w:pStyle w:val="Ttulo"/>
        <w:rPr>
          <w:b w:val="0"/>
          <w:bCs/>
          <w:sz w:val="24"/>
          <w:szCs w:val="28"/>
        </w:rPr>
      </w:pPr>
    </w:p>
    <w:p w14:paraId="42DD1846" w14:textId="77777777" w:rsidR="005F36C8" w:rsidRDefault="005F36C8" w:rsidP="009E4009"/>
    <w:p w14:paraId="0C2A7779" w14:textId="77777777" w:rsidR="005F36C8" w:rsidRPr="009E4009" w:rsidRDefault="005F36C8" w:rsidP="009E4009"/>
    <w:p w14:paraId="437CB641" w14:textId="1626127E" w:rsidR="001F1465" w:rsidRPr="001F1465" w:rsidRDefault="001F1465" w:rsidP="001F1465">
      <w:pPr>
        <w:rPr>
          <w:rFonts w:ascii="Arial" w:eastAsia="Calibri" w:hAnsi="Arial" w:cs="Arial"/>
          <w:szCs w:val="24"/>
        </w:rPr>
      </w:pPr>
      <w:r>
        <w:rPr>
          <w:rFonts w:ascii="Arial" w:hAnsi="Arial" w:cs="Arial"/>
        </w:rPr>
        <w:t>AC</w:t>
      </w:r>
      <w:r w:rsidRPr="001F1465">
        <w:rPr>
          <w:rFonts w:ascii="Arial" w:hAnsi="Arial" w:cs="Arial"/>
        </w:rPr>
        <w:t xml:space="preserve"> n. </w:t>
      </w:r>
      <w:r w:rsidRPr="001F1465">
        <w:rPr>
          <w:rFonts w:ascii="Arial" w:eastAsia="Calibri" w:hAnsi="Arial" w:cs="Arial"/>
          <w:szCs w:val="24"/>
        </w:rPr>
        <w:t>5000267-06.2003.8.21.0038/RS</w:t>
      </w:r>
    </w:p>
    <w:p w14:paraId="22F96D11" w14:textId="2268BE25" w:rsidR="00A459ED" w:rsidRPr="001F1465" w:rsidRDefault="00A459ED" w:rsidP="002018D9">
      <w:pPr>
        <w:pStyle w:val="Ttulo"/>
        <w:rPr>
          <w:b w:val="0"/>
          <w:bCs/>
        </w:rPr>
      </w:pPr>
    </w:p>
    <w:p w14:paraId="24F126F5" w14:textId="77777777" w:rsidR="00A459ED" w:rsidRDefault="00A459ED" w:rsidP="002018D9">
      <w:pPr>
        <w:pStyle w:val="Ttulo"/>
      </w:pPr>
    </w:p>
    <w:p w14:paraId="04C2A394" w14:textId="4E2989BB" w:rsidR="00A459ED" w:rsidRDefault="0041650F" w:rsidP="002E1CD5">
      <w:pPr>
        <w:pStyle w:val="Qualificaodaspartes"/>
      </w:pPr>
      <w:r>
        <w:rPr>
          <w:b/>
        </w:rPr>
        <w:t>MARIANNINA CUTILLO DE BENEDICTIS</w:t>
      </w:r>
      <w:r w:rsidRPr="00A814BD">
        <w:t xml:space="preserve">, </w:t>
      </w:r>
      <w:r>
        <w:t>já qualificada nos autos d</w:t>
      </w:r>
      <w:r w:rsidR="008B2050">
        <w:t xml:space="preserve">os embargos de declaração na </w:t>
      </w:r>
      <w:r>
        <w:t xml:space="preserve">apelação cível n. </w:t>
      </w:r>
      <w:r w:rsidRPr="0055301A">
        <w:t>5000267-06.2003.8.21.0038</w:t>
      </w:r>
      <w:r>
        <w:t>, em que é recorrente/recorrido o ESTADO DO RIO GRANDE DO SUL,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intimação do evento </w:t>
      </w:r>
      <w:r w:rsidR="0065092F">
        <w:t>10</w:t>
      </w:r>
      <w:r>
        <w:t>, com fundamento nos arts. 1.</w:t>
      </w:r>
      <w:r w:rsidR="0065092F">
        <w:t>02</w:t>
      </w:r>
      <w:r w:rsidR="00ED17BE">
        <w:t>2</w:t>
      </w:r>
      <w:r w:rsidR="0065092F">
        <w:t xml:space="preserve"> </w:t>
      </w:r>
      <w:r>
        <w:t xml:space="preserve">e seguintes do CPC, </w:t>
      </w:r>
      <w:r w:rsidR="0065092F">
        <w:t>opor</w:t>
      </w:r>
      <w:r>
        <w:t>, a tempo e modo,</w:t>
      </w:r>
      <w:r>
        <w:rPr>
          <w:b/>
          <w:bCs w:val="0"/>
          <w:i/>
          <w:iCs/>
        </w:rPr>
        <w:t xml:space="preserve"> </w:t>
      </w:r>
      <w:r w:rsidR="00AF5830">
        <w:t xml:space="preserve">novos </w:t>
      </w:r>
      <w:r w:rsidR="0065092F">
        <w:rPr>
          <w:b/>
          <w:bCs w:val="0"/>
          <w:i/>
          <w:iCs/>
        </w:rPr>
        <w:t xml:space="preserve">EMBARGOS DE DECLARAÇÃO, com pedido de concessão de </w:t>
      </w:r>
      <w:r w:rsidR="0065092F" w:rsidRPr="0097507F">
        <w:rPr>
          <w:b/>
          <w:bCs w:val="0"/>
          <w:i/>
          <w:iCs/>
          <w:u w:val="single"/>
        </w:rPr>
        <w:t>efeitos</w:t>
      </w:r>
      <w:r w:rsidR="0065092F">
        <w:rPr>
          <w:b/>
          <w:bCs w:val="0"/>
          <w:i/>
          <w:iCs/>
        </w:rPr>
        <w:t xml:space="preserve"> </w:t>
      </w:r>
      <w:r w:rsidR="0065092F" w:rsidRPr="0097507F">
        <w:rPr>
          <w:b/>
          <w:bCs w:val="0"/>
          <w:i/>
          <w:iCs/>
          <w:u w:val="single"/>
        </w:rPr>
        <w:t>infringentes</w:t>
      </w:r>
      <w:r w:rsidR="0065092F">
        <w:rPr>
          <w:b/>
          <w:bCs w:val="0"/>
          <w:i/>
          <w:iCs/>
        </w:rPr>
        <w:t>,</w:t>
      </w:r>
      <w:r w:rsidR="008F1983">
        <w:rPr>
          <w:b/>
          <w:bCs w:val="0"/>
          <w:i/>
          <w:iCs/>
        </w:rPr>
        <w:t xml:space="preserve"> </w:t>
      </w:r>
      <w:r w:rsidR="00AA164F">
        <w:rPr>
          <w:b/>
          <w:bCs w:val="0"/>
          <w:i/>
          <w:iCs/>
        </w:rPr>
        <w:t xml:space="preserve">e para </w:t>
      </w:r>
      <w:r w:rsidR="008F1983">
        <w:rPr>
          <w:b/>
          <w:bCs w:val="0"/>
          <w:i/>
          <w:iCs/>
        </w:rPr>
        <w:t>fins de prequestionamento do art</w:t>
      </w:r>
      <w:r w:rsidR="007D517A">
        <w:rPr>
          <w:b/>
          <w:bCs w:val="0"/>
          <w:i/>
          <w:iCs/>
        </w:rPr>
        <w:t>s</w:t>
      </w:r>
      <w:r w:rsidR="008F1983">
        <w:rPr>
          <w:b/>
          <w:bCs w:val="0"/>
          <w:i/>
          <w:iCs/>
        </w:rPr>
        <w:t xml:space="preserve">. </w:t>
      </w:r>
      <w:r w:rsidR="009E3384">
        <w:rPr>
          <w:b/>
          <w:bCs w:val="0"/>
          <w:i/>
          <w:iCs/>
        </w:rPr>
        <w:t>85</w:t>
      </w:r>
      <w:r w:rsidR="00AF5830">
        <w:rPr>
          <w:b/>
          <w:bCs w:val="0"/>
          <w:i/>
          <w:iCs/>
        </w:rPr>
        <w:t>, 489, §1º, IV</w:t>
      </w:r>
      <w:r w:rsidR="00C235CD">
        <w:rPr>
          <w:b/>
          <w:bCs w:val="0"/>
          <w:i/>
          <w:iCs/>
        </w:rPr>
        <w:t>,</w:t>
      </w:r>
      <w:r w:rsidR="007D517A">
        <w:rPr>
          <w:b/>
          <w:bCs w:val="0"/>
          <w:i/>
          <w:iCs/>
        </w:rPr>
        <w:t xml:space="preserve"> e 1.022</w:t>
      </w:r>
      <w:r w:rsidR="00022DD2">
        <w:rPr>
          <w:b/>
          <w:bCs w:val="0"/>
          <w:i/>
          <w:iCs/>
        </w:rPr>
        <w:t>, I</w:t>
      </w:r>
      <w:r w:rsidR="00D25BEB">
        <w:rPr>
          <w:b/>
          <w:bCs w:val="0"/>
          <w:i/>
          <w:iCs/>
        </w:rPr>
        <w:t xml:space="preserve"> e II</w:t>
      </w:r>
      <w:r w:rsidR="00022DD2">
        <w:rPr>
          <w:b/>
          <w:bCs w:val="0"/>
          <w:i/>
          <w:iCs/>
        </w:rPr>
        <w:t>,</w:t>
      </w:r>
      <w:r w:rsidR="009E3384">
        <w:rPr>
          <w:b/>
          <w:bCs w:val="0"/>
          <w:i/>
          <w:iCs/>
        </w:rPr>
        <w:t xml:space="preserve"> do CPC</w:t>
      </w:r>
      <w:r w:rsidR="008F1983">
        <w:rPr>
          <w:b/>
          <w:bCs w:val="0"/>
          <w:i/>
          <w:iCs/>
        </w:rPr>
        <w:t>,</w:t>
      </w:r>
      <w:r w:rsidR="0065092F">
        <w:rPr>
          <w:b/>
          <w:bCs w:val="0"/>
          <w:i/>
          <w:iCs/>
        </w:rPr>
        <w:t xml:space="preserve"> </w:t>
      </w:r>
      <w:r w:rsidR="0065092F">
        <w:t xml:space="preserve">em face do acórdão do </w:t>
      </w:r>
      <w:r>
        <w:t xml:space="preserve">evento </w:t>
      </w:r>
      <w:r w:rsidR="001F5BB0">
        <w:t>29</w:t>
      </w:r>
      <w:r w:rsidRPr="00F831FC">
        <w:t>,</w:t>
      </w:r>
      <w:r>
        <w:t xml:space="preserve"> que</w:t>
      </w:r>
      <w:r w:rsidR="00022DD2">
        <w:t xml:space="preserve"> </w:t>
      </w:r>
      <w:r w:rsidR="0065092F">
        <w:t xml:space="preserve">acabou </w:t>
      </w:r>
      <w:r w:rsidR="00022DD2">
        <w:t xml:space="preserve">por </w:t>
      </w:r>
      <w:r w:rsidR="00AA164F">
        <w:t xml:space="preserve">incorrer em nova </w:t>
      </w:r>
      <w:r w:rsidR="00BC14DF" w:rsidRPr="000522FF">
        <w:rPr>
          <w:b/>
          <w:bCs w:val="0"/>
          <w:u w:val="single"/>
        </w:rPr>
        <w:t>omissão</w:t>
      </w:r>
      <w:r w:rsidR="00BC14DF">
        <w:t xml:space="preserve"> e </w:t>
      </w:r>
      <w:r w:rsidR="00AA164F" w:rsidRPr="00AF5830">
        <w:rPr>
          <w:b/>
          <w:bCs w:val="0"/>
          <w:u w:val="single"/>
        </w:rPr>
        <w:t>contradição</w:t>
      </w:r>
      <w:r w:rsidR="00AA164F">
        <w:rPr>
          <w:b/>
          <w:bCs w:val="0"/>
        </w:rPr>
        <w:t xml:space="preserve"> </w:t>
      </w:r>
      <w:r w:rsidR="00AA164F" w:rsidRPr="00AF5830">
        <w:rPr>
          <w:b/>
          <w:bCs w:val="0"/>
          <w:u w:val="single"/>
        </w:rPr>
        <w:t>interna</w:t>
      </w:r>
      <w:r w:rsidR="00AA164F">
        <w:rPr>
          <w:b/>
          <w:bCs w:val="0"/>
        </w:rPr>
        <w:t xml:space="preserve"> </w:t>
      </w:r>
      <w:r w:rsidR="0065092F">
        <w:t xml:space="preserve">por </w:t>
      </w:r>
      <w:r w:rsidR="000522FF">
        <w:t xml:space="preserve">aplicar o Tema Repetitivo n. 1.229/STJ ao caso, mas </w:t>
      </w:r>
      <w:r w:rsidR="00AA164F">
        <w:t xml:space="preserve">manter </w:t>
      </w:r>
      <w:r w:rsidR="0065092F">
        <w:t xml:space="preserve">a fixação de </w:t>
      </w:r>
      <w:r w:rsidR="0065092F" w:rsidRPr="00AF5830">
        <w:rPr>
          <w:u w:val="single"/>
        </w:rPr>
        <w:t>honorários</w:t>
      </w:r>
      <w:r w:rsidR="0065092F">
        <w:t xml:space="preserve"> de </w:t>
      </w:r>
      <w:r w:rsidR="0065092F" w:rsidRPr="00AF5830">
        <w:rPr>
          <w:u w:val="single"/>
        </w:rPr>
        <w:t>sucumbenciais</w:t>
      </w:r>
      <w:r w:rsidR="0065092F">
        <w:t xml:space="preserve"> </w:t>
      </w:r>
      <w:r w:rsidR="0065092F" w:rsidRPr="00AF5830">
        <w:rPr>
          <w:u w:val="single"/>
        </w:rPr>
        <w:t>contra</w:t>
      </w:r>
      <w:r w:rsidR="0065092F">
        <w:t xml:space="preserve"> a </w:t>
      </w:r>
      <w:r w:rsidR="0065092F" w:rsidRPr="00AA164F">
        <w:rPr>
          <w:u w:val="single"/>
        </w:rPr>
        <w:t>parte</w:t>
      </w:r>
      <w:r w:rsidR="0065092F">
        <w:t xml:space="preserve"> </w:t>
      </w:r>
      <w:r w:rsidR="00AA164F" w:rsidRPr="00AA164F">
        <w:rPr>
          <w:u w:val="single"/>
        </w:rPr>
        <w:t>executada</w:t>
      </w:r>
      <w:r w:rsidR="002E1CD5">
        <w:t>, pelas razões de fato e de direito a seguir delineadas</w:t>
      </w:r>
      <w:r>
        <w:t>.</w:t>
      </w:r>
    </w:p>
    <w:p w14:paraId="7CC64489" w14:textId="3C8A97A4" w:rsidR="0024313C" w:rsidRDefault="0024313C" w:rsidP="0024313C">
      <w:pPr>
        <w:pStyle w:val="Ttulo"/>
      </w:pPr>
    </w:p>
    <w:p w14:paraId="074C1846" w14:textId="77777777" w:rsidR="0024313C" w:rsidRPr="00FC6419" w:rsidRDefault="0024313C" w:rsidP="0024313C">
      <w:pPr>
        <w:rPr>
          <w:sz w:val="10"/>
          <w:szCs w:val="10"/>
        </w:rPr>
      </w:pPr>
    </w:p>
    <w:p w14:paraId="24C4F849" w14:textId="564377B3" w:rsidR="002018D9" w:rsidRDefault="002018D9" w:rsidP="003E0626">
      <w:pPr>
        <w:pStyle w:val="Ttulo"/>
        <w:spacing w:line="276" w:lineRule="auto"/>
      </w:pPr>
      <w:r>
        <w:t>I –</w:t>
      </w:r>
      <w:r w:rsidR="00186D23">
        <w:t xml:space="preserve"> </w:t>
      </w:r>
      <w:r w:rsidR="002E1CD5">
        <w:t>D</w:t>
      </w:r>
      <w:r w:rsidR="007815FE">
        <w:t>a omissão e contradição persistentes</w:t>
      </w:r>
      <w:r w:rsidR="00F34FB0">
        <w:t xml:space="preserve">: Utilização do Tema Repetitivo n. 1.229/STJ, </w:t>
      </w:r>
      <w:r w:rsidR="0024313C">
        <w:t xml:space="preserve">concluindo pela </w:t>
      </w:r>
      <w:r w:rsidR="0024313C" w:rsidRPr="007815FE">
        <w:rPr>
          <w:u w:val="single"/>
        </w:rPr>
        <w:t>impossibilidade</w:t>
      </w:r>
      <w:r w:rsidR="0024313C">
        <w:t xml:space="preserve"> de fixação de honorários</w:t>
      </w:r>
      <w:r w:rsidR="007815FE">
        <w:t xml:space="preserve"> sucumbenciais</w:t>
      </w:r>
      <w:r w:rsidR="0024313C">
        <w:t xml:space="preserve"> contra a </w:t>
      </w:r>
      <w:r w:rsidR="0024313C" w:rsidRPr="007815FE">
        <w:rPr>
          <w:u w:val="single"/>
        </w:rPr>
        <w:t>parte</w:t>
      </w:r>
      <w:r w:rsidR="0024313C">
        <w:t xml:space="preserve"> </w:t>
      </w:r>
      <w:r w:rsidR="0024313C" w:rsidRPr="007815FE">
        <w:rPr>
          <w:u w:val="single"/>
        </w:rPr>
        <w:t>executada</w:t>
      </w:r>
      <w:r w:rsidR="0024313C">
        <w:t xml:space="preserve">, mas </w:t>
      </w:r>
      <w:r w:rsidR="008703DB">
        <w:t xml:space="preserve">com </w:t>
      </w:r>
      <w:r w:rsidR="0024313C">
        <w:t>a imposição de honorários à executada/embargante</w:t>
      </w:r>
    </w:p>
    <w:p w14:paraId="3375CD74" w14:textId="77777777" w:rsidR="002018D9" w:rsidRDefault="002018D9" w:rsidP="001603E0">
      <w:pPr>
        <w:pStyle w:val="Ttulo2"/>
        <w:rPr>
          <w:highlight w:val="white"/>
        </w:rPr>
      </w:pPr>
    </w:p>
    <w:p w14:paraId="3BADC6A4" w14:textId="77777777" w:rsidR="005F36C8" w:rsidRPr="001603E0" w:rsidRDefault="005F36C8" w:rsidP="00E15B3E">
      <w:pPr>
        <w:pStyle w:val="SemEspaamento"/>
        <w:numPr>
          <w:ilvl w:val="0"/>
          <w:numId w:val="0"/>
        </w:numPr>
        <w:ind w:left="1701"/>
        <w:rPr>
          <w:sz w:val="14"/>
          <w:szCs w:val="12"/>
          <w:highlight w:val="white"/>
        </w:rPr>
      </w:pPr>
    </w:p>
    <w:p w14:paraId="6336C862" w14:textId="48324078" w:rsidR="00362539" w:rsidRPr="00362539" w:rsidRDefault="008B57BE" w:rsidP="00362539">
      <w:pPr>
        <w:pStyle w:val="SemEspaamento"/>
        <w:rPr>
          <w:highlight w:val="white"/>
        </w:rPr>
      </w:pPr>
      <w:r>
        <w:rPr>
          <w:highlight w:val="white"/>
        </w:rPr>
        <w:t>A</w:t>
      </w:r>
      <w:r w:rsidR="0024313C">
        <w:rPr>
          <w:highlight w:val="white"/>
        </w:rPr>
        <w:t>o rejeitar os primeiros aclaratórios, Vossa Excelência</w:t>
      </w:r>
      <w:r w:rsidR="001C76B3">
        <w:rPr>
          <w:highlight w:val="white"/>
        </w:rPr>
        <w:t xml:space="preserve"> registrou que aplicou o Tema Repetitivo n 1.229/STJ, </w:t>
      </w:r>
      <w:r w:rsidR="00362539">
        <w:rPr>
          <w:highlight w:val="white"/>
        </w:rPr>
        <w:t xml:space="preserve">afirmando que esse precedente vinculante </w:t>
      </w:r>
      <w:r w:rsidR="001C76B3">
        <w:rPr>
          <w:highlight w:val="white"/>
        </w:rPr>
        <w:t>“</w:t>
      </w:r>
      <w:r w:rsidR="00362539" w:rsidRPr="000E33E0">
        <w:rPr>
          <w:b/>
          <w:bCs/>
          <w:i/>
          <w:iCs/>
          <w:highlight w:val="white"/>
          <w:u w:val="single"/>
        </w:rPr>
        <w:t>impede</w:t>
      </w:r>
      <w:r w:rsidR="00362539" w:rsidRPr="00362539">
        <w:rPr>
          <w:b/>
          <w:bCs/>
          <w:i/>
          <w:iCs/>
          <w:highlight w:val="white"/>
        </w:rPr>
        <w:t xml:space="preserve"> a fixação de honorários advocatícios em favor da </w:t>
      </w:r>
      <w:r w:rsidR="000E33E0" w:rsidRPr="00362539">
        <w:rPr>
          <w:b/>
          <w:bCs/>
          <w:i/>
          <w:iCs/>
          <w:highlight w:val="white"/>
          <w:u w:val="single"/>
        </w:rPr>
        <w:t>PARTE</w:t>
      </w:r>
      <w:r w:rsidR="000E33E0" w:rsidRPr="00362539">
        <w:rPr>
          <w:b/>
          <w:bCs/>
          <w:i/>
          <w:iCs/>
          <w:highlight w:val="white"/>
        </w:rPr>
        <w:t xml:space="preserve"> </w:t>
      </w:r>
      <w:r w:rsidR="000E33E0" w:rsidRPr="00362539">
        <w:rPr>
          <w:b/>
          <w:bCs/>
          <w:i/>
          <w:iCs/>
          <w:highlight w:val="white"/>
          <w:u w:val="single"/>
        </w:rPr>
        <w:t>EXECUTADA</w:t>
      </w:r>
      <w:r w:rsidR="000E33E0" w:rsidRPr="00362539">
        <w:rPr>
          <w:i/>
          <w:iCs/>
          <w:highlight w:val="white"/>
        </w:rPr>
        <w:t xml:space="preserve"> </w:t>
      </w:r>
      <w:r w:rsidR="00362539" w:rsidRPr="00362539">
        <w:rPr>
          <w:i/>
          <w:iCs/>
          <w:highlight w:val="white"/>
        </w:rPr>
        <w:t>quando a exceção de pré-executividade é acolhida para extinguir a execução fiscal em razão do reconhecimento da prescrição intercorrente</w:t>
      </w:r>
      <w:r w:rsidR="00362539">
        <w:rPr>
          <w:highlight w:val="white"/>
        </w:rPr>
        <w:t xml:space="preserve">” </w:t>
      </w:r>
      <w:r w:rsidR="00362539" w:rsidRPr="00362539">
        <w:rPr>
          <w:sz w:val="20"/>
          <w:szCs w:val="18"/>
          <w:highlight w:val="white"/>
        </w:rPr>
        <w:t>(evento 29)</w:t>
      </w:r>
      <w:r w:rsidR="00362539" w:rsidRPr="00362539">
        <w:rPr>
          <w:highlight w:val="white"/>
        </w:rPr>
        <w:t>.</w:t>
      </w:r>
    </w:p>
    <w:p w14:paraId="1BD7F54B" w14:textId="24EC36DF" w:rsidR="005F36C8" w:rsidRDefault="008B57BE" w:rsidP="0024313C">
      <w:pPr>
        <w:pStyle w:val="SemEspaamento"/>
        <w:rPr>
          <w:highlight w:val="white"/>
        </w:rPr>
      </w:pPr>
      <w:r>
        <w:rPr>
          <w:highlight w:val="white"/>
        </w:rPr>
        <w:t>No entanto, com a devida vênia</w:t>
      </w:r>
      <w:r w:rsidR="00362539">
        <w:rPr>
          <w:highlight w:val="white"/>
        </w:rPr>
        <w:t xml:space="preserve">, </w:t>
      </w:r>
      <w:r w:rsidR="005D47AD">
        <w:rPr>
          <w:highlight w:val="white"/>
        </w:rPr>
        <w:t>ao rejeitar os</w:t>
      </w:r>
      <w:r w:rsidR="00BA1353">
        <w:rPr>
          <w:highlight w:val="white"/>
        </w:rPr>
        <w:t xml:space="preserve"> aclaratórios anteriores,</w:t>
      </w:r>
      <w:r w:rsidR="000E33E0">
        <w:rPr>
          <w:highlight w:val="white"/>
        </w:rPr>
        <w:t xml:space="preserve"> em inegável </w:t>
      </w:r>
      <w:r w:rsidR="000E33E0" w:rsidRPr="000E33E0">
        <w:rPr>
          <w:highlight w:val="white"/>
          <w:u w:val="single"/>
        </w:rPr>
        <w:t>contrassenso</w:t>
      </w:r>
      <w:r w:rsidR="000E33E0">
        <w:rPr>
          <w:highlight w:val="white"/>
        </w:rPr>
        <w:t>,</w:t>
      </w:r>
      <w:r w:rsidR="005F36C8">
        <w:rPr>
          <w:highlight w:val="white"/>
        </w:rPr>
        <w:t xml:space="preserve"> Vossa Excelência</w:t>
      </w:r>
      <w:r w:rsidR="005D47AD">
        <w:rPr>
          <w:highlight w:val="white"/>
        </w:rPr>
        <w:t xml:space="preserve"> </w:t>
      </w:r>
      <w:r w:rsidR="005D47AD">
        <w:rPr>
          <w:b/>
          <w:bCs/>
          <w:highlight w:val="white"/>
        </w:rPr>
        <w:t>não afast</w:t>
      </w:r>
      <w:r w:rsidR="00C34476">
        <w:rPr>
          <w:b/>
          <w:bCs/>
          <w:highlight w:val="white"/>
        </w:rPr>
        <w:t>ou</w:t>
      </w:r>
      <w:r w:rsidR="005D47AD">
        <w:rPr>
          <w:b/>
          <w:bCs/>
          <w:highlight w:val="white"/>
        </w:rPr>
        <w:t xml:space="preserve"> os honorários advocatícios </w:t>
      </w:r>
      <w:r w:rsidR="00C34476">
        <w:rPr>
          <w:b/>
          <w:bCs/>
          <w:highlight w:val="white"/>
        </w:rPr>
        <w:t xml:space="preserve">sucumbenciais </w:t>
      </w:r>
      <w:r w:rsidR="005D47AD">
        <w:rPr>
          <w:b/>
          <w:bCs/>
          <w:highlight w:val="white"/>
        </w:rPr>
        <w:t xml:space="preserve">impostos </w:t>
      </w:r>
      <w:r w:rsidR="005D47AD" w:rsidRPr="00C34476">
        <w:rPr>
          <w:b/>
          <w:bCs/>
          <w:highlight w:val="white"/>
          <w:u w:val="single"/>
        </w:rPr>
        <w:t>contra</w:t>
      </w:r>
      <w:r w:rsidR="005D47AD">
        <w:rPr>
          <w:b/>
          <w:bCs/>
          <w:highlight w:val="white"/>
        </w:rPr>
        <w:t xml:space="preserve"> a </w:t>
      </w:r>
      <w:r w:rsidR="000D29E5" w:rsidRPr="00C34476">
        <w:rPr>
          <w:b/>
          <w:bCs/>
          <w:highlight w:val="white"/>
          <w:u w:val="single"/>
        </w:rPr>
        <w:t>EXECUTADA</w:t>
      </w:r>
      <w:r w:rsidR="000D29E5">
        <w:rPr>
          <w:b/>
          <w:bCs/>
          <w:highlight w:val="white"/>
        </w:rPr>
        <w:t xml:space="preserve"> </w:t>
      </w:r>
      <w:r w:rsidR="00C34476" w:rsidRPr="00C34476">
        <w:rPr>
          <w:b/>
          <w:bCs/>
          <w:highlight w:val="white"/>
          <w:u w:val="single"/>
        </w:rPr>
        <w:t>MARIANNINA</w:t>
      </w:r>
      <w:r w:rsidR="005D47AD">
        <w:rPr>
          <w:b/>
          <w:bCs/>
          <w:highlight w:val="white"/>
        </w:rPr>
        <w:t>, ora embargante</w:t>
      </w:r>
      <w:r w:rsidR="005D47AD" w:rsidRPr="005D47AD">
        <w:rPr>
          <w:highlight w:val="white"/>
        </w:rPr>
        <w:t>,</w:t>
      </w:r>
      <w:r w:rsidR="005F36C8">
        <w:rPr>
          <w:highlight w:val="white"/>
        </w:rPr>
        <w:t xml:space="preserve"> persistindo justamente na contrariedade</w:t>
      </w:r>
      <w:r w:rsidR="000E33E0">
        <w:rPr>
          <w:highlight w:val="white"/>
        </w:rPr>
        <w:t xml:space="preserve"> </w:t>
      </w:r>
      <w:r w:rsidR="005F36C8">
        <w:rPr>
          <w:highlight w:val="white"/>
        </w:rPr>
        <w:t>a</w:t>
      </w:r>
      <w:r w:rsidR="000E33E0">
        <w:rPr>
          <w:highlight w:val="white"/>
        </w:rPr>
        <w:t xml:space="preserve">o </w:t>
      </w:r>
      <w:r w:rsidR="005D47AD" w:rsidRPr="005D47AD">
        <w:rPr>
          <w:highlight w:val="white"/>
        </w:rPr>
        <w:t xml:space="preserve">tema repetitivo </w:t>
      </w:r>
      <w:r w:rsidR="000E33E0">
        <w:rPr>
          <w:highlight w:val="white"/>
        </w:rPr>
        <w:t>aplicado</w:t>
      </w:r>
      <w:r w:rsidR="0078000F">
        <w:rPr>
          <w:highlight w:val="white"/>
        </w:rPr>
        <w:t xml:space="preserve"> e</w:t>
      </w:r>
      <w:r w:rsidR="005D47AD">
        <w:rPr>
          <w:highlight w:val="white"/>
        </w:rPr>
        <w:t xml:space="preserve"> </w:t>
      </w:r>
      <w:r w:rsidR="00DC0827">
        <w:rPr>
          <w:highlight w:val="white"/>
        </w:rPr>
        <w:lastRenderedPageBreak/>
        <w:t xml:space="preserve">perpetuando a </w:t>
      </w:r>
      <w:r w:rsidR="00D25BEB">
        <w:rPr>
          <w:b/>
          <w:bCs/>
          <w:highlight w:val="white"/>
        </w:rPr>
        <w:t xml:space="preserve">omissão </w:t>
      </w:r>
      <w:r w:rsidR="00D25BEB">
        <w:rPr>
          <w:highlight w:val="white"/>
        </w:rPr>
        <w:t xml:space="preserve">e </w:t>
      </w:r>
      <w:r w:rsidR="00DC0827" w:rsidRPr="005D47AD">
        <w:rPr>
          <w:b/>
          <w:bCs/>
          <w:highlight w:val="white"/>
        </w:rPr>
        <w:t>contradição</w:t>
      </w:r>
      <w:r w:rsidR="00DC0827">
        <w:rPr>
          <w:b/>
          <w:bCs/>
          <w:highlight w:val="white"/>
        </w:rPr>
        <w:t xml:space="preserve"> interna </w:t>
      </w:r>
      <w:r w:rsidR="00DC0827">
        <w:rPr>
          <w:highlight w:val="white"/>
        </w:rPr>
        <w:t>apontada</w:t>
      </w:r>
      <w:r w:rsidR="00D25BEB">
        <w:rPr>
          <w:highlight w:val="white"/>
        </w:rPr>
        <w:t>s</w:t>
      </w:r>
      <w:r w:rsidR="00DC0827">
        <w:rPr>
          <w:highlight w:val="white"/>
        </w:rPr>
        <w:t xml:space="preserve"> </w:t>
      </w:r>
      <w:r w:rsidR="00DC03E9">
        <w:rPr>
          <w:highlight w:val="white"/>
        </w:rPr>
        <w:t>no</w:t>
      </w:r>
      <w:r w:rsidR="005F36C8">
        <w:rPr>
          <w:highlight w:val="white"/>
        </w:rPr>
        <w:t xml:space="preserve"> primeiro</w:t>
      </w:r>
      <w:r w:rsidR="00DC03E9">
        <w:rPr>
          <w:highlight w:val="white"/>
        </w:rPr>
        <w:t xml:space="preserve"> recurso integrativo </w:t>
      </w:r>
      <w:r w:rsidR="00D25BEB" w:rsidRPr="00D25BEB">
        <w:rPr>
          <w:sz w:val="20"/>
          <w:szCs w:val="18"/>
          <w:highlight w:val="white"/>
        </w:rPr>
        <w:t>(evento 13)</w:t>
      </w:r>
      <w:r w:rsidR="005F36C8">
        <w:rPr>
          <w:highlight w:val="white"/>
        </w:rPr>
        <w:t>.</w:t>
      </w:r>
    </w:p>
    <w:p w14:paraId="3F00B84C" w14:textId="627A99A9" w:rsidR="00527FB8" w:rsidRPr="005F36C8" w:rsidRDefault="005F36C8" w:rsidP="0024313C">
      <w:pPr>
        <w:pStyle w:val="SemEspaamento"/>
        <w:rPr>
          <w:highlight w:val="white"/>
        </w:rPr>
      </w:pPr>
      <w:r>
        <w:rPr>
          <w:highlight w:val="white"/>
        </w:rPr>
        <w:t>É por esse motivo, ou seja, pela persistência da omissão e da contradição interna já denunciadas, que estes aclaratórios se justificam mais uma vez, para</w:t>
      </w:r>
      <w:r w:rsidR="00D07DE8">
        <w:rPr>
          <w:highlight w:val="white"/>
        </w:rPr>
        <w:t xml:space="preserve"> o devido esclarecimento, </w:t>
      </w:r>
      <w:r>
        <w:rPr>
          <w:highlight w:val="white"/>
        </w:rPr>
        <w:t xml:space="preserve">evitando que se confirme a </w:t>
      </w:r>
      <w:r w:rsidR="00D07DE8">
        <w:rPr>
          <w:highlight w:val="white"/>
        </w:rPr>
        <w:t xml:space="preserve">infringência direta </w:t>
      </w:r>
      <w:r>
        <w:t xml:space="preserve">aos </w:t>
      </w:r>
      <w:r w:rsidR="00D07DE8" w:rsidRPr="00D07DE8">
        <w:t>arts. 85, 489, §1º, IV, e 1.022, I e II, do CPC</w:t>
      </w:r>
      <w:r w:rsidR="00D33691">
        <w:t>, que ficam</w:t>
      </w:r>
      <w:r w:rsidR="00DB34E7">
        <w:t>, desde já,</w:t>
      </w:r>
      <w:r w:rsidR="00D33691">
        <w:t xml:space="preserve"> prequestionados</w:t>
      </w:r>
      <w:r w:rsidR="00116172">
        <w:t xml:space="preserve"> para todos os fins de direito</w:t>
      </w:r>
      <w:r w:rsidR="00D07DE8">
        <w:t>.</w:t>
      </w:r>
    </w:p>
    <w:p w14:paraId="203239F4" w14:textId="33996107" w:rsidR="005F36C8" w:rsidRPr="0024313C" w:rsidRDefault="005F36C8" w:rsidP="0024313C">
      <w:pPr>
        <w:pStyle w:val="SemEspaamento"/>
        <w:rPr>
          <w:highlight w:val="white"/>
        </w:rPr>
      </w:pPr>
      <w:r>
        <w:t xml:space="preserve">Por oportuno, prequestiona-se, também, o aresto paradigma </w:t>
      </w:r>
      <w:r w:rsidR="00F65FAB" w:rsidRPr="003E3A04">
        <w:rPr>
          <w:sz w:val="20"/>
          <w:szCs w:val="18"/>
        </w:rPr>
        <w:t>(</w:t>
      </w:r>
      <w:r w:rsidR="00583F43">
        <w:rPr>
          <w:sz w:val="20"/>
          <w:szCs w:val="18"/>
        </w:rPr>
        <w:t xml:space="preserve">TRF4, AC n. </w:t>
      </w:r>
      <w:r w:rsidR="00583F43" w:rsidRPr="00583F43">
        <w:rPr>
          <w:sz w:val="20"/>
          <w:szCs w:val="18"/>
        </w:rPr>
        <w:t>5009722-57.2024.4.04.9999</w:t>
      </w:r>
      <w:r w:rsidR="00583F43">
        <w:rPr>
          <w:sz w:val="20"/>
          <w:szCs w:val="18"/>
        </w:rPr>
        <w:t>, rel. Des.</w:t>
      </w:r>
      <w:r w:rsidR="001B56E5">
        <w:rPr>
          <w:sz w:val="20"/>
          <w:szCs w:val="18"/>
        </w:rPr>
        <w:t xml:space="preserve"> Marcelo de Nardi, 1ª Turma, j. em 21.11.2024</w:t>
      </w:r>
      <w:r w:rsidR="00F65FAB" w:rsidRPr="003E3A04">
        <w:rPr>
          <w:sz w:val="20"/>
          <w:szCs w:val="18"/>
        </w:rPr>
        <w:t>)</w:t>
      </w:r>
      <w:r>
        <w:t xml:space="preserve">, que </w:t>
      </w:r>
      <w:r w:rsidR="00CB5AEF">
        <w:t>aplicou</w:t>
      </w:r>
      <w:r w:rsidR="00BD7EEA">
        <w:t xml:space="preserve"> corretamente o </w:t>
      </w:r>
      <w:r w:rsidR="002C6378">
        <w:t>Tema Repetitivo n. 1.229/STJ</w:t>
      </w:r>
      <w:r w:rsidR="00BD7EEA">
        <w:t xml:space="preserve"> e </w:t>
      </w:r>
      <w:r w:rsidR="00BD7EEA" w:rsidRPr="002136D0">
        <w:rPr>
          <w:b/>
          <w:bCs/>
          <w:u w:val="single"/>
        </w:rPr>
        <w:t>não</w:t>
      </w:r>
      <w:r w:rsidR="00BD7EEA">
        <w:t xml:space="preserve"> </w:t>
      </w:r>
      <w:r w:rsidR="00BD7EEA" w:rsidRPr="002136D0">
        <w:rPr>
          <w:b/>
          <w:bCs/>
          <w:u w:val="single"/>
        </w:rPr>
        <w:t>conden</w:t>
      </w:r>
      <w:r w:rsidR="00CB5AEF">
        <w:rPr>
          <w:b/>
          <w:bCs/>
          <w:u w:val="single"/>
        </w:rPr>
        <w:t>ou</w:t>
      </w:r>
      <w:r w:rsidR="00BD7EEA">
        <w:t xml:space="preserve"> </w:t>
      </w:r>
      <w:r w:rsidR="00583F43" w:rsidRPr="00583F43">
        <w:rPr>
          <w:u w:val="single"/>
        </w:rPr>
        <w:t>a</w:t>
      </w:r>
      <w:r w:rsidR="00583F43">
        <w:t xml:space="preserve"> </w:t>
      </w:r>
      <w:r w:rsidR="00583F43" w:rsidRPr="00583F43">
        <w:rPr>
          <w:u w:val="single"/>
        </w:rPr>
        <w:t>parte</w:t>
      </w:r>
      <w:r w:rsidR="00583F43">
        <w:t xml:space="preserve"> </w:t>
      </w:r>
      <w:r w:rsidR="00583F43" w:rsidRPr="00583F43">
        <w:rPr>
          <w:u w:val="single"/>
        </w:rPr>
        <w:t>executada</w:t>
      </w:r>
      <w:r w:rsidR="00583F43">
        <w:t xml:space="preserve"> </w:t>
      </w:r>
      <w:r w:rsidR="00BD7EEA">
        <w:t xml:space="preserve">ao </w:t>
      </w:r>
      <w:r w:rsidR="00BD7EEA" w:rsidRPr="00CB5AEF">
        <w:rPr>
          <w:u w:val="single"/>
        </w:rPr>
        <w:t>pagamento</w:t>
      </w:r>
      <w:r w:rsidR="00BD7EEA">
        <w:t xml:space="preserve"> </w:t>
      </w:r>
      <w:r w:rsidR="00BD7EEA" w:rsidRPr="00CB5AEF">
        <w:rPr>
          <w:u w:val="single"/>
        </w:rPr>
        <w:t>de</w:t>
      </w:r>
      <w:r w:rsidR="00BD7EEA">
        <w:t xml:space="preserve"> </w:t>
      </w:r>
      <w:r w:rsidR="00BD7EEA" w:rsidRPr="00CB5AEF">
        <w:rPr>
          <w:u w:val="single"/>
        </w:rPr>
        <w:t>honorários</w:t>
      </w:r>
      <w:r w:rsidR="00BD7EEA">
        <w:t xml:space="preserve"> </w:t>
      </w:r>
      <w:r w:rsidR="00BD7EEA" w:rsidRPr="00CB5AEF">
        <w:rPr>
          <w:u w:val="single"/>
        </w:rPr>
        <w:t>de</w:t>
      </w:r>
      <w:r w:rsidR="00BD7EEA">
        <w:t xml:space="preserve"> </w:t>
      </w:r>
      <w:r w:rsidR="00BD7EEA" w:rsidRPr="00CB5AEF">
        <w:rPr>
          <w:u w:val="single"/>
        </w:rPr>
        <w:t>sucumbência</w:t>
      </w:r>
      <w:r w:rsidR="002C6378">
        <w:t>.</w:t>
      </w:r>
    </w:p>
    <w:p w14:paraId="67B47D07" w14:textId="47A0ED30" w:rsidR="00E15B3E" w:rsidRPr="00116172" w:rsidRDefault="00E15B3E" w:rsidP="00116172">
      <w:pPr>
        <w:pStyle w:val="Ttulo2"/>
        <w:rPr>
          <w:sz w:val="12"/>
          <w:szCs w:val="12"/>
          <w:highlight w:val="white"/>
        </w:rPr>
      </w:pPr>
    </w:p>
    <w:p w14:paraId="56695855" w14:textId="77777777" w:rsidR="008B57BE" w:rsidRDefault="008B57BE" w:rsidP="00AF36FC">
      <w:pPr>
        <w:pStyle w:val="Ttulo"/>
        <w:rPr>
          <w:highlight w:val="white"/>
        </w:rPr>
      </w:pPr>
    </w:p>
    <w:p w14:paraId="7EC69A13" w14:textId="6073D2C2" w:rsidR="00AF36FC" w:rsidRPr="00AF36FC" w:rsidRDefault="00AF36FC" w:rsidP="00AF36FC">
      <w:pPr>
        <w:pStyle w:val="Ttulo"/>
        <w:rPr>
          <w:highlight w:val="white"/>
        </w:rPr>
      </w:pPr>
      <w:r>
        <w:rPr>
          <w:highlight w:val="white"/>
        </w:rPr>
        <w:t>II – REQUERIMENTOS</w:t>
      </w:r>
    </w:p>
    <w:p w14:paraId="15596C55" w14:textId="77777777" w:rsidR="00AF36FC" w:rsidRPr="00B53E51" w:rsidRDefault="00AF36FC" w:rsidP="00AF36FC">
      <w:pPr>
        <w:pStyle w:val="SemEspaamento"/>
        <w:numPr>
          <w:ilvl w:val="0"/>
          <w:numId w:val="0"/>
        </w:numPr>
        <w:rPr>
          <w:sz w:val="20"/>
          <w:szCs w:val="18"/>
          <w:highlight w:val="white"/>
        </w:rPr>
      </w:pPr>
    </w:p>
    <w:p w14:paraId="67435183" w14:textId="211A6138" w:rsidR="00131BEB" w:rsidRPr="00C34C89" w:rsidRDefault="00AF36FC" w:rsidP="0099721D">
      <w:pPr>
        <w:pStyle w:val="SemEspaamento"/>
        <w:rPr>
          <w:highlight w:val="white"/>
        </w:rPr>
      </w:pPr>
      <w:r>
        <w:t xml:space="preserve">Ante o exposto, </w:t>
      </w:r>
      <w:r w:rsidR="001355C8">
        <w:t>além</w:t>
      </w:r>
      <w:r>
        <w:t xml:space="preserve"> </w:t>
      </w:r>
      <w:r w:rsidR="001355C8">
        <w:t>d</w:t>
      </w:r>
      <w:r>
        <w:t xml:space="preserve">a </w:t>
      </w:r>
      <w:r w:rsidRPr="008D0AE6">
        <w:rPr>
          <w:u w:val="single"/>
        </w:rPr>
        <w:t>intimação</w:t>
      </w:r>
      <w:r>
        <w:t xml:space="preserve"> </w:t>
      </w:r>
      <w:r w:rsidRPr="008D0AE6">
        <w:rPr>
          <w:u w:val="single"/>
        </w:rPr>
        <w:t>da</w:t>
      </w:r>
      <w:r>
        <w:t xml:space="preserve"> </w:t>
      </w:r>
      <w:r w:rsidRPr="008D0AE6">
        <w:rPr>
          <w:u w:val="single"/>
        </w:rPr>
        <w:t>parte</w:t>
      </w:r>
      <w:r>
        <w:t xml:space="preserve"> </w:t>
      </w:r>
      <w:r w:rsidRPr="008D0AE6">
        <w:rPr>
          <w:u w:val="single"/>
        </w:rPr>
        <w:t>embargada</w:t>
      </w:r>
      <w:r>
        <w:t xml:space="preserve"> para, querendo, se manifestar, </w:t>
      </w:r>
      <w:r w:rsidR="00116172">
        <w:t xml:space="preserve">a embargante requer </w:t>
      </w:r>
      <w:r>
        <w:t>o conhecimento e acolhimento destes embargos de declaração</w:t>
      </w:r>
      <w:r w:rsidR="00843A23">
        <w:t>, com a concessão de efeitos infringentes,</w:t>
      </w:r>
      <w:r>
        <w:t xml:space="preserve"> para</w:t>
      </w:r>
      <w:r w:rsidR="009E4009">
        <w:t>, uma vez sanados os vícios apontados,</w:t>
      </w:r>
      <w:r>
        <w:t xml:space="preserve"> </w:t>
      </w:r>
      <w:r w:rsidRPr="005F36C8">
        <w:rPr>
          <w:b/>
          <w:bCs/>
          <w:u w:val="single"/>
        </w:rPr>
        <w:t>afastar</w:t>
      </w:r>
      <w:r w:rsidRPr="00D9168E">
        <w:rPr>
          <w:b/>
          <w:bCs/>
        </w:rPr>
        <w:t xml:space="preserve"> </w:t>
      </w:r>
      <w:r w:rsidRPr="005F36C8">
        <w:rPr>
          <w:b/>
          <w:bCs/>
          <w:u w:val="single"/>
        </w:rPr>
        <w:t>a</w:t>
      </w:r>
      <w:r w:rsidRPr="00D9168E">
        <w:rPr>
          <w:b/>
          <w:bCs/>
        </w:rPr>
        <w:t xml:space="preserve"> </w:t>
      </w:r>
      <w:r w:rsidRPr="005F36C8">
        <w:rPr>
          <w:b/>
          <w:bCs/>
          <w:u w:val="single"/>
        </w:rPr>
        <w:t>condenação</w:t>
      </w:r>
      <w:r w:rsidRPr="00D9168E">
        <w:rPr>
          <w:b/>
          <w:bCs/>
        </w:rPr>
        <w:t xml:space="preserve"> </w:t>
      </w:r>
      <w:r w:rsidRPr="005F36C8">
        <w:rPr>
          <w:b/>
          <w:bCs/>
          <w:u w:val="single"/>
        </w:rPr>
        <w:t>da</w:t>
      </w:r>
      <w:r w:rsidRPr="00D9168E">
        <w:rPr>
          <w:b/>
          <w:bCs/>
        </w:rPr>
        <w:t xml:space="preserve"> </w:t>
      </w:r>
      <w:r w:rsidR="004E76F8" w:rsidRPr="005F36C8">
        <w:rPr>
          <w:b/>
          <w:bCs/>
          <w:u w:val="single"/>
        </w:rPr>
        <w:t>parte</w:t>
      </w:r>
      <w:r w:rsidR="004E76F8" w:rsidRPr="00D9168E">
        <w:rPr>
          <w:b/>
          <w:bCs/>
        </w:rPr>
        <w:t xml:space="preserve"> </w:t>
      </w:r>
      <w:r w:rsidR="004E76F8" w:rsidRPr="005F36C8">
        <w:rPr>
          <w:b/>
          <w:bCs/>
          <w:u w:val="single"/>
        </w:rPr>
        <w:t>executada</w:t>
      </w:r>
      <w:r w:rsidR="004E76F8">
        <w:t xml:space="preserve"> </w:t>
      </w:r>
      <w:r w:rsidR="004E76F8" w:rsidRPr="004E76F8">
        <w:rPr>
          <w:sz w:val="20"/>
          <w:szCs w:val="18"/>
        </w:rPr>
        <w:t>(MARIANNINA)</w:t>
      </w:r>
      <w:r w:rsidR="004E76F8">
        <w:t xml:space="preserve"> </w:t>
      </w:r>
      <w:r>
        <w:t>ao pagamento dos honorários de sucumbência</w:t>
      </w:r>
      <w:r w:rsidR="001728F4">
        <w:t xml:space="preserve">, em </w:t>
      </w:r>
      <w:r w:rsidR="001728F4" w:rsidRPr="005F36C8">
        <w:rPr>
          <w:b/>
          <w:bCs/>
        </w:rPr>
        <w:t>observância ao Tema Repetitivo n. 1.229/STJ</w:t>
      </w:r>
      <w:r w:rsidR="009E4009">
        <w:t>.</w:t>
      </w:r>
    </w:p>
    <w:p w14:paraId="1E406B40" w14:textId="77777777" w:rsidR="00C34C89" w:rsidRDefault="00C34C89" w:rsidP="00D170FD">
      <w:pPr>
        <w:pStyle w:val="Ttulo2"/>
        <w:rPr>
          <w:lang w:val="pt"/>
        </w:rPr>
      </w:pPr>
    </w:p>
    <w:p w14:paraId="64F1224D" w14:textId="77777777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BDC708" w14:textId="475371B8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66F8B">
        <w:rPr>
          <w:rFonts w:ascii="Arial" w:eastAsia="Calibri" w:hAnsi="Arial" w:cs="Times New Roman"/>
          <w:noProof/>
          <w:sz w:val="24"/>
          <w:szCs w:val="24"/>
        </w:rPr>
        <w:t>4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893654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46F99B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E26FE6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3DEBAB10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150E5CDB" w14:textId="77777777" w:rsidR="00D170FD" w:rsidRPr="006E401A" w:rsidRDefault="00D170FD" w:rsidP="00D170FD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009DAF27" w14:textId="77777777" w:rsidR="00C34C89" w:rsidRPr="006E401A" w:rsidRDefault="00C34C89" w:rsidP="00D170FD">
      <w:pPr>
        <w:autoSpaceDE w:val="0"/>
        <w:autoSpaceDN w:val="0"/>
        <w:adjustRightInd w:val="0"/>
        <w:spacing w:after="0" w:line="240" w:lineRule="auto"/>
        <w:rPr>
          <w:highlight w:val="white"/>
          <w:lang w:val="en-US"/>
        </w:rPr>
      </w:pPr>
    </w:p>
    <w:sectPr w:rsidR="00C34C89" w:rsidRPr="006E401A" w:rsidSect="00250201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9932" w14:textId="77777777" w:rsidR="00742271" w:rsidRDefault="00742271" w:rsidP="00943258">
      <w:pPr>
        <w:spacing w:after="0" w:line="240" w:lineRule="auto"/>
      </w:pPr>
      <w:r>
        <w:separator/>
      </w:r>
    </w:p>
  </w:endnote>
  <w:endnote w:type="continuationSeparator" w:id="0">
    <w:p w14:paraId="10990AB8" w14:textId="77777777" w:rsidR="00742271" w:rsidRDefault="00742271" w:rsidP="00943258">
      <w:pPr>
        <w:spacing w:after="0" w:line="240" w:lineRule="auto"/>
      </w:pPr>
      <w:r>
        <w:continuationSeparator/>
      </w:r>
    </w:p>
  </w:endnote>
  <w:endnote w:type="continuationNotice" w:id="1">
    <w:p w14:paraId="6D13EA2F" w14:textId="77777777" w:rsidR="00742271" w:rsidRDefault="007422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1D86A7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082176B" wp14:editId="69C92E1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66458026" name="Imagem 2664580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988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F2F2" w14:textId="77777777" w:rsidR="00742271" w:rsidRDefault="00742271" w:rsidP="00943258">
      <w:pPr>
        <w:spacing w:after="0" w:line="240" w:lineRule="auto"/>
      </w:pPr>
      <w:r>
        <w:separator/>
      </w:r>
    </w:p>
  </w:footnote>
  <w:footnote w:type="continuationSeparator" w:id="0">
    <w:p w14:paraId="0FF32580" w14:textId="77777777" w:rsidR="00742271" w:rsidRDefault="00742271" w:rsidP="00943258">
      <w:pPr>
        <w:spacing w:after="0" w:line="240" w:lineRule="auto"/>
      </w:pPr>
      <w:r>
        <w:continuationSeparator/>
      </w:r>
    </w:p>
  </w:footnote>
  <w:footnote w:type="continuationNotice" w:id="1">
    <w:p w14:paraId="53749D5B" w14:textId="77777777" w:rsidR="00742271" w:rsidRDefault="007422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F4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B88E6E3" wp14:editId="7E0E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88469277" name="Imagem 7884692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1EFCA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4CFB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EDB9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96C1C2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14E81C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168D2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1A61E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00C84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043FF0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E8E932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BE441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56D14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3AAE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12287823">
    <w:abstractNumId w:val="9"/>
  </w:num>
  <w:num w:numId="5" w16cid:durableId="325789222">
    <w:abstractNumId w:val="7"/>
  </w:num>
  <w:num w:numId="6" w16cid:durableId="886453636">
    <w:abstractNumId w:val="6"/>
  </w:num>
  <w:num w:numId="7" w16cid:durableId="510414874">
    <w:abstractNumId w:val="5"/>
  </w:num>
  <w:num w:numId="8" w16cid:durableId="1646079710">
    <w:abstractNumId w:val="4"/>
  </w:num>
  <w:num w:numId="9" w16cid:durableId="1737128306">
    <w:abstractNumId w:val="8"/>
  </w:num>
  <w:num w:numId="10" w16cid:durableId="1627391978">
    <w:abstractNumId w:val="3"/>
  </w:num>
  <w:num w:numId="11" w16cid:durableId="214318169">
    <w:abstractNumId w:val="2"/>
  </w:num>
  <w:num w:numId="12" w16cid:durableId="1330522262">
    <w:abstractNumId w:val="1"/>
  </w:num>
  <w:num w:numId="13" w16cid:durableId="72799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9"/>
    <w:rsid w:val="00003F31"/>
    <w:rsid w:val="0001458A"/>
    <w:rsid w:val="000169F1"/>
    <w:rsid w:val="00022DD2"/>
    <w:rsid w:val="0004298B"/>
    <w:rsid w:val="0004384F"/>
    <w:rsid w:val="000522FF"/>
    <w:rsid w:val="00072ED8"/>
    <w:rsid w:val="00092C11"/>
    <w:rsid w:val="00094B61"/>
    <w:rsid w:val="00094E36"/>
    <w:rsid w:val="00097661"/>
    <w:rsid w:val="000D228C"/>
    <w:rsid w:val="000D29E5"/>
    <w:rsid w:val="000D4CEB"/>
    <w:rsid w:val="000E33E0"/>
    <w:rsid w:val="000E5B45"/>
    <w:rsid w:val="00116172"/>
    <w:rsid w:val="0012309B"/>
    <w:rsid w:val="00131BEB"/>
    <w:rsid w:val="001355C8"/>
    <w:rsid w:val="001603E0"/>
    <w:rsid w:val="001667B0"/>
    <w:rsid w:val="001728F4"/>
    <w:rsid w:val="001761C0"/>
    <w:rsid w:val="00183BE2"/>
    <w:rsid w:val="00186D23"/>
    <w:rsid w:val="001904FF"/>
    <w:rsid w:val="001B2B98"/>
    <w:rsid w:val="001B2E75"/>
    <w:rsid w:val="001B56E5"/>
    <w:rsid w:val="001C4166"/>
    <w:rsid w:val="001C586C"/>
    <w:rsid w:val="001C76B3"/>
    <w:rsid w:val="001E3186"/>
    <w:rsid w:val="001F1465"/>
    <w:rsid w:val="001F5BB0"/>
    <w:rsid w:val="001F6C72"/>
    <w:rsid w:val="002018D9"/>
    <w:rsid w:val="00201F45"/>
    <w:rsid w:val="00207BE4"/>
    <w:rsid w:val="002136D0"/>
    <w:rsid w:val="00214E09"/>
    <w:rsid w:val="00225548"/>
    <w:rsid w:val="0024313C"/>
    <w:rsid w:val="002433F2"/>
    <w:rsid w:val="00250201"/>
    <w:rsid w:val="00251C8E"/>
    <w:rsid w:val="00257D69"/>
    <w:rsid w:val="00257EF8"/>
    <w:rsid w:val="0026219E"/>
    <w:rsid w:val="00262A49"/>
    <w:rsid w:val="0027093F"/>
    <w:rsid w:val="00272BFB"/>
    <w:rsid w:val="00280F91"/>
    <w:rsid w:val="00291F6C"/>
    <w:rsid w:val="002C09F9"/>
    <w:rsid w:val="002C6378"/>
    <w:rsid w:val="002E1CD5"/>
    <w:rsid w:val="002F0AC4"/>
    <w:rsid w:val="002F0FBE"/>
    <w:rsid w:val="003178E8"/>
    <w:rsid w:val="00354430"/>
    <w:rsid w:val="003562CF"/>
    <w:rsid w:val="00362539"/>
    <w:rsid w:val="00366F8B"/>
    <w:rsid w:val="00377A2E"/>
    <w:rsid w:val="003801CD"/>
    <w:rsid w:val="00386091"/>
    <w:rsid w:val="0039507A"/>
    <w:rsid w:val="003A7393"/>
    <w:rsid w:val="003C1EA0"/>
    <w:rsid w:val="003D1DEE"/>
    <w:rsid w:val="003D4861"/>
    <w:rsid w:val="003E0626"/>
    <w:rsid w:val="003E3A04"/>
    <w:rsid w:val="003E46B9"/>
    <w:rsid w:val="0041650F"/>
    <w:rsid w:val="00440C68"/>
    <w:rsid w:val="0044172E"/>
    <w:rsid w:val="00444404"/>
    <w:rsid w:val="00470ABE"/>
    <w:rsid w:val="0047101A"/>
    <w:rsid w:val="0049102C"/>
    <w:rsid w:val="00494536"/>
    <w:rsid w:val="004949AD"/>
    <w:rsid w:val="004A48C1"/>
    <w:rsid w:val="004A4F47"/>
    <w:rsid w:val="004E76F8"/>
    <w:rsid w:val="004F2B78"/>
    <w:rsid w:val="004F384D"/>
    <w:rsid w:val="004F65EF"/>
    <w:rsid w:val="00501A18"/>
    <w:rsid w:val="00527FB8"/>
    <w:rsid w:val="005321DA"/>
    <w:rsid w:val="00543AAA"/>
    <w:rsid w:val="005678DD"/>
    <w:rsid w:val="00583F43"/>
    <w:rsid w:val="00592480"/>
    <w:rsid w:val="005B67EA"/>
    <w:rsid w:val="005C430E"/>
    <w:rsid w:val="005D47AD"/>
    <w:rsid w:val="005D486F"/>
    <w:rsid w:val="005E1123"/>
    <w:rsid w:val="005E58E2"/>
    <w:rsid w:val="005F1026"/>
    <w:rsid w:val="005F36C8"/>
    <w:rsid w:val="00605211"/>
    <w:rsid w:val="00611FEB"/>
    <w:rsid w:val="0065092F"/>
    <w:rsid w:val="0065373C"/>
    <w:rsid w:val="00657495"/>
    <w:rsid w:val="00671D60"/>
    <w:rsid w:val="00673228"/>
    <w:rsid w:val="00684A66"/>
    <w:rsid w:val="00693F8B"/>
    <w:rsid w:val="00696295"/>
    <w:rsid w:val="006C0DFC"/>
    <w:rsid w:val="006C53B4"/>
    <w:rsid w:val="006D0B24"/>
    <w:rsid w:val="006E2981"/>
    <w:rsid w:val="006E401A"/>
    <w:rsid w:val="006F1358"/>
    <w:rsid w:val="006F69B3"/>
    <w:rsid w:val="00715E3B"/>
    <w:rsid w:val="00722DF5"/>
    <w:rsid w:val="00742271"/>
    <w:rsid w:val="007542FC"/>
    <w:rsid w:val="00770921"/>
    <w:rsid w:val="0078000F"/>
    <w:rsid w:val="007815FE"/>
    <w:rsid w:val="00795616"/>
    <w:rsid w:val="00797900"/>
    <w:rsid w:val="007A63B3"/>
    <w:rsid w:val="007C36DB"/>
    <w:rsid w:val="007C3E79"/>
    <w:rsid w:val="007D517A"/>
    <w:rsid w:val="007E631C"/>
    <w:rsid w:val="007F48E3"/>
    <w:rsid w:val="008048A4"/>
    <w:rsid w:val="0081001A"/>
    <w:rsid w:val="00810D34"/>
    <w:rsid w:val="00815548"/>
    <w:rsid w:val="00843A23"/>
    <w:rsid w:val="008703DB"/>
    <w:rsid w:val="00870D17"/>
    <w:rsid w:val="008A0012"/>
    <w:rsid w:val="008B2050"/>
    <w:rsid w:val="008B57BE"/>
    <w:rsid w:val="008D0AE6"/>
    <w:rsid w:val="008D6301"/>
    <w:rsid w:val="008E31FF"/>
    <w:rsid w:val="008E377D"/>
    <w:rsid w:val="008F1983"/>
    <w:rsid w:val="008F2218"/>
    <w:rsid w:val="008F4954"/>
    <w:rsid w:val="008F53CE"/>
    <w:rsid w:val="008F7B29"/>
    <w:rsid w:val="0090226D"/>
    <w:rsid w:val="00924163"/>
    <w:rsid w:val="00943258"/>
    <w:rsid w:val="009541E1"/>
    <w:rsid w:val="00973B31"/>
    <w:rsid w:val="0097507F"/>
    <w:rsid w:val="009D4974"/>
    <w:rsid w:val="009D6592"/>
    <w:rsid w:val="009E3384"/>
    <w:rsid w:val="009E4009"/>
    <w:rsid w:val="00A00C64"/>
    <w:rsid w:val="00A049FC"/>
    <w:rsid w:val="00A15613"/>
    <w:rsid w:val="00A2170B"/>
    <w:rsid w:val="00A41E89"/>
    <w:rsid w:val="00A459ED"/>
    <w:rsid w:val="00A6605E"/>
    <w:rsid w:val="00A92E2F"/>
    <w:rsid w:val="00A94559"/>
    <w:rsid w:val="00AA164F"/>
    <w:rsid w:val="00AA23FA"/>
    <w:rsid w:val="00AB6344"/>
    <w:rsid w:val="00AE07EE"/>
    <w:rsid w:val="00AF36FC"/>
    <w:rsid w:val="00AF5830"/>
    <w:rsid w:val="00B13C72"/>
    <w:rsid w:val="00B14A81"/>
    <w:rsid w:val="00B25E2E"/>
    <w:rsid w:val="00B46403"/>
    <w:rsid w:val="00B53E51"/>
    <w:rsid w:val="00B6363E"/>
    <w:rsid w:val="00B84D31"/>
    <w:rsid w:val="00BA1353"/>
    <w:rsid w:val="00BA2544"/>
    <w:rsid w:val="00BB21FD"/>
    <w:rsid w:val="00BC14DF"/>
    <w:rsid w:val="00BD6573"/>
    <w:rsid w:val="00BD7EEA"/>
    <w:rsid w:val="00BE3C6C"/>
    <w:rsid w:val="00C03511"/>
    <w:rsid w:val="00C03B4C"/>
    <w:rsid w:val="00C0456B"/>
    <w:rsid w:val="00C108DF"/>
    <w:rsid w:val="00C235CD"/>
    <w:rsid w:val="00C34476"/>
    <w:rsid w:val="00C34C89"/>
    <w:rsid w:val="00C40013"/>
    <w:rsid w:val="00CA3A7A"/>
    <w:rsid w:val="00CB5AEF"/>
    <w:rsid w:val="00CB5FC5"/>
    <w:rsid w:val="00CC40EB"/>
    <w:rsid w:val="00CE6AA1"/>
    <w:rsid w:val="00CF62DF"/>
    <w:rsid w:val="00D07DE8"/>
    <w:rsid w:val="00D15618"/>
    <w:rsid w:val="00D170FD"/>
    <w:rsid w:val="00D22FF9"/>
    <w:rsid w:val="00D23BE0"/>
    <w:rsid w:val="00D25BEB"/>
    <w:rsid w:val="00D32740"/>
    <w:rsid w:val="00D33691"/>
    <w:rsid w:val="00D55B39"/>
    <w:rsid w:val="00D9168E"/>
    <w:rsid w:val="00DA09B3"/>
    <w:rsid w:val="00DB34E7"/>
    <w:rsid w:val="00DB7794"/>
    <w:rsid w:val="00DC03E9"/>
    <w:rsid w:val="00DC0827"/>
    <w:rsid w:val="00DE0162"/>
    <w:rsid w:val="00DE0552"/>
    <w:rsid w:val="00DF5478"/>
    <w:rsid w:val="00E05790"/>
    <w:rsid w:val="00E15B3E"/>
    <w:rsid w:val="00E23820"/>
    <w:rsid w:val="00E81662"/>
    <w:rsid w:val="00E90F3C"/>
    <w:rsid w:val="00E968BB"/>
    <w:rsid w:val="00EB4346"/>
    <w:rsid w:val="00ED17BE"/>
    <w:rsid w:val="00ED1DC6"/>
    <w:rsid w:val="00ED2A95"/>
    <w:rsid w:val="00ED34C7"/>
    <w:rsid w:val="00EE029A"/>
    <w:rsid w:val="00EE3903"/>
    <w:rsid w:val="00F11B2C"/>
    <w:rsid w:val="00F22B73"/>
    <w:rsid w:val="00F23365"/>
    <w:rsid w:val="00F32FFF"/>
    <w:rsid w:val="00F34FB0"/>
    <w:rsid w:val="00F459D9"/>
    <w:rsid w:val="00F65FAB"/>
    <w:rsid w:val="00F874EB"/>
    <w:rsid w:val="00F90CC6"/>
    <w:rsid w:val="00FB3A3F"/>
    <w:rsid w:val="00FC4B97"/>
    <w:rsid w:val="00FC63CA"/>
    <w:rsid w:val="00FC6419"/>
    <w:rsid w:val="00FE38C7"/>
    <w:rsid w:val="00FF17C2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5275FA"/>
  <w15:chartTrackingRefBased/>
  <w15:docId w15:val="{C0EFB5E4-FCC8-4D0E-A23C-5711C716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57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7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7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7D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7D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7D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7D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7D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583F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3F43"/>
    <w:rPr>
      <w:color w:val="605E5C"/>
      <w:shd w:val="clear" w:color="auto" w:fill="E1DFDD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57D69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57D69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57D69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57D69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57D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57D6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57D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57D69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57D69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57D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57D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5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57D69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57D6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7D6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7D6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7D69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57D69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57D69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57D69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57D69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57D69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57D6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57D69"/>
  </w:style>
  <w:style w:type="paragraph" w:styleId="Corpodetexto2">
    <w:name w:val="Body Text 2"/>
    <w:basedOn w:val="Normal"/>
    <w:link w:val="Corpodetexto2Char"/>
    <w:uiPriority w:val="99"/>
    <w:semiHidden/>
    <w:unhideWhenUsed/>
    <w:rsid w:val="00257D6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57D69"/>
  </w:style>
  <w:style w:type="paragraph" w:styleId="Corpodetexto3">
    <w:name w:val="Body Text 3"/>
    <w:basedOn w:val="Normal"/>
    <w:link w:val="Corpodetexto3Char"/>
    <w:uiPriority w:val="99"/>
    <w:semiHidden/>
    <w:unhideWhenUsed/>
    <w:rsid w:val="00257D6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57D69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57D69"/>
  </w:style>
  <w:style w:type="character" w:customStyle="1" w:styleId="DataChar">
    <w:name w:val="Data Char"/>
    <w:basedOn w:val="Fontepargpadro"/>
    <w:link w:val="Data"/>
    <w:uiPriority w:val="99"/>
    <w:semiHidden/>
    <w:rsid w:val="00257D69"/>
  </w:style>
  <w:style w:type="paragraph" w:styleId="Destinatrio">
    <w:name w:val="envelope address"/>
    <w:basedOn w:val="Normal"/>
    <w:uiPriority w:val="99"/>
    <w:semiHidden/>
    <w:unhideWhenUsed/>
    <w:rsid w:val="00257D69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57D69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57D69"/>
  </w:style>
  <w:style w:type="paragraph" w:styleId="EndereoHTML">
    <w:name w:val="HTML Address"/>
    <w:basedOn w:val="Normal"/>
    <w:link w:val="EndereoHTMLChar"/>
    <w:uiPriority w:val="99"/>
    <w:semiHidden/>
    <w:unhideWhenUsed/>
    <w:rsid w:val="00257D69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57D69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57D69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57D69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57D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57D6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57D6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57D6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57D6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57D69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57D69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57D69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57D69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57D69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57D69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57D6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57D69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57D69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57D69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57D69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57D69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57D69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57D69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57D69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7D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7D69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57D69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57D69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57D6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57D69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57D69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57D6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57D6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57D6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57D6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57D69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57D69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57D6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57D69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57D69"/>
  </w:style>
  <w:style w:type="character" w:customStyle="1" w:styleId="SaudaoChar">
    <w:name w:val="Saudação Char"/>
    <w:basedOn w:val="Fontepargpadro"/>
    <w:link w:val="Saudao"/>
    <w:uiPriority w:val="99"/>
    <w:semiHidden/>
    <w:rsid w:val="00257D69"/>
  </w:style>
  <w:style w:type="paragraph" w:styleId="Subttulo">
    <w:name w:val="Subtitle"/>
    <w:basedOn w:val="Normal"/>
    <w:next w:val="Normal"/>
    <w:link w:val="SubttuloChar"/>
    <w:uiPriority w:val="11"/>
    <w:qFormat/>
    <w:rsid w:val="00257D6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57D69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57D69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57D6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57D69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57D69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57D69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57D69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57D69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57D69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57D69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57D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7D69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57D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57D69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57D6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57D69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7D6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7D69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57D6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57D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57D69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7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7D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7D6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7D6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7D6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7D6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7D6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57D69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57D69"/>
  </w:style>
  <w:style w:type="paragraph" w:styleId="Ttulodendicedeautoridades">
    <w:name w:val="toa heading"/>
    <w:basedOn w:val="Normal"/>
    <w:next w:val="Normal"/>
    <w:uiPriority w:val="99"/>
    <w:semiHidden/>
    <w:unhideWhenUsed/>
    <w:rsid w:val="00257D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57D69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1122</TotalTime>
  <Pages>2</Pages>
  <Words>469</Words>
  <Characters>2717</Characters>
  <Application>Microsoft Office Word</Application>
  <DocSecurity>0</DocSecurity>
  <Lines>66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27</cp:revision>
  <cp:lastPrinted>2025-08-12T19:41:00Z</cp:lastPrinted>
  <dcterms:created xsi:type="dcterms:W3CDTF">2025-08-08T20:33:00Z</dcterms:created>
  <dcterms:modified xsi:type="dcterms:W3CDTF">2025-11-04T18:52:00Z</dcterms:modified>
</cp:coreProperties>
</file>