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47020A93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270562">
        <w:rPr>
          <w:rFonts w:ascii="Arial" w:eastAsia="Calibri" w:hAnsi="Arial" w:cs="Times New Roman"/>
          <w:sz w:val="24"/>
          <w:szCs w:val="24"/>
        </w:rPr>
        <w:t xml:space="preserve">O SENHOR DESEMBARGADOR FLÁVIO ANDRÉ PAZ DE BRUM, DIGNÍSSIMO RELATOR DO AGRAVO DE INSTRUMENTO N. </w:t>
      </w:r>
      <w:r w:rsidR="00270562" w:rsidRPr="00270562">
        <w:rPr>
          <w:rFonts w:ascii="Arial" w:eastAsia="Calibri" w:hAnsi="Arial" w:cs="Times New Roman"/>
          <w:sz w:val="24"/>
          <w:szCs w:val="24"/>
        </w:rPr>
        <w:t>5051244-63.2025.8.24.0000</w:t>
      </w:r>
    </w:p>
    <w:p w14:paraId="0C30CFD3" w14:textId="77777777" w:rsidR="000169F1" w:rsidRPr="000D2F8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CF8FC29" w14:textId="77777777" w:rsidR="009A4CFF" w:rsidRPr="00570E8A" w:rsidRDefault="009A4CFF" w:rsidP="00570E8A">
      <w:pPr>
        <w:pStyle w:val="Ttulo2"/>
        <w:rPr>
          <w:rFonts w:eastAsia="Calibri"/>
          <w:sz w:val="16"/>
          <w:szCs w:val="16"/>
        </w:rPr>
      </w:pPr>
    </w:p>
    <w:p w14:paraId="1DF7121C" w14:textId="5EA58209" w:rsidR="00AE66CF" w:rsidRPr="005B52A9" w:rsidRDefault="005B52A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5B52A9">
        <w:rPr>
          <w:rFonts w:ascii="Arial" w:eastAsia="Calibri" w:hAnsi="Arial" w:cs="Times New Roman"/>
        </w:rPr>
        <w:t xml:space="preserve">Autos n. </w:t>
      </w:r>
      <w:r w:rsidR="00270562" w:rsidRPr="00270562">
        <w:rPr>
          <w:rFonts w:ascii="Arial" w:eastAsia="Calibri" w:hAnsi="Arial" w:cs="Times New Roman"/>
        </w:rPr>
        <w:t>5051244-63.2025.8.24.0000</w:t>
      </w: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570E8A">
      <w:pPr>
        <w:pStyle w:val="Ttulo2"/>
        <w:rPr>
          <w:rFonts w:eastAsia="Calibri"/>
        </w:rPr>
      </w:pPr>
    </w:p>
    <w:p w14:paraId="3D8CB32A" w14:textId="4E201F72" w:rsidR="005B52A9" w:rsidRPr="002711E4" w:rsidRDefault="00694002" w:rsidP="00570E8A">
      <w:pPr>
        <w:pStyle w:val="Qualificaodaspartes"/>
        <w:spacing w:line="276" w:lineRule="auto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="0040602F">
        <w:t xml:space="preserve">já qualificada nos autos do </w:t>
      </w:r>
      <w:r w:rsidR="00270562">
        <w:t>agravo de instrumento</w:t>
      </w:r>
      <w:r w:rsidR="0040602F">
        <w:t xml:space="preserve"> n. </w:t>
      </w:r>
      <w:r w:rsidR="00270562" w:rsidRPr="00270562">
        <w:t>5051244-63.2025.8.24.0000</w:t>
      </w:r>
      <w:r w:rsidR="0040602F">
        <w:t>,</w:t>
      </w:r>
      <w:r w:rsidR="00270562">
        <w:t xml:space="preserve"> </w:t>
      </w:r>
      <w:r w:rsidR="00AB706B">
        <w:t>interposto</w:t>
      </w:r>
      <w:r w:rsidR="00270562">
        <w:t xml:space="preserve"> por </w:t>
      </w:r>
      <w:r w:rsidR="0040602F" w:rsidRPr="00FF6E0E">
        <w:rPr>
          <w:b/>
          <w:bCs w:val="0"/>
        </w:rPr>
        <w:t>WALTER SANTO ARNO</w:t>
      </w:r>
      <w:r w:rsidR="0040602F">
        <w:t>,</w:t>
      </w:r>
      <w:r w:rsidR="0040602F" w:rsidRPr="00A814BD">
        <w:t xml:space="preserve"> vem, respeitosamente, </w:t>
      </w:r>
      <w:r w:rsidR="0040602F">
        <w:t xml:space="preserve">à elevada presença de </w:t>
      </w:r>
      <w:r w:rsidR="0040602F" w:rsidRPr="00A814BD">
        <w:t xml:space="preserve">Vossa Excelência, </w:t>
      </w:r>
      <w:r w:rsidR="0040602F">
        <w:t>por seu advogado abaixo signatário</w:t>
      </w:r>
      <w:r w:rsidR="0040602F" w:rsidRPr="00A814BD">
        <w:t>,</w:t>
      </w:r>
      <w:r w:rsidR="0040602F">
        <w:t xml:space="preserve"> </w:t>
      </w:r>
      <w:r w:rsidR="00CC4697">
        <w:t xml:space="preserve">em </w:t>
      </w:r>
      <w:r w:rsidR="00CC4697" w:rsidRPr="00BE2189">
        <w:t xml:space="preserve">atenção </w:t>
      </w:r>
      <w:r w:rsidR="00867AA1">
        <w:t xml:space="preserve">à intimação do evento </w:t>
      </w:r>
      <w:r w:rsidR="00570E8A">
        <w:t>26</w:t>
      </w:r>
      <w:r w:rsidR="00CC4697">
        <w:t xml:space="preserve">, </w:t>
      </w:r>
      <w:r w:rsidR="00570E8A">
        <w:t>com fundamento no art. 1.022 e seguintes do CPP, opor</w:t>
      </w:r>
      <w:r w:rsidR="00270562">
        <w:t>, a tempo e modo,</w:t>
      </w:r>
      <w:r w:rsidR="005B52A9">
        <w:t xml:space="preserve"> </w:t>
      </w:r>
      <w:r w:rsidR="00570E8A">
        <w:rPr>
          <w:b/>
          <w:bCs w:val="0"/>
          <w:i/>
          <w:iCs/>
        </w:rPr>
        <w:t>EMBARGOS DE DECLARAÇÃO, com pedido de concessão de efeitos infringentes</w:t>
      </w:r>
      <w:r w:rsidR="00570E8A" w:rsidRPr="00570E8A">
        <w:rPr>
          <w:b/>
          <w:bCs w:val="0"/>
        </w:rPr>
        <w:t xml:space="preserve">, </w:t>
      </w:r>
      <w:r w:rsidR="00570E8A" w:rsidRPr="00570E8A">
        <w:t>em relação ao acórdão do evento 24, que deu provimento ao recurso para fixar verba honorária sucumbencial,</w:t>
      </w:r>
      <w:r w:rsidR="00570E8A">
        <w:rPr>
          <w:i/>
          <w:iCs/>
        </w:rPr>
        <w:t xml:space="preserve"> </w:t>
      </w:r>
      <w:r w:rsidR="00570E8A">
        <w:t xml:space="preserve">pelas </w:t>
      </w:r>
      <w:r w:rsidR="000750D2">
        <w:t xml:space="preserve">razões </w:t>
      </w:r>
      <w:r w:rsidR="003D0E27">
        <w:t>de fato e de direito a seguir expost</w:t>
      </w:r>
      <w:r w:rsidR="000750D2">
        <w:t>as</w:t>
      </w:r>
      <w:r w:rsidR="005B52A9">
        <w:t>.</w:t>
      </w:r>
    </w:p>
    <w:p w14:paraId="7288B161" w14:textId="77777777" w:rsidR="006A2AB6" w:rsidRPr="00570E8A" w:rsidRDefault="006A2AB6" w:rsidP="00BB5A8E"/>
    <w:p w14:paraId="74119B7D" w14:textId="65806033" w:rsidR="003D0E27" w:rsidRDefault="003D0E27" w:rsidP="0026695E">
      <w:pPr>
        <w:pStyle w:val="Ttulo"/>
      </w:pPr>
      <w:r>
        <w:t xml:space="preserve">I – SÍNTESE </w:t>
      </w:r>
      <w:r w:rsidR="00E60CD5">
        <w:t>DO ACÓRDÃO EMBARGADO</w:t>
      </w:r>
      <w:r w:rsidR="000750D2">
        <w:t xml:space="preserve"> </w:t>
      </w:r>
    </w:p>
    <w:p w14:paraId="078BA339" w14:textId="41634A9B" w:rsidR="003D0E27" w:rsidRPr="003D0E27" w:rsidRDefault="00570E8A" w:rsidP="00570E8A">
      <w:pPr>
        <w:tabs>
          <w:tab w:val="left" w:pos="3946"/>
        </w:tabs>
      </w:pPr>
      <w:r>
        <w:tab/>
      </w:r>
    </w:p>
    <w:p w14:paraId="15144C03" w14:textId="335074E2" w:rsidR="00E60CD5" w:rsidRDefault="000750D2" w:rsidP="002E46B3">
      <w:pPr>
        <w:pStyle w:val="SemEspaamento"/>
      </w:pPr>
      <w:r>
        <w:t xml:space="preserve">Em apertada síntese, </w:t>
      </w:r>
      <w:r w:rsidR="0065020B">
        <w:t xml:space="preserve">Excelência, </w:t>
      </w:r>
      <w:r>
        <w:t xml:space="preserve">o </w:t>
      </w:r>
      <w:r w:rsidR="00E60CD5">
        <w:t>aresto embargado deu provimento</w:t>
      </w:r>
      <w:r w:rsidR="0093394D">
        <w:t xml:space="preserve"> ao agravo de instrumento interposto para fixar a verba sucumbencial</w:t>
      </w:r>
      <w:r w:rsidR="00CC0058">
        <w:t xml:space="preserve"> contra a embargante</w:t>
      </w:r>
      <w:r w:rsidR="0093394D">
        <w:t xml:space="preserve">, ao argumento de que </w:t>
      </w:r>
      <w:r w:rsidR="000D0E27">
        <w:t>teria havido acolhimento parcial do cumprimento de sentença</w:t>
      </w:r>
      <w:r w:rsidR="00C34F1C">
        <w:t xml:space="preserve"> para restringir os valores executados.</w:t>
      </w:r>
    </w:p>
    <w:p w14:paraId="3DD7CAA6" w14:textId="0822F758" w:rsidR="00C34F1C" w:rsidRDefault="00C34F1C" w:rsidP="002E46B3">
      <w:pPr>
        <w:pStyle w:val="SemEspaamento"/>
      </w:pPr>
      <w:r>
        <w:t>Ocorre, no entanto, Excelência, que ess</w:t>
      </w:r>
      <w:r w:rsidR="000956C9">
        <w:t xml:space="preserve">e </w:t>
      </w:r>
      <w:r w:rsidR="000956C9">
        <w:rPr>
          <w:i/>
          <w:iCs/>
        </w:rPr>
        <w:t xml:space="preserve">decisum </w:t>
      </w:r>
      <w:r>
        <w:t xml:space="preserve">mostra-se </w:t>
      </w:r>
      <w:r>
        <w:rPr>
          <w:b/>
          <w:bCs/>
        </w:rPr>
        <w:t>omiss</w:t>
      </w:r>
      <w:r w:rsidR="000956C9">
        <w:rPr>
          <w:b/>
          <w:bCs/>
        </w:rPr>
        <w:t>o</w:t>
      </w:r>
      <w:r>
        <w:rPr>
          <w:b/>
          <w:bCs/>
        </w:rPr>
        <w:t xml:space="preserve"> </w:t>
      </w:r>
      <w:r>
        <w:t>em relação</w:t>
      </w:r>
      <w:r w:rsidR="00B910E2">
        <w:t xml:space="preserve"> ao fato de que</w:t>
      </w:r>
      <w:r w:rsidR="00A51774">
        <w:t>, como se verá</w:t>
      </w:r>
      <w:r w:rsidR="003268AD">
        <w:t xml:space="preserve"> detalhadamente</w:t>
      </w:r>
      <w:r w:rsidR="00A51774">
        <w:t xml:space="preserve"> a seguir,</w:t>
      </w:r>
      <w:r w:rsidR="00B910E2">
        <w:t xml:space="preserve"> as </w:t>
      </w:r>
      <w:r w:rsidR="00B910E2" w:rsidRPr="000956C9">
        <w:rPr>
          <w:b/>
          <w:bCs/>
        </w:rPr>
        <w:t>emendas à inicial</w:t>
      </w:r>
      <w:r w:rsidR="00B910E2">
        <w:t xml:space="preserve"> apresentadas pela embargante nos eventos 16 e 21 </w:t>
      </w:r>
      <w:r w:rsidR="00B910E2">
        <w:rPr>
          <w:b/>
          <w:bCs/>
        </w:rPr>
        <w:t>alteraram a causa de pedir</w:t>
      </w:r>
      <w:r w:rsidR="005223D6">
        <w:rPr>
          <w:b/>
          <w:bCs/>
        </w:rPr>
        <w:t xml:space="preserve"> e o pedido</w:t>
      </w:r>
      <w:r w:rsidR="00B910E2">
        <w:rPr>
          <w:b/>
          <w:bCs/>
        </w:rPr>
        <w:t xml:space="preserve"> </w:t>
      </w:r>
      <w:r w:rsidR="005223D6">
        <w:rPr>
          <w:b/>
          <w:bCs/>
        </w:rPr>
        <w:t xml:space="preserve">do feito executivo, reduzindo </w:t>
      </w:r>
      <w:r w:rsidR="00B910E2">
        <w:rPr>
          <w:b/>
          <w:bCs/>
        </w:rPr>
        <w:t xml:space="preserve">o </w:t>
      </w:r>
      <w:r w:rsidR="00163152">
        <w:rPr>
          <w:b/>
          <w:bCs/>
          <w:i/>
          <w:iCs/>
        </w:rPr>
        <w:t xml:space="preserve">quantum </w:t>
      </w:r>
      <w:r w:rsidR="00163152">
        <w:rPr>
          <w:b/>
          <w:bCs/>
        </w:rPr>
        <w:t xml:space="preserve">do </w:t>
      </w:r>
      <w:r w:rsidR="005223D6">
        <w:rPr>
          <w:b/>
          <w:bCs/>
        </w:rPr>
        <w:t xml:space="preserve">objeto de cumprimento de sentença para </w:t>
      </w:r>
      <w:r w:rsidR="00163152">
        <w:rPr>
          <w:b/>
          <w:bCs/>
        </w:rPr>
        <w:t xml:space="preserve">somente </w:t>
      </w:r>
      <w:r w:rsidR="005223D6">
        <w:rPr>
          <w:b/>
          <w:bCs/>
        </w:rPr>
        <w:t xml:space="preserve">os </w:t>
      </w:r>
      <w:r w:rsidR="00163152">
        <w:rPr>
          <w:b/>
          <w:bCs/>
        </w:rPr>
        <w:t>débitos alimentares que autorizam o rito pela prisão</w:t>
      </w:r>
      <w:r w:rsidR="00B910E2">
        <w:t xml:space="preserve">, o que </w:t>
      </w:r>
      <w:r w:rsidR="00A51774">
        <w:t xml:space="preserve">evidencia a </w:t>
      </w:r>
      <w:r w:rsidR="00A51774" w:rsidRPr="003268AD">
        <w:rPr>
          <w:b/>
          <w:bCs/>
        </w:rPr>
        <w:t>inexistência de sucumbência</w:t>
      </w:r>
      <w:r w:rsidR="00163152">
        <w:t xml:space="preserve"> no caso</w:t>
      </w:r>
      <w:r w:rsidR="003268AD">
        <w:t xml:space="preserve"> </w:t>
      </w:r>
      <w:r w:rsidR="00A51774">
        <w:t xml:space="preserve">e </w:t>
      </w:r>
      <w:r w:rsidR="000956C9">
        <w:t>comprova que, em verdade, ocorreu a</w:t>
      </w:r>
      <w:r w:rsidR="003268AD">
        <w:t xml:space="preserve"> total</w:t>
      </w:r>
      <w:r w:rsidR="000956C9">
        <w:t xml:space="preserve"> rejeição </w:t>
      </w:r>
      <w:r w:rsidR="00A51774">
        <w:t>da impugnação ao cumprimento de sentença</w:t>
      </w:r>
      <w:r w:rsidR="003268AD">
        <w:t xml:space="preserve"> apresentado pelo agravante/embargado</w:t>
      </w:r>
      <w:r w:rsidR="00A51774">
        <w:t>.</w:t>
      </w:r>
    </w:p>
    <w:p w14:paraId="38FA2997" w14:textId="2922671F" w:rsidR="00A51774" w:rsidRDefault="003268AD" w:rsidP="002E46B3">
      <w:pPr>
        <w:pStyle w:val="SemEspaamento"/>
      </w:pPr>
      <w:r>
        <w:t>E, por conta disso</w:t>
      </w:r>
      <w:r w:rsidR="000956C9">
        <w:t xml:space="preserve">, o aresto </w:t>
      </w:r>
      <w:r w:rsidR="002A3555">
        <w:t>embargado também</w:t>
      </w:r>
      <w:r w:rsidR="005223D6">
        <w:t xml:space="preserve"> </w:t>
      </w:r>
      <w:r w:rsidR="00AB706B">
        <w:rPr>
          <w:b/>
          <w:bCs/>
        </w:rPr>
        <w:t xml:space="preserve">não considerou </w:t>
      </w:r>
      <w:r w:rsidR="00AB706B" w:rsidRPr="00AB706B">
        <w:rPr>
          <w:sz w:val="20"/>
          <w:szCs w:val="18"/>
        </w:rPr>
        <w:t>(</w:t>
      </w:r>
      <w:r w:rsidR="00AB706B" w:rsidRPr="00AB706B">
        <w:rPr>
          <w:b/>
          <w:bCs/>
          <w:sz w:val="20"/>
          <w:szCs w:val="18"/>
        </w:rPr>
        <w:t>omissão</w:t>
      </w:r>
      <w:r w:rsidR="00AB706B" w:rsidRPr="00AB706B">
        <w:rPr>
          <w:sz w:val="20"/>
          <w:szCs w:val="18"/>
        </w:rPr>
        <w:t>)</w:t>
      </w:r>
      <w:r w:rsidR="00AB706B">
        <w:t xml:space="preserve"> o fato de que </w:t>
      </w:r>
      <w:r w:rsidR="00AB706B" w:rsidRPr="003268AD">
        <w:rPr>
          <w:b/>
          <w:bCs/>
        </w:rPr>
        <w:t>não cabe o recurso de agravo de instrumento contra decisão que rejeita a impugnação ao cumprimento de sentença</w:t>
      </w:r>
      <w:r w:rsidR="00AB706B">
        <w:t>, conforme sedimentado pelo Superior Tribunal de Justiça, razão pela qual os presentes aclaratórios devem ser acolhidos, com a concessão de efeitos infringentes</w:t>
      </w:r>
      <w:r w:rsidR="0044211C">
        <w:t>, para</w:t>
      </w:r>
      <w:r>
        <w:t xml:space="preserve"> </w:t>
      </w:r>
      <w:r w:rsidR="0044211C">
        <w:t xml:space="preserve">afastar a verba sucumbencial </w:t>
      </w:r>
      <w:r>
        <w:t>fixada</w:t>
      </w:r>
      <w:r w:rsidRPr="00D45084">
        <w:rPr>
          <w:sz w:val="22"/>
          <w:szCs w:val="20"/>
        </w:rPr>
        <w:t xml:space="preserve"> </w:t>
      </w:r>
      <w:r w:rsidR="0044211C" w:rsidRPr="00D45084">
        <w:rPr>
          <w:sz w:val="22"/>
          <w:szCs w:val="20"/>
        </w:rPr>
        <w:t xml:space="preserve">– </w:t>
      </w:r>
      <w:r>
        <w:rPr>
          <w:sz w:val="22"/>
          <w:szCs w:val="20"/>
        </w:rPr>
        <w:t xml:space="preserve">pois a embargante não sucumbiu nos seus pedidos </w:t>
      </w:r>
      <w:r w:rsidR="0044211C" w:rsidRPr="00D45084">
        <w:rPr>
          <w:sz w:val="22"/>
          <w:szCs w:val="20"/>
        </w:rPr>
        <w:t>–</w:t>
      </w:r>
      <w:r>
        <w:t xml:space="preserve"> e</w:t>
      </w:r>
      <w:r w:rsidRPr="003268AD">
        <w:t xml:space="preserve"> </w:t>
      </w:r>
      <w:r>
        <w:t>reconhecer que o agravo de instrumento não pode ser conhecido.</w:t>
      </w:r>
    </w:p>
    <w:p w14:paraId="290BAE61" w14:textId="092FFC90" w:rsidR="00475072" w:rsidRDefault="00475072" w:rsidP="006610AF">
      <w:pPr>
        <w:pStyle w:val="Ttulo"/>
      </w:pPr>
      <w:r>
        <w:lastRenderedPageBreak/>
        <w:t>II –</w:t>
      </w:r>
      <w:r w:rsidR="00B27A19">
        <w:t xml:space="preserve"> </w:t>
      </w:r>
      <w:r w:rsidR="006610AF">
        <w:t>Omiss</w:t>
      </w:r>
      <w:r w:rsidR="00860F28">
        <w:t>ões</w:t>
      </w:r>
      <w:r w:rsidR="006610AF">
        <w:t xml:space="preserve"> relativa</w:t>
      </w:r>
      <w:r w:rsidR="00861AE2">
        <w:t>s</w:t>
      </w:r>
      <w:r w:rsidR="006610AF">
        <w:t xml:space="preserve"> às emendas à inicial realizadas, que </w:t>
      </w:r>
      <w:r w:rsidR="003268AD">
        <w:t>restringiram</w:t>
      </w:r>
      <w:r w:rsidR="006610AF">
        <w:t xml:space="preserve"> os </w:t>
      </w:r>
      <w:r w:rsidR="003268AD">
        <w:t xml:space="preserve">valores </w:t>
      </w:r>
      <w:r w:rsidR="006A6A79">
        <w:t xml:space="preserve">executados no </w:t>
      </w:r>
      <w:r w:rsidR="006610AF">
        <w:t xml:space="preserve">cumprimento de sentença e </w:t>
      </w:r>
      <w:r w:rsidR="006A6A79">
        <w:t xml:space="preserve">comprovam a inexistência de sucumbência, além de confirmar a </w:t>
      </w:r>
      <w:r w:rsidR="00D07E0A">
        <w:t xml:space="preserve">total </w:t>
      </w:r>
      <w:r w:rsidR="006A6A79">
        <w:t>rejeição d</w:t>
      </w:r>
      <w:r w:rsidR="00D07E0A">
        <w:t>a impugnação apresentada</w:t>
      </w:r>
    </w:p>
    <w:p w14:paraId="1FFDA421" w14:textId="77777777" w:rsidR="006610AF" w:rsidRDefault="006610AF" w:rsidP="006610AF"/>
    <w:p w14:paraId="1E1EBC3F" w14:textId="654F544F" w:rsidR="00D07E0A" w:rsidRDefault="00D07E0A" w:rsidP="00D07E0A">
      <w:pPr>
        <w:pStyle w:val="SemEspaamento"/>
      </w:pPr>
      <w:r>
        <w:t xml:space="preserve">Como adiantado, Excelência, o acórdão embargado </w:t>
      </w:r>
      <w:r w:rsidR="008339CD">
        <w:t xml:space="preserve">acabou sendo </w:t>
      </w:r>
      <w:r w:rsidR="008339CD" w:rsidRPr="008339CD">
        <w:rPr>
          <w:b/>
          <w:bCs/>
        </w:rPr>
        <w:t>omisso</w:t>
      </w:r>
      <w:r w:rsidR="008339CD">
        <w:t xml:space="preserve"> em relação à redução d</w:t>
      </w:r>
      <w:r w:rsidR="005062B1">
        <w:t>a quantia objeto do</w:t>
      </w:r>
      <w:r w:rsidR="008339CD">
        <w:t xml:space="preserve"> cumprimento </w:t>
      </w:r>
      <w:r w:rsidR="005062B1">
        <w:t>de sentença</w:t>
      </w:r>
      <w:r w:rsidR="008339CD">
        <w:t xml:space="preserve">, </w:t>
      </w:r>
      <w:r w:rsidR="005062B1">
        <w:t xml:space="preserve">em razão das </w:t>
      </w:r>
      <w:r w:rsidR="008339CD">
        <w:t>emendas à inicial dos eventos 16 e 21</w:t>
      </w:r>
      <w:r w:rsidR="005062B1">
        <w:t xml:space="preserve"> apresentadas </w:t>
      </w:r>
      <w:r w:rsidR="008339CD">
        <w:t xml:space="preserve">antes </w:t>
      </w:r>
      <w:r w:rsidR="00517D7D">
        <w:t xml:space="preserve">de efetivada a </w:t>
      </w:r>
      <w:r w:rsidR="008339CD">
        <w:t>citação</w:t>
      </w:r>
      <w:r w:rsidR="00517D7D">
        <w:t xml:space="preserve"> do executado, exatamente como permitido pelo art. 329, I, do CPC</w:t>
      </w:r>
      <w:r>
        <w:t>.</w:t>
      </w:r>
    </w:p>
    <w:p w14:paraId="1C2874A3" w14:textId="2AF9763E" w:rsidR="00D07E0A" w:rsidRDefault="00517D7D" w:rsidP="00D07E0A">
      <w:pPr>
        <w:pStyle w:val="SemEspaamento"/>
      </w:pPr>
      <w:r>
        <w:t xml:space="preserve">Como </w:t>
      </w:r>
      <w:r w:rsidR="00D07E0A">
        <w:t xml:space="preserve">se extrai das emendas à inicial realizadas pela </w:t>
      </w:r>
      <w:r>
        <w:t xml:space="preserve">embargante </w:t>
      </w:r>
      <w:r w:rsidR="00D07E0A" w:rsidRPr="002C115F">
        <w:rPr>
          <w:sz w:val="20"/>
          <w:szCs w:val="18"/>
        </w:rPr>
        <w:t>(eventos 16 e 21)</w:t>
      </w:r>
      <w:r w:rsidR="00D07E0A">
        <w:t xml:space="preserve">, a causa de pedir e o pedido foram alterados antes da citação do executado, </w:t>
      </w:r>
      <w:r>
        <w:t xml:space="preserve">de modo que </w:t>
      </w:r>
      <w:r w:rsidR="00D07E0A" w:rsidRPr="009D286F">
        <w:rPr>
          <w:b/>
          <w:bCs/>
        </w:rPr>
        <w:t xml:space="preserve">o feito executivo foi </w:t>
      </w:r>
      <w:r w:rsidR="00D07E0A" w:rsidRPr="009D286F">
        <w:rPr>
          <w:b/>
          <w:bCs/>
          <w:u w:val="single"/>
        </w:rPr>
        <w:t>restringido</w:t>
      </w:r>
      <w:r w:rsidR="00D07E0A" w:rsidRPr="009D286F">
        <w:rPr>
          <w:b/>
          <w:bCs/>
        </w:rPr>
        <w:t xml:space="preserve"> </w:t>
      </w:r>
      <w:r w:rsidR="00D07E0A" w:rsidRPr="004727BC">
        <w:rPr>
          <w:b/>
          <w:bCs/>
          <w:u w:val="single"/>
        </w:rPr>
        <w:t>APENAS</w:t>
      </w:r>
      <w:r w:rsidR="00D07E0A" w:rsidRPr="009D286F">
        <w:rPr>
          <w:b/>
          <w:bCs/>
        </w:rPr>
        <w:t xml:space="preserve"> </w:t>
      </w:r>
      <w:r w:rsidR="00D07E0A" w:rsidRPr="004727BC">
        <w:rPr>
          <w:b/>
          <w:bCs/>
          <w:u w:val="single"/>
        </w:rPr>
        <w:t>aos</w:t>
      </w:r>
      <w:r w:rsidR="00D07E0A" w:rsidRPr="009D286F">
        <w:rPr>
          <w:b/>
          <w:bCs/>
        </w:rPr>
        <w:t xml:space="preserve"> </w:t>
      </w:r>
      <w:r w:rsidR="00D07E0A" w:rsidRPr="004727BC">
        <w:rPr>
          <w:b/>
          <w:bCs/>
          <w:u w:val="single"/>
        </w:rPr>
        <w:t>débitos</w:t>
      </w:r>
      <w:r w:rsidR="00D07E0A" w:rsidRPr="009D286F">
        <w:rPr>
          <w:b/>
          <w:bCs/>
        </w:rPr>
        <w:t xml:space="preserve"> </w:t>
      </w:r>
      <w:r w:rsidR="00D07E0A" w:rsidRPr="004727BC">
        <w:rPr>
          <w:b/>
          <w:bCs/>
          <w:u w:val="single"/>
        </w:rPr>
        <w:t>alimentares</w:t>
      </w:r>
      <w:r w:rsidR="00D07E0A" w:rsidRPr="009D286F">
        <w:rPr>
          <w:b/>
          <w:bCs/>
        </w:rPr>
        <w:t xml:space="preserve"> que autorizam o rito pela prisão</w:t>
      </w:r>
      <w:r w:rsidR="00A95D4E">
        <w:t>, ou seja, o aresto embargado desconsiderou</w:t>
      </w:r>
      <w:r w:rsidR="00EB3A8E">
        <w:t xml:space="preserve"> </w:t>
      </w:r>
      <w:r w:rsidR="00EB3A8E" w:rsidRPr="00EB3A8E">
        <w:rPr>
          <w:sz w:val="20"/>
          <w:szCs w:val="18"/>
        </w:rPr>
        <w:t>(</w:t>
      </w:r>
      <w:r w:rsidR="00EB3A8E" w:rsidRPr="00EB3A8E">
        <w:rPr>
          <w:b/>
          <w:bCs/>
          <w:sz w:val="20"/>
          <w:szCs w:val="18"/>
        </w:rPr>
        <w:t>omissão</w:t>
      </w:r>
      <w:r w:rsidR="00EB3A8E" w:rsidRPr="00EB3A8E">
        <w:rPr>
          <w:sz w:val="20"/>
          <w:szCs w:val="18"/>
        </w:rPr>
        <w:t>)</w:t>
      </w:r>
      <w:r w:rsidR="00A95D4E">
        <w:t xml:space="preserve"> que, </w:t>
      </w:r>
      <w:r w:rsidR="00A95D4E">
        <w:rPr>
          <w:b/>
          <w:bCs/>
        </w:rPr>
        <w:t xml:space="preserve">após as emendas, apenas a quantia </w:t>
      </w:r>
      <w:r w:rsidR="00B829D7">
        <w:rPr>
          <w:b/>
          <w:bCs/>
        </w:rPr>
        <w:t xml:space="preserve">que autoriza a prisão civil do embargado </w:t>
      </w:r>
      <w:r w:rsidR="00B358BB">
        <w:rPr>
          <w:b/>
          <w:bCs/>
        </w:rPr>
        <w:t xml:space="preserve">tornou-se </w:t>
      </w:r>
      <w:r w:rsidR="009A6563">
        <w:rPr>
          <w:b/>
          <w:bCs/>
        </w:rPr>
        <w:t xml:space="preserve">o </w:t>
      </w:r>
      <w:r w:rsidR="009A6563">
        <w:rPr>
          <w:b/>
          <w:bCs/>
          <w:i/>
          <w:iCs/>
        </w:rPr>
        <w:t xml:space="preserve">quantum </w:t>
      </w:r>
      <w:r w:rsidR="00B358BB">
        <w:rPr>
          <w:b/>
          <w:bCs/>
        </w:rPr>
        <w:t>do feito executivo</w:t>
      </w:r>
      <w:r w:rsidR="00D07E0A">
        <w:t>.</w:t>
      </w:r>
    </w:p>
    <w:p w14:paraId="4DC83699" w14:textId="3A6CC9C9" w:rsidR="00517D7D" w:rsidRDefault="00C9176A" w:rsidP="00D07E0A">
      <w:pPr>
        <w:pStyle w:val="SemEspaamento"/>
      </w:pPr>
      <w:r>
        <w:t>Em razão disso</w:t>
      </w:r>
      <w:r w:rsidR="00130EBA">
        <w:t xml:space="preserve">, a decisão agravada </w:t>
      </w:r>
      <w:r w:rsidR="00130EBA" w:rsidRPr="00895358">
        <w:rPr>
          <w:sz w:val="20"/>
          <w:szCs w:val="18"/>
        </w:rPr>
        <w:t>(evento</w:t>
      </w:r>
      <w:r w:rsidRPr="00895358">
        <w:rPr>
          <w:sz w:val="20"/>
          <w:szCs w:val="18"/>
        </w:rPr>
        <w:t xml:space="preserve"> 86 dos autos originários)</w:t>
      </w:r>
      <w:r w:rsidR="00306C8B">
        <w:t xml:space="preserve"> observou </w:t>
      </w:r>
      <w:r w:rsidR="00B358BB">
        <w:t>essa modificação nos termos da demanda e</w:t>
      </w:r>
      <w:r w:rsidR="00306C8B">
        <w:t xml:space="preserve"> </w:t>
      </w:r>
      <w:r>
        <w:t xml:space="preserve">se ateve </w:t>
      </w:r>
      <w:r w:rsidR="00306C8B">
        <w:t xml:space="preserve">somente </w:t>
      </w:r>
      <w:r>
        <w:t xml:space="preserve">às verbas </w:t>
      </w:r>
      <w:r w:rsidR="00B358BB">
        <w:t xml:space="preserve">mencionadas, razão pela qual a sua conclusão final foi pela </w:t>
      </w:r>
      <w:r w:rsidR="00B358BB">
        <w:rPr>
          <w:b/>
          <w:bCs/>
        </w:rPr>
        <w:t>rejeição da impugnação apresentada</w:t>
      </w:r>
      <w:r w:rsidR="00895358">
        <w:t xml:space="preserve">, fato que não foi levado em consideração </w:t>
      </w:r>
      <w:r w:rsidR="00895358" w:rsidRPr="00895358">
        <w:rPr>
          <w:sz w:val="20"/>
          <w:szCs w:val="18"/>
        </w:rPr>
        <w:t>(</w:t>
      </w:r>
      <w:r w:rsidR="00895358" w:rsidRPr="00895358">
        <w:rPr>
          <w:b/>
          <w:bCs/>
          <w:sz w:val="20"/>
          <w:szCs w:val="18"/>
        </w:rPr>
        <w:t>omissão</w:t>
      </w:r>
      <w:r w:rsidR="00895358" w:rsidRPr="00895358">
        <w:rPr>
          <w:sz w:val="20"/>
          <w:szCs w:val="18"/>
        </w:rPr>
        <w:t>)</w:t>
      </w:r>
      <w:r w:rsidR="00895358">
        <w:t xml:space="preserve"> pelo </w:t>
      </w:r>
      <w:r w:rsidR="00895358">
        <w:rPr>
          <w:i/>
          <w:iCs/>
        </w:rPr>
        <w:t>decisum</w:t>
      </w:r>
      <w:r w:rsidR="008335B3">
        <w:t xml:space="preserve"> objeto de complementação.</w:t>
      </w:r>
    </w:p>
    <w:p w14:paraId="570F4A16" w14:textId="57F12E3A" w:rsidR="00D07E0A" w:rsidRDefault="00D07E0A" w:rsidP="00D07E0A">
      <w:pPr>
        <w:pStyle w:val="SemEspaamento"/>
      </w:pPr>
      <w:r>
        <w:t>Assim</w:t>
      </w:r>
      <w:r w:rsidR="00B358BB">
        <w:t xml:space="preserve"> sendo</w:t>
      </w:r>
      <w:r>
        <w:t xml:space="preserve">, ao contrário do que </w:t>
      </w:r>
      <w:r w:rsidR="00B358BB">
        <w:t xml:space="preserve">sustentou </w:t>
      </w:r>
      <w:r>
        <w:t xml:space="preserve">o </w:t>
      </w:r>
      <w:r w:rsidR="000A3C3C">
        <w:t xml:space="preserve">agravante, ora </w:t>
      </w:r>
      <w:r w:rsidR="00B358BB">
        <w:t>embargado</w:t>
      </w:r>
      <w:r w:rsidR="000A3C3C">
        <w:t>,</w:t>
      </w:r>
      <w:r w:rsidR="008335B3">
        <w:t xml:space="preserve"> em suas razões recursais</w:t>
      </w:r>
      <w:r>
        <w:t xml:space="preserve">, </w:t>
      </w:r>
      <w:r w:rsidR="00B358BB">
        <w:t>que</w:t>
      </w:r>
      <w:r w:rsidR="00AD5F39">
        <w:t>, infelizmente,</w:t>
      </w:r>
      <w:r w:rsidR="00B358BB">
        <w:t xml:space="preserve"> acabou induzindo em erro </w:t>
      </w:r>
      <w:r w:rsidR="00AD5F39">
        <w:t>ess</w:t>
      </w:r>
      <w:r w:rsidR="00B358BB">
        <w:t xml:space="preserve">a douta Câmara Julgadora, </w:t>
      </w:r>
      <w:r>
        <w:t xml:space="preserve">não </w:t>
      </w:r>
      <w:r w:rsidR="00B358BB">
        <w:t xml:space="preserve">há </w:t>
      </w:r>
      <w:r>
        <w:t>sucumbência no presente caso, sobretudo diante do disposto no art. 329, I, do CPC, que autoriza,</w:t>
      </w:r>
      <w:r w:rsidRPr="001F09FF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“</w:t>
      </w:r>
      <w:r w:rsidRPr="001F09FF">
        <w:rPr>
          <w:i/>
          <w:iCs/>
        </w:rPr>
        <w:t xml:space="preserve">até a citação, aditar ou </w:t>
      </w:r>
      <w:r w:rsidRPr="001F09FF">
        <w:rPr>
          <w:b/>
          <w:bCs/>
          <w:i/>
          <w:iCs/>
        </w:rPr>
        <w:t>alterar o pedido ou a causa de pedir, independentemente de consentimento do réu</w:t>
      </w:r>
      <w:r>
        <w:t xml:space="preserve">”, exatamente como ocorreu no caso. </w:t>
      </w:r>
    </w:p>
    <w:p w14:paraId="75C9AD0E" w14:textId="68DC5D4B" w:rsidR="00A45741" w:rsidRDefault="000A3C3C" w:rsidP="00D07E0A">
      <w:pPr>
        <w:pStyle w:val="SemEspaamento"/>
      </w:pPr>
      <w:r>
        <w:t xml:space="preserve">Como </w:t>
      </w:r>
      <w:r w:rsidR="003905CA">
        <w:t>dito</w:t>
      </w:r>
      <w:r w:rsidR="00D07E0A">
        <w:t xml:space="preserve">, </w:t>
      </w:r>
      <w:r w:rsidR="008335B3">
        <w:t xml:space="preserve">o acórdão embargado foi </w:t>
      </w:r>
      <w:r w:rsidR="008335B3" w:rsidRPr="008335B3">
        <w:rPr>
          <w:b/>
          <w:bCs/>
        </w:rPr>
        <w:t>omisso</w:t>
      </w:r>
      <w:r w:rsidR="008335B3">
        <w:t xml:space="preserve"> em relação ao fato de que, </w:t>
      </w:r>
      <w:r w:rsidR="00A45741">
        <w:t>na emenda à exordial do evento 16, a embargante discorre sobre a possibilidade</w:t>
      </w:r>
      <w:r w:rsidR="00864E79">
        <w:t xml:space="preserve"> de o autor alterar, de forma irrestrita, os termos da petição inicial antes da citação do réu e, na sequência</w:t>
      </w:r>
      <w:r w:rsidR="00A7558D">
        <w:t xml:space="preserve">, inclui </w:t>
      </w:r>
      <w:r w:rsidR="004A47EA">
        <w:t>a cobrança d</w:t>
      </w:r>
      <w:r w:rsidR="00A7558D">
        <w:t>o valor de R$</w:t>
      </w:r>
      <w:r w:rsidR="004A47EA" w:rsidRPr="004A47EA">
        <w:rPr>
          <w:rFonts w:asciiTheme="minorHAnsi" w:hAnsiTheme="minorHAnsi" w:cstheme="minorBidi"/>
          <w:sz w:val="22"/>
        </w:rPr>
        <w:t xml:space="preserve"> </w:t>
      </w:r>
      <w:r w:rsidR="004A47EA" w:rsidRPr="004A47EA">
        <w:t xml:space="preserve">2.865,76 </w:t>
      </w:r>
      <w:r w:rsidR="004A47EA" w:rsidRPr="00554F43">
        <w:rPr>
          <w:sz w:val="20"/>
          <w:szCs w:val="18"/>
        </w:rPr>
        <w:t>(dois mil, oitocentos e sessenta e cinco reais e setenta e seis centavos)</w:t>
      </w:r>
      <w:r w:rsidR="004A47EA">
        <w:t xml:space="preserve">, </w:t>
      </w:r>
      <w:r w:rsidR="00554F43">
        <w:t xml:space="preserve">devidos pelo embargado, </w:t>
      </w:r>
      <w:r w:rsidR="004A47EA" w:rsidRPr="004A47EA">
        <w:t>a título de alimentos</w:t>
      </w:r>
      <w:r w:rsidR="00554F43">
        <w:t>,</w:t>
      </w:r>
      <w:r w:rsidR="004A47EA" w:rsidRPr="004A47EA">
        <w:t xml:space="preserve"> </w:t>
      </w:r>
      <w:r w:rsidR="004A47EA">
        <w:t xml:space="preserve">que não foram </w:t>
      </w:r>
      <w:r w:rsidR="00554F43">
        <w:t xml:space="preserve">pagos </w:t>
      </w:r>
      <w:r w:rsidR="004A47EA">
        <w:t>à ora recorrente.</w:t>
      </w:r>
    </w:p>
    <w:p w14:paraId="2F64F0FA" w14:textId="3709A7D9" w:rsidR="00D07E0A" w:rsidRDefault="004A47EA" w:rsidP="00D07E0A">
      <w:pPr>
        <w:pStyle w:val="SemEspaamento"/>
      </w:pPr>
      <w:r>
        <w:t xml:space="preserve">E, </w:t>
      </w:r>
      <w:r w:rsidR="00D07E0A">
        <w:t xml:space="preserve">na petição do evento 21, a </w:t>
      </w:r>
      <w:r>
        <w:t xml:space="preserve">embargante </w:t>
      </w:r>
      <w:r w:rsidR="00D07E0A">
        <w:t>atendeu ao comando judicial para “</w:t>
      </w:r>
      <w:r w:rsidR="00A45741" w:rsidRPr="00A45741">
        <w:rPr>
          <w:b/>
          <w:bCs/>
          <w:i/>
          <w:iCs/>
        </w:rPr>
        <w:t>EMENDAR NOVAMENTE A INICIAL</w:t>
      </w:r>
      <w:r w:rsidRPr="004A47EA">
        <w:rPr>
          <w:i/>
          <w:iCs/>
        </w:rPr>
        <w:t>”</w:t>
      </w:r>
      <w:r>
        <w:t xml:space="preserve"> e</w:t>
      </w:r>
      <w:r w:rsidR="00A45741" w:rsidRPr="004419F5">
        <w:rPr>
          <w:i/>
          <w:iCs/>
        </w:rPr>
        <w:t xml:space="preserve"> </w:t>
      </w:r>
      <w:r w:rsidRPr="004A47EA">
        <w:t>“</w:t>
      </w:r>
      <w:r w:rsidR="00D07E0A" w:rsidRPr="001543A4">
        <w:rPr>
          <w:b/>
          <w:bCs/>
          <w:i/>
          <w:iCs/>
          <w:u w:val="single"/>
        </w:rPr>
        <w:t>adequar</w:t>
      </w:r>
      <w:r w:rsidR="00D07E0A" w:rsidRPr="001543A4">
        <w:rPr>
          <w:b/>
          <w:bCs/>
          <w:i/>
          <w:iCs/>
        </w:rPr>
        <w:t xml:space="preserve"> </w:t>
      </w:r>
      <w:r w:rsidR="00D07E0A" w:rsidRPr="001543A4">
        <w:rPr>
          <w:b/>
          <w:bCs/>
          <w:i/>
          <w:iCs/>
          <w:u w:val="single"/>
        </w:rPr>
        <w:t>o</w:t>
      </w:r>
      <w:r w:rsidR="00D07E0A" w:rsidRPr="001543A4">
        <w:rPr>
          <w:b/>
          <w:bCs/>
          <w:i/>
          <w:iCs/>
        </w:rPr>
        <w:t xml:space="preserve"> </w:t>
      </w:r>
      <w:r w:rsidR="00D07E0A" w:rsidRPr="001543A4">
        <w:rPr>
          <w:b/>
          <w:bCs/>
          <w:i/>
          <w:iCs/>
          <w:u w:val="single"/>
        </w:rPr>
        <w:t>pedido</w:t>
      </w:r>
      <w:r w:rsidR="00D07E0A" w:rsidRPr="001543A4">
        <w:rPr>
          <w:b/>
          <w:bCs/>
          <w:i/>
          <w:iCs/>
        </w:rPr>
        <w:t xml:space="preserve"> e optar pelo rito previsto nos arts. 528 e seguintes do CPC, </w:t>
      </w:r>
      <w:r w:rsidR="00D07E0A" w:rsidRPr="004419F5">
        <w:rPr>
          <w:b/>
          <w:bCs/>
          <w:i/>
          <w:iCs/>
        </w:rPr>
        <w:t xml:space="preserve">que </w:t>
      </w:r>
      <w:r w:rsidR="00D07E0A" w:rsidRPr="002362DD">
        <w:rPr>
          <w:b/>
          <w:bCs/>
          <w:i/>
          <w:iCs/>
          <w:u w:val="single"/>
        </w:rPr>
        <w:t>diz</w:t>
      </w:r>
      <w:r w:rsidR="00D07E0A" w:rsidRPr="004419F5">
        <w:rPr>
          <w:b/>
          <w:bCs/>
          <w:i/>
          <w:iCs/>
        </w:rPr>
        <w:t xml:space="preserve"> </w:t>
      </w:r>
      <w:r w:rsidR="00D07E0A" w:rsidRPr="002362DD">
        <w:rPr>
          <w:b/>
          <w:bCs/>
          <w:i/>
          <w:iCs/>
          <w:u w:val="single"/>
        </w:rPr>
        <w:t>respeito</w:t>
      </w:r>
      <w:r w:rsidR="00D07E0A" w:rsidRPr="004419F5">
        <w:rPr>
          <w:b/>
          <w:bCs/>
          <w:i/>
          <w:iCs/>
        </w:rPr>
        <w:t xml:space="preserve"> </w:t>
      </w:r>
      <w:r w:rsidR="00D07E0A" w:rsidRPr="00E23BB9">
        <w:rPr>
          <w:b/>
          <w:bCs/>
          <w:i/>
          <w:iCs/>
          <w:u w:val="single"/>
        </w:rPr>
        <w:t>ao</w:t>
      </w:r>
      <w:r w:rsidR="00D07E0A" w:rsidRPr="004419F5">
        <w:rPr>
          <w:b/>
          <w:bCs/>
          <w:i/>
          <w:iCs/>
        </w:rPr>
        <w:t xml:space="preserve"> </w:t>
      </w:r>
      <w:r w:rsidR="00D07E0A" w:rsidRPr="00E23BB9">
        <w:rPr>
          <w:b/>
          <w:bCs/>
          <w:i/>
          <w:iCs/>
          <w:u w:val="single"/>
        </w:rPr>
        <w:t>pagamento</w:t>
      </w:r>
      <w:r w:rsidR="00D07E0A" w:rsidRPr="004419F5">
        <w:rPr>
          <w:b/>
          <w:bCs/>
          <w:i/>
          <w:iCs/>
        </w:rPr>
        <w:t xml:space="preserve"> </w:t>
      </w:r>
      <w:r w:rsidR="00D07E0A" w:rsidRPr="00E23BB9">
        <w:rPr>
          <w:b/>
          <w:bCs/>
          <w:i/>
          <w:iCs/>
          <w:u w:val="single"/>
        </w:rPr>
        <w:t>dos</w:t>
      </w:r>
      <w:r w:rsidR="00D07E0A" w:rsidRPr="004419F5">
        <w:rPr>
          <w:b/>
          <w:bCs/>
          <w:i/>
          <w:iCs/>
        </w:rPr>
        <w:t xml:space="preserve"> </w:t>
      </w:r>
      <w:r w:rsidR="00D07E0A" w:rsidRPr="003807A6">
        <w:rPr>
          <w:b/>
          <w:bCs/>
          <w:i/>
          <w:iCs/>
          <w:u w:val="single"/>
        </w:rPr>
        <w:t>alimentos</w:t>
      </w:r>
      <w:r w:rsidR="00D07E0A" w:rsidRPr="004419F5">
        <w:rPr>
          <w:b/>
          <w:bCs/>
          <w:i/>
          <w:iCs/>
        </w:rPr>
        <w:t xml:space="preserve">, </w:t>
      </w:r>
      <w:r w:rsidR="00D07E0A" w:rsidRPr="003807A6">
        <w:rPr>
          <w:b/>
          <w:bCs/>
          <w:i/>
          <w:iCs/>
          <w:u w:val="single"/>
        </w:rPr>
        <w:t>sob</w:t>
      </w:r>
      <w:r w:rsidR="00D07E0A" w:rsidRPr="004419F5">
        <w:rPr>
          <w:b/>
          <w:bCs/>
          <w:i/>
          <w:iCs/>
        </w:rPr>
        <w:t xml:space="preserve"> </w:t>
      </w:r>
      <w:r w:rsidR="00D07E0A" w:rsidRPr="003807A6">
        <w:rPr>
          <w:b/>
          <w:bCs/>
          <w:i/>
          <w:iCs/>
          <w:u w:val="single"/>
        </w:rPr>
        <w:t>pena</w:t>
      </w:r>
      <w:r w:rsidR="00D07E0A" w:rsidRPr="004419F5">
        <w:rPr>
          <w:b/>
          <w:bCs/>
          <w:i/>
          <w:iCs/>
        </w:rPr>
        <w:t xml:space="preserve"> </w:t>
      </w:r>
      <w:r w:rsidR="00D07E0A" w:rsidRPr="003807A6">
        <w:rPr>
          <w:b/>
          <w:bCs/>
          <w:i/>
          <w:iCs/>
          <w:u w:val="single"/>
        </w:rPr>
        <w:t>de</w:t>
      </w:r>
      <w:r w:rsidR="00D07E0A" w:rsidRPr="004419F5">
        <w:rPr>
          <w:b/>
          <w:bCs/>
          <w:i/>
          <w:iCs/>
        </w:rPr>
        <w:t xml:space="preserve"> </w:t>
      </w:r>
      <w:r w:rsidR="00D07E0A" w:rsidRPr="003807A6">
        <w:rPr>
          <w:b/>
          <w:bCs/>
          <w:i/>
          <w:iCs/>
          <w:u w:val="single"/>
        </w:rPr>
        <w:t>prisão</w:t>
      </w:r>
      <w:r w:rsidR="00D07E0A">
        <w:t xml:space="preserve">”, </w:t>
      </w:r>
      <w:r>
        <w:t>razão pela qual, antes de efetivada a citação do embargado,</w:t>
      </w:r>
      <w:r w:rsidR="00D07E0A" w:rsidRPr="003905CA">
        <w:rPr>
          <w:b/>
          <w:bCs/>
        </w:rPr>
        <w:t xml:space="preserve"> </w:t>
      </w:r>
      <w:r w:rsidRPr="003905CA">
        <w:rPr>
          <w:b/>
          <w:bCs/>
        </w:rPr>
        <w:t xml:space="preserve">o </w:t>
      </w:r>
      <w:r w:rsidR="00D07E0A" w:rsidRPr="003905CA">
        <w:rPr>
          <w:b/>
          <w:bCs/>
        </w:rPr>
        <w:t xml:space="preserve">cumprimento de sentença </w:t>
      </w:r>
      <w:r w:rsidRPr="003905CA">
        <w:rPr>
          <w:b/>
          <w:bCs/>
        </w:rPr>
        <w:t xml:space="preserve">originário </w:t>
      </w:r>
      <w:r w:rsidR="00D07E0A" w:rsidRPr="003905CA">
        <w:rPr>
          <w:b/>
          <w:bCs/>
        </w:rPr>
        <w:t>f</w:t>
      </w:r>
      <w:r w:rsidR="00D07E0A" w:rsidRPr="004A47EA">
        <w:rPr>
          <w:b/>
          <w:bCs/>
        </w:rPr>
        <w:t>oi limitado somente a esta verba</w:t>
      </w:r>
      <w:r w:rsidR="00895358">
        <w:rPr>
          <w:b/>
          <w:bCs/>
        </w:rPr>
        <w:t>, que autoriza o rito da prisão civil por dívida alimentar</w:t>
      </w:r>
      <w:r w:rsidR="00680FD7">
        <w:rPr>
          <w:b/>
          <w:bCs/>
        </w:rPr>
        <w:t xml:space="preserve"> (</w:t>
      </w:r>
      <w:r w:rsidR="00680FD7" w:rsidRPr="00680FD7">
        <w:rPr>
          <w:b/>
          <w:bCs/>
        </w:rPr>
        <w:t>R$ 2.865,76</w:t>
      </w:r>
      <w:r w:rsidR="00680FD7">
        <w:rPr>
          <w:b/>
          <w:bCs/>
        </w:rPr>
        <w:t>)</w:t>
      </w:r>
      <w:r w:rsidR="00D07E0A">
        <w:t xml:space="preserve">, o que </w:t>
      </w:r>
      <w:r w:rsidRPr="00895358">
        <w:rPr>
          <w:b/>
          <w:bCs/>
        </w:rPr>
        <w:t>não</w:t>
      </w:r>
      <w:r>
        <w:t xml:space="preserve"> </w:t>
      </w:r>
      <w:r w:rsidRPr="004A47EA">
        <w:rPr>
          <w:b/>
          <w:bCs/>
        </w:rPr>
        <w:t>foi considerado</w:t>
      </w:r>
      <w:r>
        <w:t xml:space="preserve"> </w:t>
      </w:r>
      <w:r w:rsidRPr="004A47EA">
        <w:rPr>
          <w:sz w:val="20"/>
          <w:szCs w:val="18"/>
        </w:rPr>
        <w:t>(</w:t>
      </w:r>
      <w:r w:rsidRPr="004A47EA">
        <w:rPr>
          <w:b/>
          <w:bCs/>
          <w:sz w:val="20"/>
          <w:szCs w:val="18"/>
        </w:rPr>
        <w:t>omissão</w:t>
      </w:r>
      <w:r w:rsidRPr="004A47EA">
        <w:rPr>
          <w:sz w:val="20"/>
          <w:szCs w:val="18"/>
        </w:rPr>
        <w:t>)</w:t>
      </w:r>
      <w:r>
        <w:t xml:space="preserve"> pelo aresto embargado e comprova a inexistência de sucumbência da embargante</w:t>
      </w:r>
      <w:r w:rsidR="00D07E0A">
        <w:t>.</w:t>
      </w:r>
    </w:p>
    <w:p w14:paraId="2CBA9652" w14:textId="18E0A9B0" w:rsidR="00D07E0A" w:rsidRDefault="00D07E0A" w:rsidP="00D07E0A">
      <w:pPr>
        <w:pStyle w:val="SemEspaamento"/>
      </w:pPr>
      <w:r>
        <w:t>Assim,</w:t>
      </w:r>
      <w:r w:rsidR="00D210DA">
        <w:t xml:space="preserve"> faz-se necessário o esclarecimento</w:t>
      </w:r>
      <w:r>
        <w:t xml:space="preserve"> </w:t>
      </w:r>
      <w:r w:rsidR="00D210DA">
        <w:t>d</w:t>
      </w:r>
      <w:r w:rsidR="0082113E">
        <w:t xml:space="preserve">os vícios apontados, </w:t>
      </w:r>
      <w:r w:rsidR="00D210DA">
        <w:t>sob pena de afronta direta ao art. 329, I, do CPC, além dos arts. 85, 489, §1º, IV,</w:t>
      </w:r>
      <w:r w:rsidR="00B01345">
        <w:t xml:space="preserve"> 1.022, </w:t>
      </w:r>
      <w:r w:rsidR="00E92869">
        <w:rPr>
          <w:i/>
          <w:iCs/>
        </w:rPr>
        <w:t xml:space="preserve">caput </w:t>
      </w:r>
      <w:r w:rsidR="00E92869">
        <w:t xml:space="preserve">e inciso </w:t>
      </w:r>
      <w:r w:rsidR="00B01345">
        <w:t>II,</w:t>
      </w:r>
      <w:r w:rsidR="00E92869">
        <w:t xml:space="preserve"> e 1.025</w:t>
      </w:r>
      <w:r w:rsidR="00D210DA">
        <w:t xml:space="preserve"> do CPC</w:t>
      </w:r>
      <w:r w:rsidR="00E92869">
        <w:t>, o que conduz ao acolhimento destes aclaratórios para reconhecer</w:t>
      </w:r>
      <w:r w:rsidR="00860F28" w:rsidRPr="00860F28">
        <w:t xml:space="preserve"> </w:t>
      </w:r>
      <w:r w:rsidR="00860F28">
        <w:t>que, após as emendas à inicial,</w:t>
      </w:r>
      <w:r w:rsidR="00E92869">
        <w:t xml:space="preserve"> </w:t>
      </w:r>
      <w:r w:rsidR="0082113E">
        <w:t xml:space="preserve">o feito executivo teve a </w:t>
      </w:r>
      <w:r>
        <w:t xml:space="preserve">causa de pedir e </w:t>
      </w:r>
      <w:r w:rsidR="0082113E">
        <w:t xml:space="preserve">o </w:t>
      </w:r>
      <w:r>
        <w:t>pedido</w:t>
      </w:r>
      <w:r w:rsidR="0082113E">
        <w:t xml:space="preserve"> reduzidos antes da citação do embargado</w:t>
      </w:r>
      <w:r>
        <w:t xml:space="preserve">, ou seja, que a </w:t>
      </w:r>
      <w:r w:rsidRPr="00D60563">
        <w:rPr>
          <w:b/>
          <w:bCs/>
        </w:rPr>
        <w:t>demanda foi limitada</w:t>
      </w:r>
      <w:r>
        <w:t xml:space="preserve"> </w:t>
      </w:r>
      <w:r w:rsidR="00B079AD" w:rsidRPr="00B079AD">
        <w:rPr>
          <w:b/>
          <w:bCs/>
          <w:u w:val="single"/>
        </w:rPr>
        <w:t>SOMENTE</w:t>
      </w:r>
      <w:r w:rsidR="00B079AD">
        <w:t xml:space="preserve"> </w:t>
      </w:r>
      <w:r w:rsidRPr="00861965">
        <w:rPr>
          <w:b/>
          <w:bCs/>
        </w:rPr>
        <w:t>aos</w:t>
      </w:r>
      <w:r>
        <w:t xml:space="preserve"> </w:t>
      </w:r>
      <w:r w:rsidRPr="00D60563">
        <w:rPr>
          <w:b/>
          <w:bCs/>
        </w:rPr>
        <w:t>débitos</w:t>
      </w:r>
      <w:r>
        <w:t xml:space="preserve"> </w:t>
      </w:r>
      <w:r w:rsidRPr="00D60563">
        <w:rPr>
          <w:b/>
          <w:bCs/>
        </w:rPr>
        <w:t>alimentare</w:t>
      </w:r>
      <w:r w:rsidRPr="00657584">
        <w:rPr>
          <w:b/>
          <w:bCs/>
        </w:rPr>
        <w:t>s</w:t>
      </w:r>
      <w:r w:rsidRPr="000D5AF2">
        <w:t xml:space="preserve"> </w:t>
      </w:r>
      <w:r w:rsidRPr="000D5AF2">
        <w:rPr>
          <w:b/>
          <w:bCs/>
        </w:rPr>
        <w:t xml:space="preserve">em atraso que autorizavam </w:t>
      </w:r>
      <w:r w:rsidRPr="00D60563">
        <w:rPr>
          <w:b/>
          <w:bCs/>
        </w:rPr>
        <w:t>a</w:t>
      </w:r>
      <w:r>
        <w:t xml:space="preserve"> </w:t>
      </w:r>
      <w:r w:rsidRPr="00D60563">
        <w:rPr>
          <w:b/>
          <w:bCs/>
        </w:rPr>
        <w:t>cobrança</w:t>
      </w:r>
      <w:r>
        <w:t xml:space="preserve"> </w:t>
      </w:r>
      <w:r w:rsidRPr="00D60563">
        <w:rPr>
          <w:b/>
          <w:bCs/>
        </w:rPr>
        <w:t>pelo</w:t>
      </w:r>
      <w:r>
        <w:t xml:space="preserve"> </w:t>
      </w:r>
      <w:r w:rsidRPr="00D60563">
        <w:rPr>
          <w:b/>
          <w:bCs/>
        </w:rPr>
        <w:t>rito</w:t>
      </w:r>
      <w:r>
        <w:t xml:space="preserve"> </w:t>
      </w:r>
      <w:r w:rsidRPr="00D60563">
        <w:rPr>
          <w:b/>
          <w:bCs/>
        </w:rPr>
        <w:t>da</w:t>
      </w:r>
      <w:r>
        <w:t xml:space="preserve"> </w:t>
      </w:r>
      <w:r w:rsidRPr="00861965">
        <w:rPr>
          <w:b/>
          <w:bCs/>
        </w:rPr>
        <w:t>prisão</w:t>
      </w:r>
      <w:r w:rsidR="00530E6B">
        <w:rPr>
          <w:b/>
          <w:bCs/>
        </w:rPr>
        <w:t xml:space="preserve"> (</w:t>
      </w:r>
      <w:r w:rsidR="00530E6B" w:rsidRPr="00680FD7">
        <w:rPr>
          <w:b/>
          <w:bCs/>
        </w:rPr>
        <w:t>R$ 2.865,76</w:t>
      </w:r>
      <w:r w:rsidR="00530E6B">
        <w:rPr>
          <w:b/>
          <w:bCs/>
        </w:rPr>
        <w:t>)</w:t>
      </w:r>
      <w:r w:rsidR="0082113E">
        <w:t xml:space="preserve">, com a concessão de efeitos infringentes, para </w:t>
      </w:r>
      <w:r w:rsidR="00AB1732">
        <w:t>reconhecer</w:t>
      </w:r>
      <w:r w:rsidR="00B079AD">
        <w:t xml:space="preserve"> </w:t>
      </w:r>
      <w:r w:rsidR="00A46933">
        <w:t>a total rejeição da impugnação apresentada</w:t>
      </w:r>
      <w:r w:rsidR="00860F28">
        <w:t xml:space="preserve"> pelo embargado</w:t>
      </w:r>
      <w:r w:rsidR="00A46933">
        <w:t xml:space="preserve"> e </w:t>
      </w:r>
      <w:r w:rsidR="0082113E">
        <w:t>a inexistência de</w:t>
      </w:r>
      <w:r w:rsidR="001C1A15">
        <w:t xml:space="preserve"> sucumbência da embargante no caso, com o afastamento da condenação da peticionante ao pagamento dessa verba honorária</w:t>
      </w:r>
      <w:r>
        <w:t>.</w:t>
      </w:r>
    </w:p>
    <w:p w14:paraId="03550763" w14:textId="77777777" w:rsidR="00D07E0A" w:rsidRDefault="00D07E0A" w:rsidP="00AB1732">
      <w:pPr>
        <w:pStyle w:val="SemEspaamento"/>
        <w:numPr>
          <w:ilvl w:val="0"/>
          <w:numId w:val="0"/>
        </w:numPr>
        <w:ind w:left="1701"/>
      </w:pPr>
    </w:p>
    <w:p w14:paraId="3625A37F" w14:textId="63C4434A" w:rsidR="00860F28" w:rsidRDefault="00860F28" w:rsidP="00860F28">
      <w:pPr>
        <w:pStyle w:val="Ttulo"/>
      </w:pPr>
      <w:r>
        <w:t>III – Omiss</w:t>
      </w:r>
      <w:r w:rsidR="00861AE2">
        <w:t>ões</w:t>
      </w:r>
      <w:r>
        <w:t xml:space="preserve"> atinente</w:t>
      </w:r>
      <w:r w:rsidR="00861AE2">
        <w:t>s</w:t>
      </w:r>
      <w:r>
        <w:t xml:space="preserve"> ao não cabimento do agravo de instrumento no presente caso, que conduz ao seu não conhecimento</w:t>
      </w:r>
      <w:r w:rsidR="009132D8">
        <w:t xml:space="preserve"> ou, pelo menos, ao seu desprovimento</w:t>
      </w:r>
    </w:p>
    <w:p w14:paraId="25038004" w14:textId="77777777" w:rsidR="00D07E0A" w:rsidRDefault="00D07E0A" w:rsidP="00AB1732">
      <w:pPr>
        <w:pStyle w:val="SemEspaamento"/>
        <w:numPr>
          <w:ilvl w:val="0"/>
          <w:numId w:val="0"/>
        </w:numPr>
        <w:ind w:left="1701"/>
      </w:pPr>
    </w:p>
    <w:p w14:paraId="634B8396" w14:textId="14BBEED3" w:rsidR="002C6A00" w:rsidRDefault="00860F28" w:rsidP="00AA1C48">
      <w:pPr>
        <w:pStyle w:val="SemEspaamento"/>
      </w:pPr>
      <w:r>
        <w:t>Em um segundo momento, Excelência, uma vez esclarecidas as omissões indicadas anteriormente,</w:t>
      </w:r>
      <w:r w:rsidR="00BC7E09">
        <w:t xml:space="preserve"> que comprovam a rejeição</w:t>
      </w:r>
      <w:r w:rsidR="00AB1732" w:rsidRPr="00AB1732">
        <w:t xml:space="preserve"> </w:t>
      </w:r>
      <w:r w:rsidR="00AB1732">
        <w:t>total</w:t>
      </w:r>
      <w:r w:rsidR="00BC7E09">
        <w:t xml:space="preserve"> da impugnação apresentada, o aresto embargado também foi </w:t>
      </w:r>
      <w:r w:rsidR="00BC7E09" w:rsidRPr="009954E9">
        <w:rPr>
          <w:b/>
          <w:bCs/>
        </w:rPr>
        <w:t xml:space="preserve">omisso </w:t>
      </w:r>
      <w:r w:rsidR="00BC7E09">
        <w:t>em relação ao fato de que</w:t>
      </w:r>
      <w:r w:rsidR="009954E9">
        <w:t xml:space="preserve"> o agravo de instrumento interposto </w:t>
      </w:r>
      <w:r w:rsidR="002C6A00" w:rsidRPr="009954E9">
        <w:rPr>
          <w:b/>
          <w:bCs/>
          <w:u w:val="single"/>
        </w:rPr>
        <w:t>não</w:t>
      </w:r>
      <w:r w:rsidR="002C6A00">
        <w:t xml:space="preserve"> </w:t>
      </w:r>
      <w:r w:rsidR="002C6A00" w:rsidRPr="009954E9">
        <w:rPr>
          <w:b/>
          <w:bCs/>
          <w:u w:val="single"/>
        </w:rPr>
        <w:t>preenche</w:t>
      </w:r>
      <w:r w:rsidR="002C6A00">
        <w:t xml:space="preserve"> o </w:t>
      </w:r>
      <w:r w:rsidR="002C6A00" w:rsidRPr="009954E9">
        <w:rPr>
          <w:u w:val="single"/>
        </w:rPr>
        <w:t>requisito</w:t>
      </w:r>
      <w:r w:rsidR="002C6A00">
        <w:t xml:space="preserve"> </w:t>
      </w:r>
      <w:r w:rsidR="002C6A00" w:rsidRPr="009954E9">
        <w:rPr>
          <w:u w:val="single"/>
        </w:rPr>
        <w:t>de</w:t>
      </w:r>
      <w:r w:rsidR="002C6A00">
        <w:t xml:space="preserve"> </w:t>
      </w:r>
      <w:r w:rsidR="002C6A00" w:rsidRPr="009954E9">
        <w:rPr>
          <w:u w:val="single"/>
        </w:rPr>
        <w:t>admissibilidade</w:t>
      </w:r>
      <w:r w:rsidR="002C6A00">
        <w:t xml:space="preserve"> “cabimento”, tendo em vista que </w:t>
      </w:r>
      <w:r w:rsidR="009954E9">
        <w:t xml:space="preserve">o art. 85 do CPC estabelece que </w:t>
      </w:r>
      <w:r w:rsidR="002C6A00">
        <w:t>os honorários sucumbenciais</w:t>
      </w:r>
      <w:r w:rsidR="009954E9">
        <w:t xml:space="preserve"> só serão fixados n</w:t>
      </w:r>
      <w:r w:rsidR="008F6DBE">
        <w:t xml:space="preserve">o </w:t>
      </w:r>
      <w:r w:rsidR="00DA45DE">
        <w:t>momento da prolação da sentença</w:t>
      </w:r>
      <w:r w:rsidR="0035634E">
        <w:t>,</w:t>
      </w:r>
      <w:r w:rsidR="008F6DBE">
        <w:t xml:space="preserve"> </w:t>
      </w:r>
      <w:r w:rsidR="002C6A00">
        <w:t>e</w:t>
      </w:r>
      <w:r w:rsidR="00861AE2">
        <w:t xml:space="preserve"> essa matéria</w:t>
      </w:r>
      <w:r w:rsidR="002C6A00">
        <w:t xml:space="preserve"> </w:t>
      </w:r>
      <w:r w:rsidR="002C6A00" w:rsidRPr="009954E9">
        <w:rPr>
          <w:b/>
          <w:bCs/>
          <w:u w:val="single"/>
        </w:rPr>
        <w:t>não</w:t>
      </w:r>
      <w:r w:rsidR="002C6A00">
        <w:t xml:space="preserve"> </w:t>
      </w:r>
      <w:r w:rsidR="002C6A00" w:rsidRPr="009954E9">
        <w:rPr>
          <w:u w:val="single"/>
        </w:rPr>
        <w:t>está</w:t>
      </w:r>
      <w:r w:rsidR="002C6A00">
        <w:t xml:space="preserve"> </w:t>
      </w:r>
      <w:r w:rsidR="002C6A00" w:rsidRPr="009954E9">
        <w:rPr>
          <w:u w:val="single"/>
        </w:rPr>
        <w:t>previst</w:t>
      </w:r>
      <w:r w:rsidR="00861AE2">
        <w:rPr>
          <w:u w:val="single"/>
        </w:rPr>
        <w:t>a</w:t>
      </w:r>
      <w:r w:rsidR="002C6A00">
        <w:t xml:space="preserve"> </w:t>
      </w:r>
      <w:r w:rsidR="002C6A00" w:rsidRPr="009954E9">
        <w:rPr>
          <w:u w:val="single"/>
        </w:rPr>
        <w:t>no</w:t>
      </w:r>
      <w:r w:rsidR="002C6A00">
        <w:t xml:space="preserve"> </w:t>
      </w:r>
      <w:r w:rsidR="002C6A00" w:rsidRPr="009954E9">
        <w:rPr>
          <w:u w:val="single"/>
        </w:rPr>
        <w:t>rol</w:t>
      </w:r>
      <w:r w:rsidR="002C6A00">
        <w:t xml:space="preserve"> </w:t>
      </w:r>
      <w:r w:rsidR="004D1EA8">
        <w:t>d</w:t>
      </w:r>
      <w:r w:rsidR="0035634E">
        <w:t xml:space="preserve">o </w:t>
      </w:r>
      <w:r w:rsidR="002C6A00">
        <w:t>art. 1.015 do CPC</w:t>
      </w:r>
      <w:r w:rsidR="00177D77">
        <w:t xml:space="preserve"> </w:t>
      </w:r>
      <w:r w:rsidR="00177D77" w:rsidRPr="009954E9">
        <w:rPr>
          <w:sz w:val="20"/>
          <w:szCs w:val="18"/>
        </w:rPr>
        <w:t>(de taxatividade mitigada)</w:t>
      </w:r>
      <w:r w:rsidR="0035634E">
        <w:t xml:space="preserve">, o que </w:t>
      </w:r>
      <w:r w:rsidR="0035634E" w:rsidRPr="009954E9">
        <w:rPr>
          <w:b/>
          <w:bCs/>
        </w:rPr>
        <w:t xml:space="preserve">impede o conhecimento </w:t>
      </w:r>
      <w:r w:rsidR="005A4DA5" w:rsidRPr="009954E9">
        <w:rPr>
          <w:b/>
          <w:bCs/>
        </w:rPr>
        <w:t>do agravo interposto</w:t>
      </w:r>
      <w:r w:rsidR="0035634E">
        <w:t>.</w:t>
      </w:r>
    </w:p>
    <w:p w14:paraId="6ECA1E33" w14:textId="33114E62" w:rsidR="009132D8" w:rsidRDefault="00DA45DE" w:rsidP="009132D8">
      <w:pPr>
        <w:pStyle w:val="SemEspaamento"/>
      </w:pPr>
      <w:r>
        <w:t xml:space="preserve">E </w:t>
      </w:r>
      <w:r w:rsidR="00861AE2">
        <w:t xml:space="preserve">o </w:t>
      </w:r>
      <w:r w:rsidR="00861AE2">
        <w:rPr>
          <w:i/>
          <w:iCs/>
        </w:rPr>
        <w:t xml:space="preserve">decisum </w:t>
      </w:r>
      <w:r w:rsidR="00861AE2">
        <w:t xml:space="preserve">objeto de complementação desconsiderou </w:t>
      </w:r>
      <w:r w:rsidR="00861AE2" w:rsidRPr="00861AE2">
        <w:rPr>
          <w:sz w:val="20"/>
          <w:szCs w:val="18"/>
        </w:rPr>
        <w:t>(</w:t>
      </w:r>
      <w:r w:rsidR="00861AE2" w:rsidRPr="00861AE2">
        <w:rPr>
          <w:b/>
          <w:bCs/>
          <w:sz w:val="20"/>
          <w:szCs w:val="18"/>
        </w:rPr>
        <w:t>omissão</w:t>
      </w:r>
      <w:r w:rsidR="00861AE2" w:rsidRPr="00861AE2">
        <w:rPr>
          <w:sz w:val="20"/>
          <w:szCs w:val="18"/>
        </w:rPr>
        <w:t>)</w:t>
      </w:r>
      <w:r>
        <w:t xml:space="preserve">, ainda, </w:t>
      </w:r>
      <w:r w:rsidR="00861AE2">
        <w:t>que</w:t>
      </w:r>
      <w:r>
        <w:t xml:space="preserve"> </w:t>
      </w:r>
      <w:r w:rsidR="00861AE2">
        <w:t xml:space="preserve">são </w:t>
      </w:r>
      <w:r w:rsidR="00861AE2" w:rsidRPr="00AB1732">
        <w:rPr>
          <w:b/>
          <w:bCs/>
        </w:rPr>
        <w:t>incabíveis</w:t>
      </w:r>
      <w:r w:rsidR="00861AE2">
        <w:t xml:space="preserve"> </w:t>
      </w:r>
      <w:r w:rsidR="00861AE2" w:rsidRPr="00AB1732">
        <w:rPr>
          <w:b/>
          <w:bCs/>
        </w:rPr>
        <w:t xml:space="preserve">a fixação de honorários </w:t>
      </w:r>
      <w:r w:rsidR="00BC222A" w:rsidRPr="00AB1732">
        <w:rPr>
          <w:b/>
          <w:bCs/>
        </w:rPr>
        <w:t>sucumbenciais</w:t>
      </w:r>
      <w:r w:rsidRPr="00AB1732">
        <w:rPr>
          <w:b/>
          <w:bCs/>
        </w:rPr>
        <w:t xml:space="preserve"> na rejeição da impugnação ao cumprimento de sentença</w:t>
      </w:r>
      <w:r w:rsidR="00861AE2">
        <w:t>,</w:t>
      </w:r>
      <w:r w:rsidR="009132D8">
        <w:t xml:space="preserve"> sendo aplicável </w:t>
      </w:r>
      <w:r w:rsidR="000311E6">
        <w:t xml:space="preserve">o Tema 408/STJ e </w:t>
      </w:r>
      <w:r w:rsidR="009132D8">
        <w:t>a Súmula n. 519 do STJ</w:t>
      </w:r>
      <w:r w:rsidR="000311E6" w:rsidRPr="000311E6">
        <w:t xml:space="preserve"> </w:t>
      </w:r>
      <w:r w:rsidR="000311E6">
        <w:t>ao presente caso</w:t>
      </w:r>
      <w:r w:rsidR="009132D8">
        <w:t>, a qual estabelece que, “</w:t>
      </w:r>
      <w:r w:rsidR="009132D8" w:rsidRPr="00892D49">
        <w:rPr>
          <w:i/>
          <w:iCs/>
        </w:rPr>
        <w:t xml:space="preserve">Na hipótese de rejeição da impugnação ao cumprimento de sentença, </w:t>
      </w:r>
      <w:r w:rsidR="009132D8" w:rsidRPr="009931CC">
        <w:rPr>
          <w:b/>
          <w:bCs/>
          <w:i/>
          <w:iCs/>
          <w:u w:val="single"/>
        </w:rPr>
        <w:t>não</w:t>
      </w:r>
      <w:r w:rsidR="009132D8" w:rsidRPr="006C1636">
        <w:rPr>
          <w:b/>
          <w:bCs/>
          <w:i/>
          <w:iCs/>
        </w:rPr>
        <w:t xml:space="preserve"> </w:t>
      </w:r>
      <w:r w:rsidR="009132D8" w:rsidRPr="009931CC">
        <w:rPr>
          <w:b/>
          <w:bCs/>
          <w:i/>
          <w:iCs/>
          <w:u w:val="single"/>
        </w:rPr>
        <w:t>são</w:t>
      </w:r>
      <w:r w:rsidR="009132D8" w:rsidRPr="006C1636">
        <w:rPr>
          <w:b/>
          <w:bCs/>
          <w:i/>
          <w:iCs/>
        </w:rPr>
        <w:t xml:space="preserve"> </w:t>
      </w:r>
      <w:r w:rsidR="009132D8" w:rsidRPr="009931CC">
        <w:rPr>
          <w:b/>
          <w:bCs/>
          <w:i/>
          <w:iCs/>
          <w:u w:val="single"/>
        </w:rPr>
        <w:t>cabíveis</w:t>
      </w:r>
      <w:r w:rsidR="009132D8" w:rsidRPr="006C1636">
        <w:rPr>
          <w:b/>
          <w:bCs/>
          <w:i/>
          <w:iCs/>
        </w:rPr>
        <w:t xml:space="preserve"> honorários advocatícios</w:t>
      </w:r>
      <w:r w:rsidR="009132D8">
        <w:t>”.</w:t>
      </w:r>
    </w:p>
    <w:p w14:paraId="060E0409" w14:textId="6CCAEEB5" w:rsidR="0035634E" w:rsidRDefault="000311E6" w:rsidP="002C6A00">
      <w:pPr>
        <w:pStyle w:val="SemEspaamento"/>
      </w:pPr>
      <w:r>
        <w:t xml:space="preserve">Assim, esses vícios </w:t>
      </w:r>
      <w:r w:rsidR="00AB1732">
        <w:t>tam</w:t>
      </w:r>
      <w:r w:rsidR="000D2F82">
        <w:t xml:space="preserve">bém </w:t>
      </w:r>
      <w:r>
        <w:t xml:space="preserve">exigem o devido saneamento, </w:t>
      </w:r>
      <w:r w:rsidR="00422EA7">
        <w:t>sobretudo para evitar a manifesta infringência</w:t>
      </w:r>
      <w:r>
        <w:t xml:space="preserve"> ao</w:t>
      </w:r>
      <w:r w:rsidR="00422EA7">
        <w:t>s</w:t>
      </w:r>
      <w:r>
        <w:t xml:space="preserve"> art</w:t>
      </w:r>
      <w:r w:rsidR="00422EA7">
        <w:t>s</w:t>
      </w:r>
      <w:r>
        <w:t>.</w:t>
      </w:r>
      <w:r w:rsidR="00422EA7">
        <w:t xml:space="preserve"> 85, </w:t>
      </w:r>
      <w:r w:rsidR="00422EA7">
        <w:rPr>
          <w:i/>
          <w:iCs/>
        </w:rPr>
        <w:t xml:space="preserve">caput </w:t>
      </w:r>
      <w:r w:rsidR="00422EA7">
        <w:t>e §1º, 489, §1º, IV, e 1.015,</w:t>
      </w:r>
      <w:r w:rsidR="003C3D26">
        <w:t xml:space="preserve"> </w:t>
      </w:r>
      <w:r w:rsidR="003C3D26">
        <w:rPr>
          <w:i/>
          <w:iCs/>
        </w:rPr>
        <w:t xml:space="preserve">caput </w:t>
      </w:r>
      <w:r w:rsidR="003C3D26">
        <w:t>e parágrafo único,</w:t>
      </w:r>
      <w:r w:rsidR="00422EA7">
        <w:t xml:space="preserve"> 1.022, </w:t>
      </w:r>
      <w:r w:rsidR="00422EA7">
        <w:rPr>
          <w:i/>
          <w:iCs/>
        </w:rPr>
        <w:t xml:space="preserve">caput </w:t>
      </w:r>
      <w:r w:rsidR="00422EA7">
        <w:t xml:space="preserve">e inciso II, e 1.025 do CPC, razão pela qual </w:t>
      </w:r>
      <w:r w:rsidR="00E807F6">
        <w:t xml:space="preserve">deve ser acolhido este </w:t>
      </w:r>
      <w:r w:rsidR="00422EA7">
        <w:t xml:space="preserve">recurso integrativo, com a concessão de efeitos infringentes, para não conhecer do recurso interposto pelo embargado, pois </w:t>
      </w:r>
      <w:r w:rsidR="00653F89">
        <w:t>a via eleita não possui previsão legal e</w:t>
      </w:r>
      <w:r w:rsidR="00011C9B">
        <w:t>, por consequência,</w:t>
      </w:r>
      <w:r w:rsidR="00653F89">
        <w:t xml:space="preserve"> é</w:t>
      </w:r>
      <w:r w:rsidR="00E33337">
        <w:t xml:space="preserve"> incabível e</w:t>
      </w:r>
      <w:r w:rsidR="00653F89">
        <w:t xml:space="preserve"> </w:t>
      </w:r>
      <w:r w:rsidR="00011C9B">
        <w:t xml:space="preserve">totalmente </w:t>
      </w:r>
      <w:r w:rsidR="00653F89" w:rsidRPr="00641DBB">
        <w:rPr>
          <w:b/>
          <w:bCs/>
        </w:rPr>
        <w:t>inadequada</w:t>
      </w:r>
      <w:r w:rsidR="00653F89">
        <w:t xml:space="preserve"> para tratar de fixação de honorários de sucumbência</w:t>
      </w:r>
      <w:r w:rsidR="000D2F82">
        <w:t xml:space="preserve"> em caso de rejeição de impugnação ao cumprimento de sentença</w:t>
      </w:r>
      <w:r w:rsidR="00011C9B">
        <w:t>,</w:t>
      </w:r>
      <w:r w:rsidR="009A3294">
        <w:t xml:space="preserve"> </w:t>
      </w:r>
      <w:r w:rsidR="00011C9B">
        <w:t xml:space="preserve">além de </w:t>
      </w:r>
      <w:r w:rsidR="009A3294">
        <w:t xml:space="preserve">não </w:t>
      </w:r>
      <w:r w:rsidR="00011C9B">
        <w:t xml:space="preserve">constituir </w:t>
      </w:r>
      <w:r w:rsidR="009A3294">
        <w:t>caso urgente que autorizaria a mitigação do rol taxativo do art. 1.015 do CPC</w:t>
      </w:r>
      <w:r w:rsidR="00653F89">
        <w:t>.</w:t>
      </w:r>
    </w:p>
    <w:p w14:paraId="76B971BA" w14:textId="77777777" w:rsidR="00653F89" w:rsidRDefault="00653F89" w:rsidP="00653F89">
      <w:pPr>
        <w:pStyle w:val="SemEspaamento"/>
        <w:numPr>
          <w:ilvl w:val="0"/>
          <w:numId w:val="0"/>
        </w:numPr>
      </w:pPr>
    </w:p>
    <w:p w14:paraId="7696A3D9" w14:textId="54EF6AD6" w:rsidR="00A72838" w:rsidRPr="007265AC" w:rsidRDefault="006C5857" w:rsidP="00A72838">
      <w:pPr>
        <w:pStyle w:val="Ttulo"/>
      </w:pPr>
      <w:r>
        <w:t>I</w:t>
      </w:r>
      <w:r w:rsidR="00A72838">
        <w:t>V – REQUERIMENTOS</w:t>
      </w:r>
    </w:p>
    <w:p w14:paraId="656F36D0" w14:textId="77777777" w:rsidR="00A72838" w:rsidRDefault="00A72838" w:rsidP="00187F86">
      <w:pPr>
        <w:pStyle w:val="SemEspaamento"/>
        <w:numPr>
          <w:ilvl w:val="0"/>
          <w:numId w:val="0"/>
        </w:numPr>
        <w:ind w:left="1701"/>
      </w:pPr>
    </w:p>
    <w:p w14:paraId="67B62415" w14:textId="39B33F47" w:rsidR="00AB65B8" w:rsidRDefault="00780B65" w:rsidP="00780B65">
      <w:pPr>
        <w:pStyle w:val="SemEspaamento"/>
      </w:pPr>
      <w:r>
        <w:t xml:space="preserve">Ante o exposto, </w:t>
      </w:r>
      <w:r w:rsidR="00AB65B8">
        <w:t>além da intimação da parte contrária para, querendo, apresentar contrarrazões, a embargante</w:t>
      </w:r>
      <w:r w:rsidR="006C5857">
        <w:t xml:space="preserve"> </w:t>
      </w:r>
      <w:r>
        <w:t>requer</w:t>
      </w:r>
      <w:r w:rsidR="003F54B7">
        <w:t xml:space="preserve"> o conhecimento e acolhimento dos presentes aclaratórios, com a concessão de efeitos infringentes, para sanar as omissões apontadas e:</w:t>
      </w:r>
    </w:p>
    <w:p w14:paraId="3B71154E" w14:textId="461B0CE2" w:rsidR="0020121B" w:rsidRDefault="00C8253D" w:rsidP="0020121B">
      <w:pPr>
        <w:pStyle w:val="SemEspaamento"/>
        <w:numPr>
          <w:ilvl w:val="0"/>
          <w:numId w:val="6"/>
        </w:numPr>
        <w:ind w:left="0" w:firstLine="1701"/>
      </w:pPr>
      <w:r>
        <w:t xml:space="preserve">considerar </w:t>
      </w:r>
      <w:r w:rsidR="003F54B7" w:rsidRPr="003F54B7">
        <w:t>que, após as emendas à inicial</w:t>
      </w:r>
      <w:r w:rsidR="003F54B7">
        <w:t xml:space="preserve"> dos eventos 16 e 21</w:t>
      </w:r>
      <w:r w:rsidR="003F54B7" w:rsidRPr="003F54B7">
        <w:t xml:space="preserve">, o </w:t>
      </w:r>
      <w:r w:rsidR="003F54B7">
        <w:t xml:space="preserve">cumprimento de sentença </w:t>
      </w:r>
      <w:r w:rsidR="003F54B7" w:rsidRPr="003F54B7">
        <w:t>teve a causa de pedir e o pedido reduzidos</w:t>
      </w:r>
      <w:r>
        <w:t xml:space="preserve"> pela embargante, antes da citação do embargado</w:t>
      </w:r>
      <w:r w:rsidR="003F54B7" w:rsidRPr="003F54B7">
        <w:t xml:space="preserve">, </w:t>
      </w:r>
      <w:r w:rsidR="00843FE7">
        <w:t xml:space="preserve">limitando o feito executivo </w:t>
      </w:r>
      <w:r w:rsidR="007C701B" w:rsidRPr="00C8253D">
        <w:rPr>
          <w:b/>
          <w:bCs/>
        </w:rPr>
        <w:t>somente</w:t>
      </w:r>
      <w:r w:rsidR="007C701B" w:rsidRPr="003F54B7">
        <w:t xml:space="preserve"> </w:t>
      </w:r>
      <w:r w:rsidR="003F54B7" w:rsidRPr="003F54B7">
        <w:t>aos débitos alimentares em atraso que autorizavam a cobrança pelo rito da prisão</w:t>
      </w:r>
      <w:r w:rsidR="003F54B7">
        <w:t xml:space="preserve">, o que </w:t>
      </w:r>
      <w:r w:rsidR="007B50CE">
        <w:t>conduz ao</w:t>
      </w:r>
      <w:r w:rsidR="00DE7552">
        <w:t xml:space="preserve"> reconhecimento da total rejeição da</w:t>
      </w:r>
      <w:r w:rsidR="007B50CE">
        <w:t xml:space="preserve"> </w:t>
      </w:r>
      <w:r w:rsidR="00DE7552">
        <w:t xml:space="preserve">impugnação </w:t>
      </w:r>
      <w:r w:rsidR="00843FE7">
        <w:t xml:space="preserve">ao cumprimento de sentença </w:t>
      </w:r>
      <w:r w:rsidR="00DE7552">
        <w:t>apresentada pelo embargado e</w:t>
      </w:r>
      <w:r w:rsidR="00843FE7">
        <w:t xml:space="preserve">, por consequência, </w:t>
      </w:r>
      <w:r w:rsidR="00DC66F8">
        <w:t>acarreta</w:t>
      </w:r>
      <w:r w:rsidR="00DE7552">
        <w:t xml:space="preserve"> </w:t>
      </w:r>
      <w:r w:rsidR="00DC66F8">
        <w:t xml:space="preserve">no </w:t>
      </w:r>
      <w:r w:rsidR="007B50CE">
        <w:t xml:space="preserve">afastamento da condenação da </w:t>
      </w:r>
      <w:r w:rsidR="00DC66F8">
        <w:t>embargante</w:t>
      </w:r>
      <w:r w:rsidR="007B50CE">
        <w:t xml:space="preserve"> ao pagamento de honorários de sucumbência,</w:t>
      </w:r>
      <w:r w:rsidR="00DE7552">
        <w:t xml:space="preserve"> inexistente no caso; </w:t>
      </w:r>
    </w:p>
    <w:p w14:paraId="2F55481B" w14:textId="566A9DD8" w:rsidR="000A0577" w:rsidRPr="0020121B" w:rsidRDefault="0020121B" w:rsidP="0020121B">
      <w:pPr>
        <w:pStyle w:val="SemEspaamento"/>
        <w:numPr>
          <w:ilvl w:val="0"/>
          <w:numId w:val="6"/>
        </w:numPr>
        <w:ind w:left="0" w:firstLine="1701"/>
        <w:rPr>
          <w:szCs w:val="24"/>
        </w:rPr>
      </w:pPr>
      <w:r w:rsidRPr="0020121B">
        <w:rPr>
          <w:szCs w:val="24"/>
        </w:rPr>
        <w:t xml:space="preserve">não conhecer do </w:t>
      </w:r>
      <w:r>
        <w:rPr>
          <w:szCs w:val="24"/>
        </w:rPr>
        <w:t xml:space="preserve">agravo de instrumento </w:t>
      </w:r>
      <w:r w:rsidRPr="0020121B">
        <w:rPr>
          <w:szCs w:val="24"/>
        </w:rPr>
        <w:t xml:space="preserve">interposto pelo embargado, pois </w:t>
      </w:r>
      <w:r w:rsidR="00FD4FD3">
        <w:rPr>
          <w:szCs w:val="24"/>
        </w:rPr>
        <w:t xml:space="preserve">o recurso não é cabível contra a rejeição de impugnação ao cumprimento de sentença, vale dizer, a </w:t>
      </w:r>
      <w:r w:rsidRPr="0020121B">
        <w:rPr>
          <w:szCs w:val="24"/>
        </w:rPr>
        <w:t xml:space="preserve">via eleita não possui previsão legal </w:t>
      </w:r>
      <w:r w:rsidR="00FD4FD3">
        <w:rPr>
          <w:szCs w:val="24"/>
        </w:rPr>
        <w:t>nem autorização jurisprudência para o seu manejo</w:t>
      </w:r>
      <w:r w:rsidRPr="0020121B">
        <w:rPr>
          <w:szCs w:val="24"/>
        </w:rPr>
        <w:t xml:space="preserve">, </w:t>
      </w:r>
      <w:r w:rsidR="00FD4FD3">
        <w:rPr>
          <w:szCs w:val="24"/>
        </w:rPr>
        <w:t xml:space="preserve">sendo o recurso, </w:t>
      </w:r>
      <w:r w:rsidRPr="0020121B">
        <w:rPr>
          <w:szCs w:val="24"/>
        </w:rPr>
        <w:t>por consequência, incabível e totalmente inadequad</w:t>
      </w:r>
      <w:r w:rsidR="00FD4FD3">
        <w:rPr>
          <w:szCs w:val="24"/>
        </w:rPr>
        <w:t>o</w:t>
      </w:r>
      <w:r w:rsidRPr="0020121B">
        <w:rPr>
          <w:szCs w:val="24"/>
        </w:rPr>
        <w:t xml:space="preserve"> para tratar de fixação de honorários de sucumbência</w:t>
      </w:r>
      <w:r w:rsidR="00CA18E9">
        <w:rPr>
          <w:szCs w:val="24"/>
        </w:rPr>
        <w:t>,</w:t>
      </w:r>
      <w:r w:rsidR="000D2F82">
        <w:rPr>
          <w:szCs w:val="24"/>
        </w:rPr>
        <w:t xml:space="preserve"> </w:t>
      </w:r>
      <w:r w:rsidR="000D2F82">
        <w:t>em caso de rejeição de impugnação ao cumprimento de sentença</w:t>
      </w:r>
      <w:r w:rsidR="00FD4FD3">
        <w:rPr>
          <w:szCs w:val="24"/>
        </w:rPr>
        <w:t>.</w:t>
      </w:r>
    </w:p>
    <w:p w14:paraId="6D2A6A5F" w14:textId="77777777" w:rsidR="00D40068" w:rsidRPr="00D40068" w:rsidRDefault="00D40068" w:rsidP="000D2F82">
      <w:pPr>
        <w:pStyle w:val="Ttulo2"/>
      </w:pPr>
    </w:p>
    <w:p w14:paraId="1D85DA3A" w14:textId="300AD71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7649EFB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64B9B">
        <w:rPr>
          <w:rFonts w:ascii="Arial" w:eastAsia="Calibri" w:hAnsi="Arial" w:cs="Times New Roman"/>
          <w:noProof/>
          <w:sz w:val="24"/>
          <w:szCs w:val="24"/>
        </w:rPr>
        <w:t>20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FF48FB2" w14:textId="77777777" w:rsidR="004737D5" w:rsidRDefault="004737D5" w:rsidP="00BA31F0">
      <w:pPr>
        <w:pStyle w:val="Ttulo2"/>
        <w:rPr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65758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57584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2CEF604C" w14:textId="31154DBC" w:rsidR="00FF3BF9" w:rsidRPr="00657584" w:rsidRDefault="000169F1" w:rsidP="001C2A8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57584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FF3BF9" w:rsidRPr="00657584" w:rsidSect="00475072">
      <w:headerReference w:type="default" r:id="rId8"/>
      <w:footerReference w:type="default" r:id="rId9"/>
      <w:pgSz w:w="11906" w:h="16838"/>
      <w:pgMar w:top="1843" w:right="1416" w:bottom="709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94F9" w14:textId="77777777" w:rsidR="005E62F2" w:rsidRDefault="005E62F2" w:rsidP="00943258">
      <w:pPr>
        <w:spacing w:after="0" w:line="240" w:lineRule="auto"/>
      </w:pPr>
      <w:r>
        <w:separator/>
      </w:r>
    </w:p>
  </w:endnote>
  <w:endnote w:type="continuationSeparator" w:id="0">
    <w:p w14:paraId="752AA2E3" w14:textId="77777777" w:rsidR="005E62F2" w:rsidRDefault="005E62F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5002947" name="Imagem 2065002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F596" w14:textId="77777777" w:rsidR="005E62F2" w:rsidRDefault="005E62F2" w:rsidP="00943258">
      <w:pPr>
        <w:spacing w:after="0" w:line="240" w:lineRule="auto"/>
      </w:pPr>
      <w:r>
        <w:separator/>
      </w:r>
    </w:p>
  </w:footnote>
  <w:footnote w:type="continuationSeparator" w:id="0">
    <w:p w14:paraId="2248E9CE" w14:textId="77777777" w:rsidR="005E62F2" w:rsidRDefault="005E62F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36841535" name="Imagem 93684153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584009A"/>
    <w:lvl w:ilvl="0" w:tplc="832CCBA2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6106F63"/>
    <w:multiLevelType w:val="hybridMultilevel"/>
    <w:tmpl w:val="5CEA064C"/>
    <w:lvl w:ilvl="0" w:tplc="77FC7574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8085295">
    <w:abstractNumId w:val="0"/>
    <w:lvlOverride w:ilvl="0">
      <w:startOverride w:val="1"/>
    </w:lvlOverride>
  </w:num>
  <w:num w:numId="5" w16cid:durableId="1600484536">
    <w:abstractNumId w:val="0"/>
    <w:lvlOverride w:ilvl="0">
      <w:startOverride w:val="1"/>
    </w:lvlOverride>
  </w:num>
  <w:num w:numId="6" w16cid:durableId="1922907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4021"/>
    <w:rsid w:val="00005EC1"/>
    <w:rsid w:val="00011C9B"/>
    <w:rsid w:val="000169F1"/>
    <w:rsid w:val="0002040D"/>
    <w:rsid w:val="00021022"/>
    <w:rsid w:val="00023E31"/>
    <w:rsid w:val="0002653B"/>
    <w:rsid w:val="00026D0B"/>
    <w:rsid w:val="000304C4"/>
    <w:rsid w:val="000311E6"/>
    <w:rsid w:val="00031516"/>
    <w:rsid w:val="000327D1"/>
    <w:rsid w:val="00033853"/>
    <w:rsid w:val="000375EE"/>
    <w:rsid w:val="000409ED"/>
    <w:rsid w:val="0004298B"/>
    <w:rsid w:val="00046CF0"/>
    <w:rsid w:val="000508B1"/>
    <w:rsid w:val="0005108E"/>
    <w:rsid w:val="00057A1C"/>
    <w:rsid w:val="00060AB3"/>
    <w:rsid w:val="000626F2"/>
    <w:rsid w:val="0006426A"/>
    <w:rsid w:val="00066A89"/>
    <w:rsid w:val="00067283"/>
    <w:rsid w:val="00070032"/>
    <w:rsid w:val="000718C3"/>
    <w:rsid w:val="00074FAE"/>
    <w:rsid w:val="000750D2"/>
    <w:rsid w:val="000825A0"/>
    <w:rsid w:val="000871E2"/>
    <w:rsid w:val="00090201"/>
    <w:rsid w:val="00091749"/>
    <w:rsid w:val="000956C9"/>
    <w:rsid w:val="00097661"/>
    <w:rsid w:val="00097E4D"/>
    <w:rsid w:val="000A0577"/>
    <w:rsid w:val="000A0997"/>
    <w:rsid w:val="000A3C3C"/>
    <w:rsid w:val="000A4192"/>
    <w:rsid w:val="000B0329"/>
    <w:rsid w:val="000B40A7"/>
    <w:rsid w:val="000B478E"/>
    <w:rsid w:val="000B73FA"/>
    <w:rsid w:val="000B7945"/>
    <w:rsid w:val="000B7E17"/>
    <w:rsid w:val="000C0A07"/>
    <w:rsid w:val="000D016E"/>
    <w:rsid w:val="000D0B7B"/>
    <w:rsid w:val="000D0E27"/>
    <w:rsid w:val="000D1D9C"/>
    <w:rsid w:val="000D228C"/>
    <w:rsid w:val="000D2F82"/>
    <w:rsid w:val="000D3B57"/>
    <w:rsid w:val="000D3E14"/>
    <w:rsid w:val="000D46C1"/>
    <w:rsid w:val="000D5AF2"/>
    <w:rsid w:val="000D6179"/>
    <w:rsid w:val="000D7001"/>
    <w:rsid w:val="000E6FC4"/>
    <w:rsid w:val="000F22FF"/>
    <w:rsid w:val="000F3162"/>
    <w:rsid w:val="000F35E9"/>
    <w:rsid w:val="000F494E"/>
    <w:rsid w:val="000F7424"/>
    <w:rsid w:val="00104F6C"/>
    <w:rsid w:val="00112CA0"/>
    <w:rsid w:val="00114807"/>
    <w:rsid w:val="001157A3"/>
    <w:rsid w:val="001175EA"/>
    <w:rsid w:val="0011776A"/>
    <w:rsid w:val="00121CB7"/>
    <w:rsid w:val="00122464"/>
    <w:rsid w:val="00122774"/>
    <w:rsid w:val="00123EE5"/>
    <w:rsid w:val="001243E0"/>
    <w:rsid w:val="00126F79"/>
    <w:rsid w:val="00130A28"/>
    <w:rsid w:val="00130EBA"/>
    <w:rsid w:val="00131BEB"/>
    <w:rsid w:val="00133DB1"/>
    <w:rsid w:val="001403F2"/>
    <w:rsid w:val="00141138"/>
    <w:rsid w:val="001415F1"/>
    <w:rsid w:val="00144CAA"/>
    <w:rsid w:val="00145C84"/>
    <w:rsid w:val="00147570"/>
    <w:rsid w:val="001479C9"/>
    <w:rsid w:val="001543A4"/>
    <w:rsid w:val="0015654C"/>
    <w:rsid w:val="00161B9F"/>
    <w:rsid w:val="00163152"/>
    <w:rsid w:val="00164113"/>
    <w:rsid w:val="001667B0"/>
    <w:rsid w:val="00167B92"/>
    <w:rsid w:val="001701FA"/>
    <w:rsid w:val="00172205"/>
    <w:rsid w:val="00172931"/>
    <w:rsid w:val="0017438B"/>
    <w:rsid w:val="001761C0"/>
    <w:rsid w:val="00177D77"/>
    <w:rsid w:val="00183BE2"/>
    <w:rsid w:val="00187F86"/>
    <w:rsid w:val="00195345"/>
    <w:rsid w:val="00197597"/>
    <w:rsid w:val="001A16EC"/>
    <w:rsid w:val="001A260A"/>
    <w:rsid w:val="001A4FF0"/>
    <w:rsid w:val="001A5F71"/>
    <w:rsid w:val="001A7904"/>
    <w:rsid w:val="001B1448"/>
    <w:rsid w:val="001B2B98"/>
    <w:rsid w:val="001B2E75"/>
    <w:rsid w:val="001B4653"/>
    <w:rsid w:val="001B6B00"/>
    <w:rsid w:val="001C0FAB"/>
    <w:rsid w:val="001C1A15"/>
    <w:rsid w:val="001C2914"/>
    <w:rsid w:val="001C2A88"/>
    <w:rsid w:val="001C3217"/>
    <w:rsid w:val="001C4401"/>
    <w:rsid w:val="001C47BC"/>
    <w:rsid w:val="001C5515"/>
    <w:rsid w:val="001C577F"/>
    <w:rsid w:val="001C73A4"/>
    <w:rsid w:val="001D6CED"/>
    <w:rsid w:val="001E4CAF"/>
    <w:rsid w:val="001E5E8D"/>
    <w:rsid w:val="001F02DD"/>
    <w:rsid w:val="001F09FF"/>
    <w:rsid w:val="001F5508"/>
    <w:rsid w:val="001F6354"/>
    <w:rsid w:val="001F7266"/>
    <w:rsid w:val="0020121B"/>
    <w:rsid w:val="00201F45"/>
    <w:rsid w:val="00207BE4"/>
    <w:rsid w:val="0021083F"/>
    <w:rsid w:val="00211BE0"/>
    <w:rsid w:val="002141DE"/>
    <w:rsid w:val="00214655"/>
    <w:rsid w:val="00214E09"/>
    <w:rsid w:val="00214EFC"/>
    <w:rsid w:val="00221FDE"/>
    <w:rsid w:val="002237A0"/>
    <w:rsid w:val="00224747"/>
    <w:rsid w:val="00224C0E"/>
    <w:rsid w:val="002257C7"/>
    <w:rsid w:val="0022666C"/>
    <w:rsid w:val="00226936"/>
    <w:rsid w:val="002362DD"/>
    <w:rsid w:val="002366CE"/>
    <w:rsid w:val="0024007E"/>
    <w:rsid w:val="00240A52"/>
    <w:rsid w:val="00244345"/>
    <w:rsid w:val="00245D17"/>
    <w:rsid w:val="00252995"/>
    <w:rsid w:val="00263348"/>
    <w:rsid w:val="00264543"/>
    <w:rsid w:val="00264798"/>
    <w:rsid w:val="0026695E"/>
    <w:rsid w:val="00270562"/>
    <w:rsid w:val="00272970"/>
    <w:rsid w:val="002729A9"/>
    <w:rsid w:val="00272BFB"/>
    <w:rsid w:val="00272C1F"/>
    <w:rsid w:val="00273287"/>
    <w:rsid w:val="00273F58"/>
    <w:rsid w:val="00275BC1"/>
    <w:rsid w:val="002803A0"/>
    <w:rsid w:val="00286B7E"/>
    <w:rsid w:val="0029138E"/>
    <w:rsid w:val="002913CD"/>
    <w:rsid w:val="00291CF7"/>
    <w:rsid w:val="00291F6C"/>
    <w:rsid w:val="00292330"/>
    <w:rsid w:val="002969DC"/>
    <w:rsid w:val="00296B2A"/>
    <w:rsid w:val="00296B3B"/>
    <w:rsid w:val="00296D33"/>
    <w:rsid w:val="00296E7E"/>
    <w:rsid w:val="002A0CBF"/>
    <w:rsid w:val="002A1877"/>
    <w:rsid w:val="002A3555"/>
    <w:rsid w:val="002A46DA"/>
    <w:rsid w:val="002A7152"/>
    <w:rsid w:val="002A7D82"/>
    <w:rsid w:val="002B1B26"/>
    <w:rsid w:val="002B2111"/>
    <w:rsid w:val="002B2600"/>
    <w:rsid w:val="002B57F8"/>
    <w:rsid w:val="002C115F"/>
    <w:rsid w:val="002C27CE"/>
    <w:rsid w:val="002C6A00"/>
    <w:rsid w:val="002C796C"/>
    <w:rsid w:val="002D45BE"/>
    <w:rsid w:val="002D45EF"/>
    <w:rsid w:val="002D557C"/>
    <w:rsid w:val="002D5D54"/>
    <w:rsid w:val="002E007D"/>
    <w:rsid w:val="002E185C"/>
    <w:rsid w:val="002E1FE7"/>
    <w:rsid w:val="002E4189"/>
    <w:rsid w:val="002E42B2"/>
    <w:rsid w:val="002E5AE2"/>
    <w:rsid w:val="002E606D"/>
    <w:rsid w:val="002E75F6"/>
    <w:rsid w:val="002E78FC"/>
    <w:rsid w:val="002F49C7"/>
    <w:rsid w:val="002F5D6E"/>
    <w:rsid w:val="002F7D8A"/>
    <w:rsid w:val="00304A07"/>
    <w:rsid w:val="00306C8B"/>
    <w:rsid w:val="0030737E"/>
    <w:rsid w:val="00307B61"/>
    <w:rsid w:val="003134DD"/>
    <w:rsid w:val="00316239"/>
    <w:rsid w:val="00322352"/>
    <w:rsid w:val="003256BB"/>
    <w:rsid w:val="003261D9"/>
    <w:rsid w:val="003268AD"/>
    <w:rsid w:val="00326DB3"/>
    <w:rsid w:val="0033152D"/>
    <w:rsid w:val="00331C87"/>
    <w:rsid w:val="00332041"/>
    <w:rsid w:val="00332865"/>
    <w:rsid w:val="00335BE3"/>
    <w:rsid w:val="003463A3"/>
    <w:rsid w:val="00350A67"/>
    <w:rsid w:val="00352247"/>
    <w:rsid w:val="0035634E"/>
    <w:rsid w:val="00356D6E"/>
    <w:rsid w:val="00357771"/>
    <w:rsid w:val="00361BF9"/>
    <w:rsid w:val="00364B52"/>
    <w:rsid w:val="00364DFB"/>
    <w:rsid w:val="00364FBA"/>
    <w:rsid w:val="003664F7"/>
    <w:rsid w:val="00367930"/>
    <w:rsid w:val="00370331"/>
    <w:rsid w:val="003718AD"/>
    <w:rsid w:val="00372BEF"/>
    <w:rsid w:val="003746A7"/>
    <w:rsid w:val="003773B3"/>
    <w:rsid w:val="00377A2E"/>
    <w:rsid w:val="00377D4F"/>
    <w:rsid w:val="00377E68"/>
    <w:rsid w:val="003801CD"/>
    <w:rsid w:val="003807A6"/>
    <w:rsid w:val="00380C59"/>
    <w:rsid w:val="00381682"/>
    <w:rsid w:val="0038181A"/>
    <w:rsid w:val="00381D59"/>
    <w:rsid w:val="003831DA"/>
    <w:rsid w:val="00383AF8"/>
    <w:rsid w:val="003905CA"/>
    <w:rsid w:val="003931D1"/>
    <w:rsid w:val="00394B1B"/>
    <w:rsid w:val="003A7434"/>
    <w:rsid w:val="003A7AAC"/>
    <w:rsid w:val="003B01D4"/>
    <w:rsid w:val="003B24CC"/>
    <w:rsid w:val="003B2F29"/>
    <w:rsid w:val="003B66DD"/>
    <w:rsid w:val="003C0E6E"/>
    <w:rsid w:val="003C23DF"/>
    <w:rsid w:val="003C28D6"/>
    <w:rsid w:val="003C3D26"/>
    <w:rsid w:val="003C4B60"/>
    <w:rsid w:val="003D0E27"/>
    <w:rsid w:val="003D58C5"/>
    <w:rsid w:val="003D5A17"/>
    <w:rsid w:val="003D5E84"/>
    <w:rsid w:val="003E0B7F"/>
    <w:rsid w:val="003E46B9"/>
    <w:rsid w:val="003E7875"/>
    <w:rsid w:val="003F18B3"/>
    <w:rsid w:val="003F54B7"/>
    <w:rsid w:val="003F5B16"/>
    <w:rsid w:val="00404706"/>
    <w:rsid w:val="0040602F"/>
    <w:rsid w:val="00406C94"/>
    <w:rsid w:val="00410964"/>
    <w:rsid w:val="004132F3"/>
    <w:rsid w:val="00415679"/>
    <w:rsid w:val="004167B8"/>
    <w:rsid w:val="00421E4A"/>
    <w:rsid w:val="00421E92"/>
    <w:rsid w:val="0042289B"/>
    <w:rsid w:val="00422EA7"/>
    <w:rsid w:val="0043397B"/>
    <w:rsid w:val="004372F5"/>
    <w:rsid w:val="004419F5"/>
    <w:rsid w:val="0044211C"/>
    <w:rsid w:val="004434F0"/>
    <w:rsid w:val="00446857"/>
    <w:rsid w:val="00447527"/>
    <w:rsid w:val="00450C49"/>
    <w:rsid w:val="004542CC"/>
    <w:rsid w:val="00456EAC"/>
    <w:rsid w:val="00457F34"/>
    <w:rsid w:val="0046631D"/>
    <w:rsid w:val="00467C8B"/>
    <w:rsid w:val="004709DF"/>
    <w:rsid w:val="00472798"/>
    <w:rsid w:val="004727BC"/>
    <w:rsid w:val="00472AB7"/>
    <w:rsid w:val="00472DB8"/>
    <w:rsid w:val="004737D5"/>
    <w:rsid w:val="00475072"/>
    <w:rsid w:val="00475EB2"/>
    <w:rsid w:val="004811DE"/>
    <w:rsid w:val="0048324C"/>
    <w:rsid w:val="0048594D"/>
    <w:rsid w:val="00487399"/>
    <w:rsid w:val="00487C63"/>
    <w:rsid w:val="00494169"/>
    <w:rsid w:val="004949AD"/>
    <w:rsid w:val="004966B5"/>
    <w:rsid w:val="00497FB2"/>
    <w:rsid w:val="004A2261"/>
    <w:rsid w:val="004A325F"/>
    <w:rsid w:val="004A47EA"/>
    <w:rsid w:val="004B3FB2"/>
    <w:rsid w:val="004B4C1B"/>
    <w:rsid w:val="004B7E20"/>
    <w:rsid w:val="004C0404"/>
    <w:rsid w:val="004C3F06"/>
    <w:rsid w:val="004C41FC"/>
    <w:rsid w:val="004C5819"/>
    <w:rsid w:val="004C5F73"/>
    <w:rsid w:val="004C76BA"/>
    <w:rsid w:val="004D07F4"/>
    <w:rsid w:val="004D1EA8"/>
    <w:rsid w:val="004D2AD6"/>
    <w:rsid w:val="004D5E46"/>
    <w:rsid w:val="004D5F3B"/>
    <w:rsid w:val="004D74AB"/>
    <w:rsid w:val="004E11FF"/>
    <w:rsid w:val="004E485C"/>
    <w:rsid w:val="004E576C"/>
    <w:rsid w:val="004E60B6"/>
    <w:rsid w:val="004E78FC"/>
    <w:rsid w:val="004F02B2"/>
    <w:rsid w:val="004F189A"/>
    <w:rsid w:val="004F2B78"/>
    <w:rsid w:val="004F384D"/>
    <w:rsid w:val="004F57CB"/>
    <w:rsid w:val="00500945"/>
    <w:rsid w:val="00501A18"/>
    <w:rsid w:val="005062B1"/>
    <w:rsid w:val="00506E27"/>
    <w:rsid w:val="0051106F"/>
    <w:rsid w:val="00511353"/>
    <w:rsid w:val="005116D0"/>
    <w:rsid w:val="00513A48"/>
    <w:rsid w:val="005153A8"/>
    <w:rsid w:val="005154BE"/>
    <w:rsid w:val="00517D7D"/>
    <w:rsid w:val="005223D6"/>
    <w:rsid w:val="00522B3F"/>
    <w:rsid w:val="005245CF"/>
    <w:rsid w:val="0052622E"/>
    <w:rsid w:val="00530E6B"/>
    <w:rsid w:val="0053166F"/>
    <w:rsid w:val="005317B6"/>
    <w:rsid w:val="00531D8B"/>
    <w:rsid w:val="005321DA"/>
    <w:rsid w:val="005323C3"/>
    <w:rsid w:val="00533E30"/>
    <w:rsid w:val="00534F65"/>
    <w:rsid w:val="0054026D"/>
    <w:rsid w:val="00542158"/>
    <w:rsid w:val="00543912"/>
    <w:rsid w:val="005508AC"/>
    <w:rsid w:val="0055271B"/>
    <w:rsid w:val="00554F43"/>
    <w:rsid w:val="0055521D"/>
    <w:rsid w:val="00555598"/>
    <w:rsid w:val="00557C7C"/>
    <w:rsid w:val="00560B7F"/>
    <w:rsid w:val="00564170"/>
    <w:rsid w:val="005641DC"/>
    <w:rsid w:val="00564280"/>
    <w:rsid w:val="00567861"/>
    <w:rsid w:val="0057073A"/>
    <w:rsid w:val="00570E8A"/>
    <w:rsid w:val="005715A7"/>
    <w:rsid w:val="0057348C"/>
    <w:rsid w:val="00574096"/>
    <w:rsid w:val="00574304"/>
    <w:rsid w:val="00574DD5"/>
    <w:rsid w:val="00576615"/>
    <w:rsid w:val="0058601A"/>
    <w:rsid w:val="005860DE"/>
    <w:rsid w:val="00586B2E"/>
    <w:rsid w:val="00592496"/>
    <w:rsid w:val="00594491"/>
    <w:rsid w:val="00594FD1"/>
    <w:rsid w:val="005A0B0D"/>
    <w:rsid w:val="005A0E67"/>
    <w:rsid w:val="005A3149"/>
    <w:rsid w:val="005A3361"/>
    <w:rsid w:val="005A4DA5"/>
    <w:rsid w:val="005B0AE6"/>
    <w:rsid w:val="005B349A"/>
    <w:rsid w:val="005B52A9"/>
    <w:rsid w:val="005B577D"/>
    <w:rsid w:val="005B67EA"/>
    <w:rsid w:val="005C0129"/>
    <w:rsid w:val="005C0B98"/>
    <w:rsid w:val="005C3964"/>
    <w:rsid w:val="005C45AB"/>
    <w:rsid w:val="005C61AD"/>
    <w:rsid w:val="005D10C8"/>
    <w:rsid w:val="005D33DF"/>
    <w:rsid w:val="005D38E9"/>
    <w:rsid w:val="005D61CE"/>
    <w:rsid w:val="005D6B73"/>
    <w:rsid w:val="005D6DE0"/>
    <w:rsid w:val="005E0172"/>
    <w:rsid w:val="005E2988"/>
    <w:rsid w:val="005E58E2"/>
    <w:rsid w:val="005E62F2"/>
    <w:rsid w:val="005E6497"/>
    <w:rsid w:val="005F3100"/>
    <w:rsid w:val="005F3D49"/>
    <w:rsid w:val="00601BCF"/>
    <w:rsid w:val="0060344D"/>
    <w:rsid w:val="00603582"/>
    <w:rsid w:val="006146D3"/>
    <w:rsid w:val="006148E3"/>
    <w:rsid w:val="00614A0C"/>
    <w:rsid w:val="0061513D"/>
    <w:rsid w:val="00615358"/>
    <w:rsid w:val="00615C00"/>
    <w:rsid w:val="00621D8B"/>
    <w:rsid w:val="006247E7"/>
    <w:rsid w:val="006251E9"/>
    <w:rsid w:val="00632538"/>
    <w:rsid w:val="0064091D"/>
    <w:rsid w:val="00641DBB"/>
    <w:rsid w:val="0064360D"/>
    <w:rsid w:val="006436E1"/>
    <w:rsid w:val="00645391"/>
    <w:rsid w:val="006467C6"/>
    <w:rsid w:val="006476B6"/>
    <w:rsid w:val="0064783D"/>
    <w:rsid w:val="0065020B"/>
    <w:rsid w:val="006511C6"/>
    <w:rsid w:val="006521E9"/>
    <w:rsid w:val="006523F1"/>
    <w:rsid w:val="00652E75"/>
    <w:rsid w:val="0065330E"/>
    <w:rsid w:val="00653F89"/>
    <w:rsid w:val="00657584"/>
    <w:rsid w:val="006610AF"/>
    <w:rsid w:val="0066186E"/>
    <w:rsid w:val="006624F2"/>
    <w:rsid w:val="006676C1"/>
    <w:rsid w:val="00671A27"/>
    <w:rsid w:val="0067215C"/>
    <w:rsid w:val="00673228"/>
    <w:rsid w:val="0067343C"/>
    <w:rsid w:val="00675B60"/>
    <w:rsid w:val="0067620B"/>
    <w:rsid w:val="00677561"/>
    <w:rsid w:val="0068020C"/>
    <w:rsid w:val="006805F1"/>
    <w:rsid w:val="00680FD7"/>
    <w:rsid w:val="006831FF"/>
    <w:rsid w:val="00685A55"/>
    <w:rsid w:val="00686E9D"/>
    <w:rsid w:val="00687528"/>
    <w:rsid w:val="00692801"/>
    <w:rsid w:val="006930DD"/>
    <w:rsid w:val="00693805"/>
    <w:rsid w:val="00693F8B"/>
    <w:rsid w:val="00694002"/>
    <w:rsid w:val="006952E5"/>
    <w:rsid w:val="00695E5C"/>
    <w:rsid w:val="00696295"/>
    <w:rsid w:val="006A2552"/>
    <w:rsid w:val="006A272D"/>
    <w:rsid w:val="006A2AB6"/>
    <w:rsid w:val="006A58C9"/>
    <w:rsid w:val="006A6A79"/>
    <w:rsid w:val="006A702E"/>
    <w:rsid w:val="006A77C1"/>
    <w:rsid w:val="006B160E"/>
    <w:rsid w:val="006B57CD"/>
    <w:rsid w:val="006B72DA"/>
    <w:rsid w:val="006B7F8E"/>
    <w:rsid w:val="006C019F"/>
    <w:rsid w:val="006C0DFC"/>
    <w:rsid w:val="006C1636"/>
    <w:rsid w:val="006C2893"/>
    <w:rsid w:val="006C5857"/>
    <w:rsid w:val="006C70D6"/>
    <w:rsid w:val="006D15AE"/>
    <w:rsid w:val="006D1C52"/>
    <w:rsid w:val="006D3F0E"/>
    <w:rsid w:val="006D7C68"/>
    <w:rsid w:val="006E43BE"/>
    <w:rsid w:val="006E5980"/>
    <w:rsid w:val="006E5FCB"/>
    <w:rsid w:val="006F0621"/>
    <w:rsid w:val="006F1580"/>
    <w:rsid w:val="006F2955"/>
    <w:rsid w:val="006F4950"/>
    <w:rsid w:val="006F4A6B"/>
    <w:rsid w:val="006F6BB1"/>
    <w:rsid w:val="00701811"/>
    <w:rsid w:val="00701F0E"/>
    <w:rsid w:val="00701FEC"/>
    <w:rsid w:val="00703B3D"/>
    <w:rsid w:val="00703C66"/>
    <w:rsid w:val="00704B1C"/>
    <w:rsid w:val="00706720"/>
    <w:rsid w:val="00706FD9"/>
    <w:rsid w:val="00710666"/>
    <w:rsid w:val="007144CA"/>
    <w:rsid w:val="00715CE6"/>
    <w:rsid w:val="00717233"/>
    <w:rsid w:val="00717DBB"/>
    <w:rsid w:val="00720B4E"/>
    <w:rsid w:val="00722DF5"/>
    <w:rsid w:val="007254CA"/>
    <w:rsid w:val="0072626A"/>
    <w:rsid w:val="007265AC"/>
    <w:rsid w:val="00732E1F"/>
    <w:rsid w:val="0073587E"/>
    <w:rsid w:val="00736043"/>
    <w:rsid w:val="00740363"/>
    <w:rsid w:val="007440A7"/>
    <w:rsid w:val="007470FD"/>
    <w:rsid w:val="007508EE"/>
    <w:rsid w:val="00750DB8"/>
    <w:rsid w:val="0075346B"/>
    <w:rsid w:val="00753842"/>
    <w:rsid w:val="00755130"/>
    <w:rsid w:val="00757BDF"/>
    <w:rsid w:val="00762ACA"/>
    <w:rsid w:val="007639AB"/>
    <w:rsid w:val="00766828"/>
    <w:rsid w:val="007725B1"/>
    <w:rsid w:val="00772FD1"/>
    <w:rsid w:val="00773F00"/>
    <w:rsid w:val="00774986"/>
    <w:rsid w:val="00775FEA"/>
    <w:rsid w:val="007763FC"/>
    <w:rsid w:val="00776908"/>
    <w:rsid w:val="00776D07"/>
    <w:rsid w:val="007778FA"/>
    <w:rsid w:val="00777E2D"/>
    <w:rsid w:val="00780B65"/>
    <w:rsid w:val="00782326"/>
    <w:rsid w:val="007834AA"/>
    <w:rsid w:val="00783E48"/>
    <w:rsid w:val="00786703"/>
    <w:rsid w:val="0079181E"/>
    <w:rsid w:val="00792374"/>
    <w:rsid w:val="0079350D"/>
    <w:rsid w:val="007949BF"/>
    <w:rsid w:val="00795616"/>
    <w:rsid w:val="00797900"/>
    <w:rsid w:val="007A01E4"/>
    <w:rsid w:val="007A1264"/>
    <w:rsid w:val="007A2168"/>
    <w:rsid w:val="007A4529"/>
    <w:rsid w:val="007A60FA"/>
    <w:rsid w:val="007B0F44"/>
    <w:rsid w:val="007B13E7"/>
    <w:rsid w:val="007B505A"/>
    <w:rsid w:val="007B50CE"/>
    <w:rsid w:val="007B5DC5"/>
    <w:rsid w:val="007C249D"/>
    <w:rsid w:val="007C36DB"/>
    <w:rsid w:val="007C51C8"/>
    <w:rsid w:val="007C5464"/>
    <w:rsid w:val="007C604C"/>
    <w:rsid w:val="007C630B"/>
    <w:rsid w:val="007C701B"/>
    <w:rsid w:val="007D56E9"/>
    <w:rsid w:val="007D5F58"/>
    <w:rsid w:val="007D6BEA"/>
    <w:rsid w:val="007E0432"/>
    <w:rsid w:val="007E0D16"/>
    <w:rsid w:val="007E1A4D"/>
    <w:rsid w:val="007E2842"/>
    <w:rsid w:val="007E6ACF"/>
    <w:rsid w:val="007E72E8"/>
    <w:rsid w:val="007F1C69"/>
    <w:rsid w:val="007F370D"/>
    <w:rsid w:val="007F4652"/>
    <w:rsid w:val="007F69C8"/>
    <w:rsid w:val="007F7E12"/>
    <w:rsid w:val="00800C7C"/>
    <w:rsid w:val="00802476"/>
    <w:rsid w:val="008032A7"/>
    <w:rsid w:val="00805A56"/>
    <w:rsid w:val="008061CE"/>
    <w:rsid w:val="00807296"/>
    <w:rsid w:val="00810D34"/>
    <w:rsid w:val="0081400F"/>
    <w:rsid w:val="008158F8"/>
    <w:rsid w:val="00816766"/>
    <w:rsid w:val="00817B8A"/>
    <w:rsid w:val="0082113E"/>
    <w:rsid w:val="00822F5E"/>
    <w:rsid w:val="00824001"/>
    <w:rsid w:val="0082487C"/>
    <w:rsid w:val="00826A3F"/>
    <w:rsid w:val="00827C31"/>
    <w:rsid w:val="00830BAB"/>
    <w:rsid w:val="008313DF"/>
    <w:rsid w:val="00832C13"/>
    <w:rsid w:val="008335B3"/>
    <w:rsid w:val="0083382C"/>
    <w:rsid w:val="008339CD"/>
    <w:rsid w:val="00843FE7"/>
    <w:rsid w:val="00844FB1"/>
    <w:rsid w:val="00852FC5"/>
    <w:rsid w:val="0085319F"/>
    <w:rsid w:val="00853CB9"/>
    <w:rsid w:val="00853D8B"/>
    <w:rsid w:val="00855EA4"/>
    <w:rsid w:val="00856578"/>
    <w:rsid w:val="008607B7"/>
    <w:rsid w:val="00860F28"/>
    <w:rsid w:val="00861965"/>
    <w:rsid w:val="00861AE2"/>
    <w:rsid w:val="00862BF6"/>
    <w:rsid w:val="00864D7B"/>
    <w:rsid w:val="00864E79"/>
    <w:rsid w:val="00865CCF"/>
    <w:rsid w:val="00867AA1"/>
    <w:rsid w:val="00871FC7"/>
    <w:rsid w:val="0087255B"/>
    <w:rsid w:val="00875AE0"/>
    <w:rsid w:val="008769BA"/>
    <w:rsid w:val="008769D3"/>
    <w:rsid w:val="008772C6"/>
    <w:rsid w:val="00877AE0"/>
    <w:rsid w:val="00877FA7"/>
    <w:rsid w:val="00881A44"/>
    <w:rsid w:val="008825BF"/>
    <w:rsid w:val="0088285F"/>
    <w:rsid w:val="0088368C"/>
    <w:rsid w:val="00883AF7"/>
    <w:rsid w:val="008879EE"/>
    <w:rsid w:val="008928E1"/>
    <w:rsid w:val="00892D49"/>
    <w:rsid w:val="00895358"/>
    <w:rsid w:val="0089682A"/>
    <w:rsid w:val="008A0012"/>
    <w:rsid w:val="008A1827"/>
    <w:rsid w:val="008A23DF"/>
    <w:rsid w:val="008B298D"/>
    <w:rsid w:val="008B68E0"/>
    <w:rsid w:val="008C12FD"/>
    <w:rsid w:val="008C13BC"/>
    <w:rsid w:val="008C15B5"/>
    <w:rsid w:val="008C3EE5"/>
    <w:rsid w:val="008C58C1"/>
    <w:rsid w:val="008C619D"/>
    <w:rsid w:val="008C7E8E"/>
    <w:rsid w:val="008D00AF"/>
    <w:rsid w:val="008D2FB5"/>
    <w:rsid w:val="008D66F2"/>
    <w:rsid w:val="008E0686"/>
    <w:rsid w:val="008E2812"/>
    <w:rsid w:val="008E31FF"/>
    <w:rsid w:val="008E377D"/>
    <w:rsid w:val="008E6B33"/>
    <w:rsid w:val="008E73B6"/>
    <w:rsid w:val="008E7740"/>
    <w:rsid w:val="008E7F01"/>
    <w:rsid w:val="008F0792"/>
    <w:rsid w:val="008F1205"/>
    <w:rsid w:val="008F21A5"/>
    <w:rsid w:val="008F2218"/>
    <w:rsid w:val="008F29AF"/>
    <w:rsid w:val="008F3450"/>
    <w:rsid w:val="008F4605"/>
    <w:rsid w:val="008F53CE"/>
    <w:rsid w:val="008F5460"/>
    <w:rsid w:val="008F57A5"/>
    <w:rsid w:val="008F6DBE"/>
    <w:rsid w:val="008F7B29"/>
    <w:rsid w:val="00901606"/>
    <w:rsid w:val="0090226D"/>
    <w:rsid w:val="009030EC"/>
    <w:rsid w:val="009102A1"/>
    <w:rsid w:val="00911F60"/>
    <w:rsid w:val="009132D8"/>
    <w:rsid w:val="0091339F"/>
    <w:rsid w:val="00914051"/>
    <w:rsid w:val="00916EB9"/>
    <w:rsid w:val="00917176"/>
    <w:rsid w:val="00924163"/>
    <w:rsid w:val="009327F5"/>
    <w:rsid w:val="0093394D"/>
    <w:rsid w:val="00935778"/>
    <w:rsid w:val="00941A27"/>
    <w:rsid w:val="009428B3"/>
    <w:rsid w:val="00943258"/>
    <w:rsid w:val="00943D65"/>
    <w:rsid w:val="0095252E"/>
    <w:rsid w:val="00954009"/>
    <w:rsid w:val="009563D2"/>
    <w:rsid w:val="00960BD9"/>
    <w:rsid w:val="0096319D"/>
    <w:rsid w:val="00966021"/>
    <w:rsid w:val="0096702D"/>
    <w:rsid w:val="00972C7E"/>
    <w:rsid w:val="00975543"/>
    <w:rsid w:val="0098005E"/>
    <w:rsid w:val="0098212F"/>
    <w:rsid w:val="00982154"/>
    <w:rsid w:val="00982234"/>
    <w:rsid w:val="00991AD1"/>
    <w:rsid w:val="009931CC"/>
    <w:rsid w:val="009954E9"/>
    <w:rsid w:val="009A0AC2"/>
    <w:rsid w:val="009A3294"/>
    <w:rsid w:val="009A41C1"/>
    <w:rsid w:val="009A4CFF"/>
    <w:rsid w:val="009A6563"/>
    <w:rsid w:val="009A68C7"/>
    <w:rsid w:val="009C5911"/>
    <w:rsid w:val="009C64CB"/>
    <w:rsid w:val="009C6B58"/>
    <w:rsid w:val="009C704E"/>
    <w:rsid w:val="009D24DA"/>
    <w:rsid w:val="009D286F"/>
    <w:rsid w:val="009D7E48"/>
    <w:rsid w:val="009E133A"/>
    <w:rsid w:val="009E1BEF"/>
    <w:rsid w:val="009E546F"/>
    <w:rsid w:val="009F31D3"/>
    <w:rsid w:val="00A02962"/>
    <w:rsid w:val="00A042B3"/>
    <w:rsid w:val="00A049FC"/>
    <w:rsid w:val="00A10854"/>
    <w:rsid w:val="00A10FB4"/>
    <w:rsid w:val="00A11AEC"/>
    <w:rsid w:val="00A13293"/>
    <w:rsid w:val="00A14E02"/>
    <w:rsid w:val="00A16DBF"/>
    <w:rsid w:val="00A23204"/>
    <w:rsid w:val="00A25640"/>
    <w:rsid w:val="00A3276B"/>
    <w:rsid w:val="00A34FF2"/>
    <w:rsid w:val="00A40205"/>
    <w:rsid w:val="00A40ACE"/>
    <w:rsid w:val="00A40BD8"/>
    <w:rsid w:val="00A43FBC"/>
    <w:rsid w:val="00A45741"/>
    <w:rsid w:val="00A45808"/>
    <w:rsid w:val="00A46933"/>
    <w:rsid w:val="00A50F4C"/>
    <w:rsid w:val="00A51774"/>
    <w:rsid w:val="00A52A02"/>
    <w:rsid w:val="00A5405A"/>
    <w:rsid w:val="00A544E0"/>
    <w:rsid w:val="00A55D14"/>
    <w:rsid w:val="00A55F99"/>
    <w:rsid w:val="00A57101"/>
    <w:rsid w:val="00A63C08"/>
    <w:rsid w:val="00A643D5"/>
    <w:rsid w:val="00A6549D"/>
    <w:rsid w:val="00A70F61"/>
    <w:rsid w:val="00A7140C"/>
    <w:rsid w:val="00A71CD1"/>
    <w:rsid w:val="00A72838"/>
    <w:rsid w:val="00A72F32"/>
    <w:rsid w:val="00A734FC"/>
    <w:rsid w:val="00A73CDC"/>
    <w:rsid w:val="00A7558D"/>
    <w:rsid w:val="00A75B2A"/>
    <w:rsid w:val="00A8369A"/>
    <w:rsid w:val="00A840C9"/>
    <w:rsid w:val="00A84301"/>
    <w:rsid w:val="00A85F4C"/>
    <w:rsid w:val="00A874BA"/>
    <w:rsid w:val="00A87BB9"/>
    <w:rsid w:val="00A87EB7"/>
    <w:rsid w:val="00A87F40"/>
    <w:rsid w:val="00A9091A"/>
    <w:rsid w:val="00A91FF1"/>
    <w:rsid w:val="00A93719"/>
    <w:rsid w:val="00A9552B"/>
    <w:rsid w:val="00A95D4E"/>
    <w:rsid w:val="00A964B5"/>
    <w:rsid w:val="00AA0520"/>
    <w:rsid w:val="00AA0555"/>
    <w:rsid w:val="00AA06F7"/>
    <w:rsid w:val="00AA0F38"/>
    <w:rsid w:val="00AA20E8"/>
    <w:rsid w:val="00AA3FF9"/>
    <w:rsid w:val="00AB03CE"/>
    <w:rsid w:val="00AB04B4"/>
    <w:rsid w:val="00AB09E5"/>
    <w:rsid w:val="00AB0DE4"/>
    <w:rsid w:val="00AB1732"/>
    <w:rsid w:val="00AB5FCB"/>
    <w:rsid w:val="00AB65B8"/>
    <w:rsid w:val="00AB706B"/>
    <w:rsid w:val="00AC1126"/>
    <w:rsid w:val="00AC2560"/>
    <w:rsid w:val="00AC4903"/>
    <w:rsid w:val="00AD116E"/>
    <w:rsid w:val="00AD4B59"/>
    <w:rsid w:val="00AD4E08"/>
    <w:rsid w:val="00AD5F39"/>
    <w:rsid w:val="00AD677D"/>
    <w:rsid w:val="00AD693B"/>
    <w:rsid w:val="00AE2170"/>
    <w:rsid w:val="00AE269F"/>
    <w:rsid w:val="00AE444A"/>
    <w:rsid w:val="00AE66CF"/>
    <w:rsid w:val="00AE77DE"/>
    <w:rsid w:val="00AF0BA8"/>
    <w:rsid w:val="00AF397A"/>
    <w:rsid w:val="00AF6C10"/>
    <w:rsid w:val="00AF6CAC"/>
    <w:rsid w:val="00AF7D87"/>
    <w:rsid w:val="00B01345"/>
    <w:rsid w:val="00B079AD"/>
    <w:rsid w:val="00B11249"/>
    <w:rsid w:val="00B14A81"/>
    <w:rsid w:val="00B16E30"/>
    <w:rsid w:val="00B230A5"/>
    <w:rsid w:val="00B24252"/>
    <w:rsid w:val="00B24793"/>
    <w:rsid w:val="00B258C0"/>
    <w:rsid w:val="00B26BF7"/>
    <w:rsid w:val="00B27A19"/>
    <w:rsid w:val="00B30C2E"/>
    <w:rsid w:val="00B33DC3"/>
    <w:rsid w:val="00B358BB"/>
    <w:rsid w:val="00B37355"/>
    <w:rsid w:val="00B50E95"/>
    <w:rsid w:val="00B512ED"/>
    <w:rsid w:val="00B5470D"/>
    <w:rsid w:val="00B547CC"/>
    <w:rsid w:val="00B6080E"/>
    <w:rsid w:val="00B6363E"/>
    <w:rsid w:val="00B65B24"/>
    <w:rsid w:val="00B66727"/>
    <w:rsid w:val="00B701F9"/>
    <w:rsid w:val="00B7027B"/>
    <w:rsid w:val="00B7622A"/>
    <w:rsid w:val="00B77D95"/>
    <w:rsid w:val="00B80B59"/>
    <w:rsid w:val="00B829D7"/>
    <w:rsid w:val="00B84A31"/>
    <w:rsid w:val="00B910E2"/>
    <w:rsid w:val="00B93E13"/>
    <w:rsid w:val="00B94DE1"/>
    <w:rsid w:val="00B96610"/>
    <w:rsid w:val="00B96D74"/>
    <w:rsid w:val="00B97E36"/>
    <w:rsid w:val="00BA0C6D"/>
    <w:rsid w:val="00BA1444"/>
    <w:rsid w:val="00BA2544"/>
    <w:rsid w:val="00BA31F0"/>
    <w:rsid w:val="00BA384D"/>
    <w:rsid w:val="00BA48EC"/>
    <w:rsid w:val="00BA64EC"/>
    <w:rsid w:val="00BA68D7"/>
    <w:rsid w:val="00BA6F34"/>
    <w:rsid w:val="00BB139E"/>
    <w:rsid w:val="00BB22EB"/>
    <w:rsid w:val="00BB3AEA"/>
    <w:rsid w:val="00BB47D8"/>
    <w:rsid w:val="00BB4D0F"/>
    <w:rsid w:val="00BB5A8E"/>
    <w:rsid w:val="00BC0E81"/>
    <w:rsid w:val="00BC1027"/>
    <w:rsid w:val="00BC222A"/>
    <w:rsid w:val="00BC3E9F"/>
    <w:rsid w:val="00BC4196"/>
    <w:rsid w:val="00BC4758"/>
    <w:rsid w:val="00BC4C76"/>
    <w:rsid w:val="00BC51EC"/>
    <w:rsid w:val="00BC56B8"/>
    <w:rsid w:val="00BC6D3C"/>
    <w:rsid w:val="00BC7305"/>
    <w:rsid w:val="00BC7E09"/>
    <w:rsid w:val="00BD1498"/>
    <w:rsid w:val="00BD65FD"/>
    <w:rsid w:val="00BD78A3"/>
    <w:rsid w:val="00BE183A"/>
    <w:rsid w:val="00BE2189"/>
    <w:rsid w:val="00BE5B32"/>
    <w:rsid w:val="00BE703A"/>
    <w:rsid w:val="00BF3E03"/>
    <w:rsid w:val="00BF7040"/>
    <w:rsid w:val="00C009A5"/>
    <w:rsid w:val="00C01CD4"/>
    <w:rsid w:val="00C01E15"/>
    <w:rsid w:val="00C03B4C"/>
    <w:rsid w:val="00C0456B"/>
    <w:rsid w:val="00C06317"/>
    <w:rsid w:val="00C06EA5"/>
    <w:rsid w:val="00C127FF"/>
    <w:rsid w:val="00C128E2"/>
    <w:rsid w:val="00C14305"/>
    <w:rsid w:val="00C16593"/>
    <w:rsid w:val="00C22861"/>
    <w:rsid w:val="00C25859"/>
    <w:rsid w:val="00C33308"/>
    <w:rsid w:val="00C345AD"/>
    <w:rsid w:val="00C34F1C"/>
    <w:rsid w:val="00C35679"/>
    <w:rsid w:val="00C4012B"/>
    <w:rsid w:val="00C4057B"/>
    <w:rsid w:val="00C40670"/>
    <w:rsid w:val="00C43F12"/>
    <w:rsid w:val="00C46E22"/>
    <w:rsid w:val="00C5331B"/>
    <w:rsid w:val="00C57E1D"/>
    <w:rsid w:val="00C60DB9"/>
    <w:rsid w:val="00C615E0"/>
    <w:rsid w:val="00C646B7"/>
    <w:rsid w:val="00C64C6F"/>
    <w:rsid w:val="00C653DB"/>
    <w:rsid w:val="00C70510"/>
    <w:rsid w:val="00C71A17"/>
    <w:rsid w:val="00C725DE"/>
    <w:rsid w:val="00C74354"/>
    <w:rsid w:val="00C76633"/>
    <w:rsid w:val="00C8253D"/>
    <w:rsid w:val="00C85203"/>
    <w:rsid w:val="00C862F1"/>
    <w:rsid w:val="00C872B5"/>
    <w:rsid w:val="00C90604"/>
    <w:rsid w:val="00C9176A"/>
    <w:rsid w:val="00C9246A"/>
    <w:rsid w:val="00C943DB"/>
    <w:rsid w:val="00C944C0"/>
    <w:rsid w:val="00C954DA"/>
    <w:rsid w:val="00C97D0C"/>
    <w:rsid w:val="00CA081A"/>
    <w:rsid w:val="00CA170E"/>
    <w:rsid w:val="00CA18E9"/>
    <w:rsid w:val="00CA2540"/>
    <w:rsid w:val="00CA33DB"/>
    <w:rsid w:val="00CA73D7"/>
    <w:rsid w:val="00CB4305"/>
    <w:rsid w:val="00CB5C38"/>
    <w:rsid w:val="00CB5FC5"/>
    <w:rsid w:val="00CC0058"/>
    <w:rsid w:val="00CC0963"/>
    <w:rsid w:val="00CC4697"/>
    <w:rsid w:val="00CC4F86"/>
    <w:rsid w:val="00CC5977"/>
    <w:rsid w:val="00CD26F4"/>
    <w:rsid w:val="00CD2C8B"/>
    <w:rsid w:val="00CD4CA9"/>
    <w:rsid w:val="00CD5417"/>
    <w:rsid w:val="00CF2032"/>
    <w:rsid w:val="00CF61FF"/>
    <w:rsid w:val="00CF6E2E"/>
    <w:rsid w:val="00D00927"/>
    <w:rsid w:val="00D05738"/>
    <w:rsid w:val="00D062C8"/>
    <w:rsid w:val="00D06C86"/>
    <w:rsid w:val="00D07E0A"/>
    <w:rsid w:val="00D1168A"/>
    <w:rsid w:val="00D12CDA"/>
    <w:rsid w:val="00D15468"/>
    <w:rsid w:val="00D159F8"/>
    <w:rsid w:val="00D16FA6"/>
    <w:rsid w:val="00D1747C"/>
    <w:rsid w:val="00D17EAA"/>
    <w:rsid w:val="00D20CC3"/>
    <w:rsid w:val="00D20E4A"/>
    <w:rsid w:val="00D210DA"/>
    <w:rsid w:val="00D22361"/>
    <w:rsid w:val="00D2453B"/>
    <w:rsid w:val="00D2530D"/>
    <w:rsid w:val="00D31BD6"/>
    <w:rsid w:val="00D32740"/>
    <w:rsid w:val="00D32B7F"/>
    <w:rsid w:val="00D36D3F"/>
    <w:rsid w:val="00D37FC3"/>
    <w:rsid w:val="00D40068"/>
    <w:rsid w:val="00D4017E"/>
    <w:rsid w:val="00D40576"/>
    <w:rsid w:val="00D42B0B"/>
    <w:rsid w:val="00D45084"/>
    <w:rsid w:val="00D4588C"/>
    <w:rsid w:val="00D46D13"/>
    <w:rsid w:val="00D50AF0"/>
    <w:rsid w:val="00D51F84"/>
    <w:rsid w:val="00D528CC"/>
    <w:rsid w:val="00D53A4C"/>
    <w:rsid w:val="00D5415E"/>
    <w:rsid w:val="00D60104"/>
    <w:rsid w:val="00D60563"/>
    <w:rsid w:val="00D60AEC"/>
    <w:rsid w:val="00D6136E"/>
    <w:rsid w:val="00D6192F"/>
    <w:rsid w:val="00D641EA"/>
    <w:rsid w:val="00D6733D"/>
    <w:rsid w:val="00D708F4"/>
    <w:rsid w:val="00D7697D"/>
    <w:rsid w:val="00D77533"/>
    <w:rsid w:val="00D77F17"/>
    <w:rsid w:val="00D8044B"/>
    <w:rsid w:val="00D84FCA"/>
    <w:rsid w:val="00D877A8"/>
    <w:rsid w:val="00D87AD3"/>
    <w:rsid w:val="00D87FA2"/>
    <w:rsid w:val="00D901AD"/>
    <w:rsid w:val="00D90907"/>
    <w:rsid w:val="00D9131C"/>
    <w:rsid w:val="00D93BEC"/>
    <w:rsid w:val="00D96E53"/>
    <w:rsid w:val="00DA0C16"/>
    <w:rsid w:val="00DA3F8F"/>
    <w:rsid w:val="00DA45DE"/>
    <w:rsid w:val="00DA6150"/>
    <w:rsid w:val="00DA6979"/>
    <w:rsid w:val="00DA7994"/>
    <w:rsid w:val="00DB1096"/>
    <w:rsid w:val="00DB1B2F"/>
    <w:rsid w:val="00DB318A"/>
    <w:rsid w:val="00DB52A7"/>
    <w:rsid w:val="00DB72B6"/>
    <w:rsid w:val="00DC3FC8"/>
    <w:rsid w:val="00DC5BB9"/>
    <w:rsid w:val="00DC66F8"/>
    <w:rsid w:val="00DD0801"/>
    <w:rsid w:val="00DD4B67"/>
    <w:rsid w:val="00DD4F9C"/>
    <w:rsid w:val="00DD5D66"/>
    <w:rsid w:val="00DE006B"/>
    <w:rsid w:val="00DE0162"/>
    <w:rsid w:val="00DE0552"/>
    <w:rsid w:val="00DE7552"/>
    <w:rsid w:val="00DF11BD"/>
    <w:rsid w:val="00DF43BE"/>
    <w:rsid w:val="00DF5478"/>
    <w:rsid w:val="00DF5543"/>
    <w:rsid w:val="00E00075"/>
    <w:rsid w:val="00E05790"/>
    <w:rsid w:val="00E07198"/>
    <w:rsid w:val="00E104CD"/>
    <w:rsid w:val="00E132D1"/>
    <w:rsid w:val="00E161E9"/>
    <w:rsid w:val="00E200E2"/>
    <w:rsid w:val="00E20BD4"/>
    <w:rsid w:val="00E23284"/>
    <w:rsid w:val="00E234F7"/>
    <w:rsid w:val="00E23BAD"/>
    <w:rsid w:val="00E23BB9"/>
    <w:rsid w:val="00E306EB"/>
    <w:rsid w:val="00E311DD"/>
    <w:rsid w:val="00E3168B"/>
    <w:rsid w:val="00E33337"/>
    <w:rsid w:val="00E345DF"/>
    <w:rsid w:val="00E3474A"/>
    <w:rsid w:val="00E37882"/>
    <w:rsid w:val="00E41899"/>
    <w:rsid w:val="00E44C78"/>
    <w:rsid w:val="00E44D21"/>
    <w:rsid w:val="00E4552D"/>
    <w:rsid w:val="00E46238"/>
    <w:rsid w:val="00E4723B"/>
    <w:rsid w:val="00E55C7E"/>
    <w:rsid w:val="00E57567"/>
    <w:rsid w:val="00E57E18"/>
    <w:rsid w:val="00E6044D"/>
    <w:rsid w:val="00E60CD5"/>
    <w:rsid w:val="00E6742A"/>
    <w:rsid w:val="00E710F0"/>
    <w:rsid w:val="00E71AA9"/>
    <w:rsid w:val="00E71DB9"/>
    <w:rsid w:val="00E73850"/>
    <w:rsid w:val="00E73BC7"/>
    <w:rsid w:val="00E8041D"/>
    <w:rsid w:val="00E807F6"/>
    <w:rsid w:val="00E8203D"/>
    <w:rsid w:val="00E83AA7"/>
    <w:rsid w:val="00E90F3C"/>
    <w:rsid w:val="00E91DAF"/>
    <w:rsid w:val="00E91E70"/>
    <w:rsid w:val="00E91F0C"/>
    <w:rsid w:val="00E92869"/>
    <w:rsid w:val="00E94D23"/>
    <w:rsid w:val="00E968BB"/>
    <w:rsid w:val="00EA165C"/>
    <w:rsid w:val="00EA1EE9"/>
    <w:rsid w:val="00EA28A6"/>
    <w:rsid w:val="00EA432E"/>
    <w:rsid w:val="00EB2528"/>
    <w:rsid w:val="00EB3A8E"/>
    <w:rsid w:val="00EB4346"/>
    <w:rsid w:val="00EB7BA6"/>
    <w:rsid w:val="00EC36C2"/>
    <w:rsid w:val="00EC43EE"/>
    <w:rsid w:val="00ED1431"/>
    <w:rsid w:val="00ED1AF4"/>
    <w:rsid w:val="00ED2AB4"/>
    <w:rsid w:val="00ED3443"/>
    <w:rsid w:val="00ED6F77"/>
    <w:rsid w:val="00EE0CB4"/>
    <w:rsid w:val="00EE11F7"/>
    <w:rsid w:val="00EE2C9A"/>
    <w:rsid w:val="00EE2DD6"/>
    <w:rsid w:val="00EE3903"/>
    <w:rsid w:val="00EE5C1D"/>
    <w:rsid w:val="00EE5EA4"/>
    <w:rsid w:val="00EF02AA"/>
    <w:rsid w:val="00EF1917"/>
    <w:rsid w:val="00EF29F2"/>
    <w:rsid w:val="00EF33A9"/>
    <w:rsid w:val="00EF38A5"/>
    <w:rsid w:val="00EF715A"/>
    <w:rsid w:val="00EF7EEF"/>
    <w:rsid w:val="00F0112D"/>
    <w:rsid w:val="00F016A4"/>
    <w:rsid w:val="00F11B2C"/>
    <w:rsid w:val="00F122A5"/>
    <w:rsid w:val="00F1264F"/>
    <w:rsid w:val="00F14BC0"/>
    <w:rsid w:val="00F15CB1"/>
    <w:rsid w:val="00F17006"/>
    <w:rsid w:val="00F1710D"/>
    <w:rsid w:val="00F1739A"/>
    <w:rsid w:val="00F175E9"/>
    <w:rsid w:val="00F22B73"/>
    <w:rsid w:val="00F23065"/>
    <w:rsid w:val="00F24291"/>
    <w:rsid w:val="00F25743"/>
    <w:rsid w:val="00F25764"/>
    <w:rsid w:val="00F261B0"/>
    <w:rsid w:val="00F31DDD"/>
    <w:rsid w:val="00F3260B"/>
    <w:rsid w:val="00F35A70"/>
    <w:rsid w:val="00F36513"/>
    <w:rsid w:val="00F36AD9"/>
    <w:rsid w:val="00F41A71"/>
    <w:rsid w:val="00F4203B"/>
    <w:rsid w:val="00F43B9D"/>
    <w:rsid w:val="00F4526F"/>
    <w:rsid w:val="00F513AC"/>
    <w:rsid w:val="00F534EB"/>
    <w:rsid w:val="00F550DB"/>
    <w:rsid w:val="00F64B9B"/>
    <w:rsid w:val="00F65D27"/>
    <w:rsid w:val="00F7036A"/>
    <w:rsid w:val="00F7727D"/>
    <w:rsid w:val="00F8278C"/>
    <w:rsid w:val="00F8435B"/>
    <w:rsid w:val="00F85468"/>
    <w:rsid w:val="00F8715F"/>
    <w:rsid w:val="00F87956"/>
    <w:rsid w:val="00F92B9B"/>
    <w:rsid w:val="00F94783"/>
    <w:rsid w:val="00F94AA3"/>
    <w:rsid w:val="00F96F44"/>
    <w:rsid w:val="00FA152A"/>
    <w:rsid w:val="00FA53B5"/>
    <w:rsid w:val="00FA58F4"/>
    <w:rsid w:val="00FB17D1"/>
    <w:rsid w:val="00FB3657"/>
    <w:rsid w:val="00FB3A3F"/>
    <w:rsid w:val="00FB441A"/>
    <w:rsid w:val="00FB6733"/>
    <w:rsid w:val="00FB76A7"/>
    <w:rsid w:val="00FB7F0D"/>
    <w:rsid w:val="00FC0E33"/>
    <w:rsid w:val="00FC0FEA"/>
    <w:rsid w:val="00FC618C"/>
    <w:rsid w:val="00FC63CA"/>
    <w:rsid w:val="00FC66A6"/>
    <w:rsid w:val="00FD45A7"/>
    <w:rsid w:val="00FD4FD3"/>
    <w:rsid w:val="00FD628A"/>
    <w:rsid w:val="00FD6730"/>
    <w:rsid w:val="00FE0828"/>
    <w:rsid w:val="00FE0D6D"/>
    <w:rsid w:val="00FE236B"/>
    <w:rsid w:val="00FE2B7D"/>
    <w:rsid w:val="00FE384C"/>
    <w:rsid w:val="00FE44D6"/>
    <w:rsid w:val="00FE52D0"/>
    <w:rsid w:val="00FE6C4A"/>
    <w:rsid w:val="00FE7B37"/>
    <w:rsid w:val="00FF09FC"/>
    <w:rsid w:val="00FF0D7D"/>
    <w:rsid w:val="00FF1551"/>
    <w:rsid w:val="00FF2390"/>
    <w:rsid w:val="00FF3BF9"/>
    <w:rsid w:val="00FF5022"/>
    <w:rsid w:val="00FF70EB"/>
    <w:rsid w:val="00FF752E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F24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6695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6695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03C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B03C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B03CE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F24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8E7F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7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113</TotalTime>
  <Pages>4</Pages>
  <Words>1404</Words>
  <Characters>7473</Characters>
  <Application>Microsoft Office Word</Application>
  <DocSecurity>0</DocSecurity>
  <Lines>142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93</cp:revision>
  <cp:lastPrinted>2024-07-19T21:19:00Z</cp:lastPrinted>
  <dcterms:created xsi:type="dcterms:W3CDTF">2025-12-05T17:33:00Z</dcterms:created>
  <dcterms:modified xsi:type="dcterms:W3CDTF">2026-01-20T20:13:00Z</dcterms:modified>
</cp:coreProperties>
</file>