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1A6D" w14:textId="1733AADE" w:rsidR="000169F1" w:rsidRDefault="005C0B7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</w:t>
      </w:r>
      <w:r w:rsidR="008E764C">
        <w:rPr>
          <w:rFonts w:ascii="Arial" w:eastAsia="Calibri" w:hAnsi="Arial" w:cs="Times New Roman"/>
          <w:sz w:val="24"/>
          <w:szCs w:val="24"/>
        </w:rPr>
        <w:t xml:space="preserve">SENHOR </w:t>
      </w:r>
      <w:r w:rsidR="00644279">
        <w:rPr>
          <w:rFonts w:ascii="Arial" w:eastAsia="Calibri" w:hAnsi="Arial" w:cs="Times New Roman"/>
          <w:sz w:val="24"/>
          <w:szCs w:val="24"/>
        </w:rPr>
        <w:t xml:space="preserve">MINISTRO RIBEIRO DANTAS, </w:t>
      </w:r>
      <w:r w:rsidR="002E10A1">
        <w:rPr>
          <w:rFonts w:ascii="Arial" w:eastAsia="Calibri" w:hAnsi="Arial" w:cs="Times New Roman"/>
          <w:sz w:val="24"/>
          <w:szCs w:val="24"/>
        </w:rPr>
        <w:t xml:space="preserve">DIGNÍSSIMO </w:t>
      </w:r>
      <w:r w:rsidR="00644279">
        <w:rPr>
          <w:rFonts w:ascii="Arial" w:eastAsia="Calibri" w:hAnsi="Arial" w:cs="Times New Roman"/>
          <w:sz w:val="24"/>
          <w:szCs w:val="24"/>
        </w:rPr>
        <w:t>RELATOR DO AG</w:t>
      </w:r>
      <w:r w:rsidR="005D511C">
        <w:rPr>
          <w:rFonts w:ascii="Arial" w:eastAsia="Calibri" w:hAnsi="Arial" w:cs="Times New Roman"/>
          <w:sz w:val="24"/>
          <w:szCs w:val="24"/>
        </w:rPr>
        <w:t>RAVO REGIMENTAL NO AGRAVO</w:t>
      </w:r>
      <w:r w:rsidR="00644279">
        <w:rPr>
          <w:rFonts w:ascii="Arial" w:eastAsia="Calibri" w:hAnsi="Arial" w:cs="Times New Roman"/>
          <w:sz w:val="24"/>
          <w:szCs w:val="24"/>
        </w:rPr>
        <w:t xml:space="preserve"> EM RECURSO ESPECIAL N. 2.924</w:t>
      </w:r>
      <w:r w:rsidR="007F68B5">
        <w:rPr>
          <w:rFonts w:ascii="Arial" w:eastAsia="Calibri" w:hAnsi="Arial" w:cs="Times New Roman"/>
          <w:sz w:val="24"/>
          <w:szCs w:val="24"/>
        </w:rPr>
        <w:t>.910/SC</w:t>
      </w:r>
    </w:p>
    <w:p w14:paraId="61A72D41" w14:textId="77777777" w:rsidR="000169F1" w:rsidRDefault="000169F1" w:rsidP="007A63B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7A63B4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35B03992" w14:textId="77512444" w:rsidR="000169F1" w:rsidRPr="005C0B76" w:rsidRDefault="007F68B5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</w:t>
      </w:r>
      <w:r w:rsidR="005D511C">
        <w:rPr>
          <w:rFonts w:ascii="Arial" w:eastAsia="Calibri" w:hAnsi="Arial" w:cs="Times New Roman"/>
        </w:rPr>
        <w:t>gRg no A</w:t>
      </w:r>
      <w:r>
        <w:rPr>
          <w:rFonts w:ascii="Arial" w:eastAsia="Calibri" w:hAnsi="Arial" w:cs="Times New Roman"/>
        </w:rPr>
        <w:t xml:space="preserve">REsp </w:t>
      </w:r>
      <w:r w:rsidR="005C0B76" w:rsidRPr="005C0B76">
        <w:rPr>
          <w:rFonts w:ascii="Arial" w:eastAsia="Calibri" w:hAnsi="Arial" w:cs="Times New Roman"/>
        </w:rPr>
        <w:t xml:space="preserve">n. </w:t>
      </w:r>
      <w:r>
        <w:rPr>
          <w:rFonts w:ascii="Arial" w:eastAsia="Calibri" w:hAnsi="Arial" w:cs="Times New Roman"/>
        </w:rPr>
        <w:t>2.924.910/SC</w:t>
      </w:r>
    </w:p>
    <w:p w14:paraId="449D6B15" w14:textId="77777777" w:rsidR="000169F1" w:rsidRPr="00CE4B8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BE9693" w14:textId="282D2D8D" w:rsidR="005C0B76" w:rsidRPr="00874152" w:rsidRDefault="005C0B76" w:rsidP="0046641E">
      <w:pPr>
        <w:pStyle w:val="Qualificaodaspartes"/>
        <w:spacing w:line="360" w:lineRule="auto"/>
        <w:rPr>
          <w:b/>
          <w:bCs w:val="0"/>
          <w:szCs w:val="24"/>
        </w:rPr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6D008B">
        <w:t>o</w:t>
      </w:r>
      <w:r w:rsidR="005D511C">
        <w:t xml:space="preserve"> AgRg no AREsp n.</w:t>
      </w:r>
      <w:r>
        <w:t xml:space="preserve"> </w:t>
      </w:r>
      <w:r w:rsidR="007F68B5">
        <w:t>2.924.910/SC</w:t>
      </w:r>
      <w:r>
        <w:t xml:space="preserve">, em que é </w:t>
      </w:r>
      <w:r w:rsidR="007F68B5">
        <w:t xml:space="preserve">agravado </w:t>
      </w:r>
      <w:r>
        <w:t>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67510">
        <w:t xml:space="preserve">, </w:t>
      </w:r>
      <w:r w:rsidRPr="007059E0">
        <w:t xml:space="preserve">com fundamento no </w:t>
      </w:r>
      <w:r w:rsidR="0001318F" w:rsidRPr="00B53C0B">
        <w:rPr>
          <w:szCs w:val="24"/>
        </w:rPr>
        <w:t xml:space="preserve">art. </w:t>
      </w:r>
      <w:r w:rsidR="005D511C">
        <w:rPr>
          <w:szCs w:val="24"/>
        </w:rPr>
        <w:t>619 do CPP, opor</w:t>
      </w:r>
      <w:r w:rsidR="000E089E">
        <w:rPr>
          <w:szCs w:val="24"/>
        </w:rPr>
        <w:t xml:space="preserve">, </w:t>
      </w:r>
      <w:r w:rsidR="0001318F" w:rsidRPr="00D06791">
        <w:rPr>
          <w:szCs w:val="24"/>
          <w:u w:val="single"/>
        </w:rPr>
        <w:t>a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tempo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e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modo</w:t>
      </w:r>
      <w:r w:rsidR="0001318F">
        <w:rPr>
          <w:szCs w:val="24"/>
        </w:rPr>
        <w:t xml:space="preserve">, </w:t>
      </w:r>
      <w:r w:rsidR="005D511C">
        <w:rPr>
          <w:b/>
          <w:i/>
          <w:iCs/>
          <w:szCs w:val="24"/>
        </w:rPr>
        <w:t xml:space="preserve">EMBARGOS DE DECLARAÇÃO, com pedido de concessão de efeitos infringentes, </w:t>
      </w:r>
      <w:r w:rsidR="000E089E">
        <w:rPr>
          <w:szCs w:val="24"/>
        </w:rPr>
        <w:t xml:space="preserve">em face </w:t>
      </w:r>
      <w:r w:rsidR="005D511C">
        <w:rPr>
          <w:szCs w:val="24"/>
        </w:rPr>
        <w:t xml:space="preserve">do acórdão de fls. </w:t>
      </w:r>
      <w:r w:rsidR="0046641E">
        <w:rPr>
          <w:szCs w:val="24"/>
        </w:rPr>
        <w:t>681/693</w:t>
      </w:r>
      <w:r w:rsidR="0001318F">
        <w:rPr>
          <w:szCs w:val="24"/>
        </w:rPr>
        <w:t xml:space="preserve">, que </w:t>
      </w:r>
      <w:r w:rsidR="0046641E">
        <w:rPr>
          <w:szCs w:val="24"/>
        </w:rPr>
        <w:t xml:space="preserve">desproveu o agravo regimental interposto, </w:t>
      </w:r>
      <w:r w:rsidR="0001318F">
        <w:rPr>
          <w:szCs w:val="24"/>
        </w:rPr>
        <w:t xml:space="preserve">pelas razões de fato e de direito a seguir </w:t>
      </w:r>
      <w:r w:rsidR="0046641E">
        <w:rPr>
          <w:szCs w:val="24"/>
        </w:rPr>
        <w:t>delineadas</w:t>
      </w:r>
      <w:r w:rsidRPr="0004124A">
        <w:t>.</w:t>
      </w:r>
    </w:p>
    <w:p w14:paraId="62E2C3EC" w14:textId="77777777" w:rsidR="005C0B76" w:rsidRPr="00CE4B84" w:rsidRDefault="005C0B76" w:rsidP="005C0B76">
      <w:pPr>
        <w:pStyle w:val="Qualificaodaspartes"/>
        <w:rPr>
          <w:rFonts w:eastAsia="Calibri" w:cs="Times New Roman"/>
          <w:b/>
          <w:sz w:val="2"/>
          <w:szCs w:val="2"/>
        </w:rPr>
      </w:pPr>
    </w:p>
    <w:p w14:paraId="06726D4C" w14:textId="77777777" w:rsidR="00112989" w:rsidRPr="00CE4B84" w:rsidRDefault="00112989" w:rsidP="002E6F01">
      <w:pPr>
        <w:pStyle w:val="Ttulo"/>
        <w:rPr>
          <w:sz w:val="2"/>
          <w:szCs w:val="2"/>
        </w:rPr>
      </w:pPr>
    </w:p>
    <w:p w14:paraId="727BD713" w14:textId="77777777" w:rsidR="00C2514A" w:rsidRDefault="00C2514A" w:rsidP="00D86859">
      <w:pPr>
        <w:pStyle w:val="Ttulo"/>
      </w:pPr>
    </w:p>
    <w:p w14:paraId="55C1D158" w14:textId="6CE4515E" w:rsidR="00D86859" w:rsidRPr="00D86859" w:rsidRDefault="00D86859" w:rsidP="00D86859">
      <w:pPr>
        <w:pStyle w:val="Ttulo"/>
      </w:pPr>
      <w:r>
        <w:t xml:space="preserve">I – </w:t>
      </w:r>
      <w:r w:rsidR="007A5128">
        <w:t xml:space="preserve">Omissão e erro de premissa fática em relação à tese recursal de </w:t>
      </w:r>
      <w:r w:rsidR="00730874" w:rsidRPr="00600968">
        <w:rPr>
          <w:u w:val="single"/>
        </w:rPr>
        <w:t>impossibilidade</w:t>
      </w:r>
      <w:r w:rsidR="00730874" w:rsidRPr="00730874">
        <w:t xml:space="preserve"> </w:t>
      </w:r>
      <w:r w:rsidR="00730874" w:rsidRPr="00600968">
        <w:rPr>
          <w:u w:val="single"/>
        </w:rPr>
        <w:t>lógica</w:t>
      </w:r>
      <w:r w:rsidR="00730874" w:rsidRPr="00730874">
        <w:t xml:space="preserve"> </w:t>
      </w:r>
      <w:r w:rsidR="00730874" w:rsidRPr="00600968">
        <w:rPr>
          <w:u w:val="single"/>
        </w:rPr>
        <w:t>e</w:t>
      </w:r>
      <w:r w:rsidR="00730874" w:rsidRPr="00730874">
        <w:t xml:space="preserve"> </w:t>
      </w:r>
      <w:r w:rsidR="00730874" w:rsidRPr="00600968">
        <w:rPr>
          <w:u w:val="single"/>
        </w:rPr>
        <w:t>temporal</w:t>
      </w:r>
      <w:r w:rsidR="00730874" w:rsidRPr="00730874">
        <w:t xml:space="preserve"> de o paciente ter participado da ação criminosa</w:t>
      </w:r>
      <w:r w:rsidR="00C2514A">
        <w:t xml:space="preserve"> </w:t>
      </w:r>
    </w:p>
    <w:p w14:paraId="02E36F1E" w14:textId="77777777" w:rsidR="000169F1" w:rsidRPr="001D3480" w:rsidRDefault="000169F1" w:rsidP="0079251D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53A72438" w14:textId="47767488" w:rsidR="0010149A" w:rsidRDefault="002307AD" w:rsidP="00861B22">
      <w:pPr>
        <w:pStyle w:val="SemEspaamento"/>
      </w:pPr>
      <w:r>
        <w:t xml:space="preserve">Ao </w:t>
      </w:r>
      <w:r w:rsidR="0046641E">
        <w:t>desprover o agravo regimental interposto, Excelência</w:t>
      </w:r>
      <w:r w:rsidR="00861B22">
        <w:t xml:space="preserve">, quanto à alegada ofensa ao art. 619 do CPP, </w:t>
      </w:r>
      <w:r w:rsidR="00730874">
        <w:t xml:space="preserve">o acórdão embargado </w:t>
      </w:r>
      <w:r w:rsidR="00861B22">
        <w:t>afirmou que “</w:t>
      </w:r>
      <w:r w:rsidR="00861B22" w:rsidRPr="00861B22">
        <w:rPr>
          <w:i/>
          <w:iCs/>
        </w:rPr>
        <w:t>não procede a afirmação de ofensa ao disposto no art. 619 do Código de Processo Penal, pois depreende-se do acórdão proferido pela Corte a quo que todas as teses defensivas foram afastadas, direta ou indiretamente</w:t>
      </w:r>
      <w:r w:rsidR="00861B22">
        <w:t xml:space="preserve">”, concluindo, ao final, que </w:t>
      </w:r>
      <w:r w:rsidR="00167F38">
        <w:t>se estaria diante hipótese de “</w:t>
      </w:r>
      <w:r w:rsidR="00167F38" w:rsidRPr="00167F38">
        <w:rPr>
          <w:i/>
          <w:iCs/>
        </w:rPr>
        <w:t>mero inconformismo da parte</w:t>
      </w:r>
      <w:r w:rsidR="00167F38">
        <w:t>”</w:t>
      </w:r>
      <w:r w:rsidR="00861B22">
        <w:t xml:space="preserve"> </w:t>
      </w:r>
      <w:r w:rsidR="00861B22" w:rsidRPr="00167F38">
        <w:rPr>
          <w:sz w:val="20"/>
          <w:szCs w:val="18"/>
        </w:rPr>
        <w:t>(fls. 683)</w:t>
      </w:r>
      <w:r w:rsidR="00861B22" w:rsidRPr="00861B22">
        <w:t xml:space="preserve">. </w:t>
      </w:r>
    </w:p>
    <w:p w14:paraId="1FB9B7F1" w14:textId="600FCAB8" w:rsidR="00A36C18" w:rsidRPr="00DE5BED" w:rsidRDefault="00E56EA7" w:rsidP="00A36C18">
      <w:pPr>
        <w:pStyle w:val="SemEspaamento"/>
      </w:pPr>
      <w:r w:rsidRPr="00DE5BED">
        <w:t xml:space="preserve">No entanto, Excelência, essa conclusão </w:t>
      </w:r>
      <w:r w:rsidR="00555BF9" w:rsidRPr="00DE5BED">
        <w:t>desconsiderou</w:t>
      </w:r>
      <w:r w:rsidR="00EA2496" w:rsidRPr="00DE5BED">
        <w:t xml:space="preserve"> o principal argumento recursal</w:t>
      </w:r>
      <w:r w:rsidR="00555BF9" w:rsidRPr="00DE5BED">
        <w:t xml:space="preserve">, </w:t>
      </w:r>
      <w:r w:rsidR="00A36C18" w:rsidRPr="00DE5BED">
        <w:t xml:space="preserve">perpetuando a </w:t>
      </w:r>
      <w:r w:rsidR="00555BF9" w:rsidRPr="00DE5BED">
        <w:rPr>
          <w:b/>
          <w:bCs/>
        </w:rPr>
        <w:t>omissão</w:t>
      </w:r>
      <w:r w:rsidR="00A36C18" w:rsidRPr="00DE5BED">
        <w:t xml:space="preserve"> </w:t>
      </w:r>
      <w:r w:rsidR="00CC4206" w:rsidRPr="00DE5BED">
        <w:t xml:space="preserve">da qual o recorrente </w:t>
      </w:r>
      <w:r w:rsidR="002B3323" w:rsidRPr="00DE5BED">
        <w:t>vem pleiteando</w:t>
      </w:r>
      <w:r w:rsidR="00CC4206" w:rsidRPr="00DE5BED">
        <w:t xml:space="preserve"> </w:t>
      </w:r>
      <w:r w:rsidR="002B3323" w:rsidRPr="00DE5BED">
        <w:t>o saneamento</w:t>
      </w:r>
      <w:r w:rsidR="00CC4206" w:rsidRPr="00DE5BED">
        <w:t xml:space="preserve"> </w:t>
      </w:r>
      <w:r w:rsidR="00A36C18" w:rsidRPr="00DE5BED">
        <w:t>em todas as instâncias recursais</w:t>
      </w:r>
      <w:r w:rsidR="00555BF9" w:rsidRPr="00DE5BED">
        <w:t xml:space="preserve">, </w:t>
      </w:r>
      <w:r w:rsidR="00ED62C1">
        <w:t>ou seja</w:t>
      </w:r>
      <w:r w:rsidR="002B3323" w:rsidRPr="00DE5BED">
        <w:t xml:space="preserve">, </w:t>
      </w:r>
      <w:r w:rsidR="00ED62C1">
        <w:t xml:space="preserve">que se considere </w:t>
      </w:r>
      <w:r w:rsidR="002B3323" w:rsidRPr="00DE5BED">
        <w:t xml:space="preserve">o fato </w:t>
      </w:r>
      <w:r w:rsidRPr="00DE5BED">
        <w:t xml:space="preserve">de que </w:t>
      </w:r>
      <w:r w:rsidR="00BF02BF" w:rsidRPr="00DE5BED">
        <w:rPr>
          <w:b/>
          <w:bCs/>
        </w:rPr>
        <w:t xml:space="preserve">o Relatório de Investigação Policial n. 77/2022/SIC comprova que o embargante </w:t>
      </w:r>
      <w:r w:rsidR="003A5B52" w:rsidRPr="00DE5BED">
        <w:rPr>
          <w:b/>
          <w:bCs/>
        </w:rPr>
        <w:t xml:space="preserve">não estava </w:t>
      </w:r>
      <w:r w:rsidR="00014FDB" w:rsidRPr="00DE5BED">
        <w:rPr>
          <w:b/>
          <w:bCs/>
        </w:rPr>
        <w:t>envolvido n</w:t>
      </w:r>
      <w:r w:rsidR="00BF02BF" w:rsidRPr="00DE5BED">
        <w:rPr>
          <w:b/>
          <w:bCs/>
        </w:rPr>
        <w:t>a ação criminosa</w:t>
      </w:r>
      <w:r w:rsidR="00BF02BF" w:rsidRPr="00DE5BED">
        <w:t>,</w:t>
      </w:r>
      <w:r w:rsidR="00555BF9" w:rsidRPr="00DE5BED">
        <w:t xml:space="preserve"> </w:t>
      </w:r>
      <w:r w:rsidR="00AD66C8" w:rsidRPr="00DE5BED">
        <w:t xml:space="preserve">na medida em que a </w:t>
      </w:r>
      <w:r w:rsidR="00A36C18" w:rsidRPr="00DE5BED">
        <w:t xml:space="preserve">própria </w:t>
      </w:r>
      <w:r w:rsidR="00AD66C8" w:rsidRPr="00DE5BED">
        <w:t xml:space="preserve">investigação </w:t>
      </w:r>
      <w:r w:rsidR="00A36C18" w:rsidRPr="00DE5BED">
        <w:rPr>
          <w:b/>
          <w:bCs/>
        </w:rPr>
        <w:t xml:space="preserve">registra a sua SAÍDA de Orleans/SC às </w:t>
      </w:r>
      <w:r w:rsidR="00A36C18" w:rsidRPr="00DE5BED">
        <w:rPr>
          <w:b/>
          <w:bCs/>
          <w:u w:val="single"/>
        </w:rPr>
        <w:t>23h57m</w:t>
      </w:r>
      <w:r w:rsidR="00A36C18" w:rsidRPr="00DE5BED">
        <w:rPr>
          <w:b/>
          <w:bCs/>
        </w:rPr>
        <w:t xml:space="preserve">, sentido </w:t>
      </w:r>
      <w:r w:rsidR="00A36C18" w:rsidRPr="00DE5BED">
        <w:rPr>
          <w:b/>
          <w:bCs/>
          <w:u w:val="single"/>
        </w:rPr>
        <w:t>SUL</w:t>
      </w:r>
      <w:r w:rsidR="00B35AF4" w:rsidRPr="00DE5BED">
        <w:rPr>
          <w:b/>
          <w:bCs/>
        </w:rPr>
        <w:t xml:space="preserve"> </w:t>
      </w:r>
      <w:r w:rsidR="00B35AF4" w:rsidRPr="00DE5BED">
        <w:rPr>
          <w:sz w:val="22"/>
          <w:szCs w:val="20"/>
        </w:rPr>
        <w:t>(Criciúma)</w:t>
      </w:r>
      <w:r w:rsidR="00A36C18" w:rsidRPr="00DE5BED">
        <w:rPr>
          <w:b/>
          <w:bCs/>
        </w:rPr>
        <w:t>, mais de 6 minutos antes de o veículo envolvido no delito empreender fuga do local do fato criminoso</w:t>
      </w:r>
      <w:r w:rsidR="00B35AF4" w:rsidRPr="00DE5BED">
        <w:rPr>
          <w:b/>
          <w:bCs/>
        </w:rPr>
        <w:t xml:space="preserve"> </w:t>
      </w:r>
      <w:r w:rsidR="00B35AF4" w:rsidRPr="00DE5BED">
        <w:rPr>
          <w:sz w:val="22"/>
          <w:szCs w:val="20"/>
        </w:rPr>
        <w:t>(</w:t>
      </w:r>
      <w:proofErr w:type="spellStart"/>
      <w:r w:rsidR="00B35AF4" w:rsidRPr="00DE5BED">
        <w:rPr>
          <w:sz w:val="22"/>
          <w:szCs w:val="20"/>
        </w:rPr>
        <w:t>Orleplast</w:t>
      </w:r>
      <w:proofErr w:type="spellEnd"/>
      <w:r w:rsidR="00B35AF4" w:rsidRPr="00DE5BED">
        <w:rPr>
          <w:sz w:val="22"/>
          <w:szCs w:val="20"/>
        </w:rPr>
        <w:t>)</w:t>
      </w:r>
      <w:r w:rsidR="00A36C18" w:rsidRPr="00DE5BED">
        <w:rPr>
          <w:b/>
          <w:bCs/>
        </w:rPr>
        <w:t xml:space="preserve">, às </w:t>
      </w:r>
      <w:r w:rsidR="00BB60B5" w:rsidRPr="00DE5BED">
        <w:rPr>
          <w:b/>
          <w:bCs/>
        </w:rPr>
        <w:t xml:space="preserve">23h55m e </w:t>
      </w:r>
      <w:r w:rsidR="00A36C18" w:rsidRPr="00DE5BED">
        <w:rPr>
          <w:b/>
          <w:bCs/>
        </w:rPr>
        <w:t xml:space="preserve">00h03m, no </w:t>
      </w:r>
      <w:r w:rsidR="00A36C18" w:rsidRPr="00DE5BED">
        <w:rPr>
          <w:b/>
          <w:bCs/>
          <w:u w:val="single"/>
        </w:rPr>
        <w:t>NORTE</w:t>
      </w:r>
      <w:r w:rsidR="00A36C18" w:rsidRPr="00DE5BED">
        <w:rPr>
          <w:b/>
          <w:bCs/>
        </w:rPr>
        <w:t xml:space="preserve"> do mesmo Município</w:t>
      </w:r>
      <w:r w:rsidR="00A36C18" w:rsidRPr="00DE5BED">
        <w:t xml:space="preserve">. </w:t>
      </w:r>
    </w:p>
    <w:p w14:paraId="487EC9FE" w14:textId="4C7B8689" w:rsidR="008F0974" w:rsidRDefault="002B3323" w:rsidP="008F0974">
      <w:pPr>
        <w:pStyle w:val="SemEspaamento"/>
      </w:pPr>
      <w:r>
        <w:t>Ess</w:t>
      </w:r>
      <w:r w:rsidR="00DC5AE5">
        <w:t xml:space="preserve">a </w:t>
      </w:r>
      <w:r w:rsidR="007A6299">
        <w:t xml:space="preserve">tese recursal </w:t>
      </w:r>
      <w:r w:rsidR="00DC5AE5">
        <w:t xml:space="preserve">foi </w:t>
      </w:r>
      <w:r w:rsidR="007A6299">
        <w:t xml:space="preserve">duplamente </w:t>
      </w:r>
      <w:r w:rsidR="00DC5AE5">
        <w:t xml:space="preserve">ignorada </w:t>
      </w:r>
      <w:r w:rsidR="00DC5AE5" w:rsidRPr="007A6299">
        <w:rPr>
          <w:sz w:val="20"/>
          <w:szCs w:val="18"/>
        </w:rPr>
        <w:t>(</w:t>
      </w:r>
      <w:r w:rsidR="00DC5AE5" w:rsidRPr="007A6299">
        <w:rPr>
          <w:b/>
          <w:bCs/>
          <w:sz w:val="20"/>
          <w:szCs w:val="18"/>
        </w:rPr>
        <w:t>omissão</w:t>
      </w:r>
      <w:r w:rsidR="00DC5AE5" w:rsidRPr="007A6299">
        <w:rPr>
          <w:sz w:val="20"/>
          <w:szCs w:val="18"/>
        </w:rPr>
        <w:t>)</w:t>
      </w:r>
      <w:r w:rsidR="00DC5AE5">
        <w:t xml:space="preserve"> pelos arestos recorridos do Tribunal de Justiça de Santa Catarina, o que bem </w:t>
      </w:r>
      <w:r w:rsidR="007A6299">
        <w:t xml:space="preserve">confirma a </w:t>
      </w:r>
      <w:r w:rsidR="007A6299">
        <w:lastRenderedPageBreak/>
        <w:t>infringência direta ao art. 619 do CPP</w:t>
      </w:r>
      <w:r w:rsidR="00C24820">
        <w:t xml:space="preserve">, </w:t>
      </w:r>
      <w:r w:rsidR="000B3C81">
        <w:t xml:space="preserve">circunstância que foi desconsiderada no </w:t>
      </w:r>
      <w:r w:rsidR="000B3C81">
        <w:rPr>
          <w:i/>
          <w:iCs/>
        </w:rPr>
        <w:t>decisum</w:t>
      </w:r>
      <w:r w:rsidR="000B3C81">
        <w:t xml:space="preserve"> embargado</w:t>
      </w:r>
      <w:r w:rsidR="00C24820">
        <w:t xml:space="preserve"> </w:t>
      </w:r>
      <w:r w:rsidR="00C24820" w:rsidRPr="00C24820">
        <w:rPr>
          <w:sz w:val="20"/>
          <w:szCs w:val="18"/>
        </w:rPr>
        <w:t>(</w:t>
      </w:r>
      <w:r w:rsidR="00C24820" w:rsidRPr="00C24820">
        <w:rPr>
          <w:b/>
          <w:bCs/>
          <w:sz w:val="20"/>
          <w:szCs w:val="18"/>
        </w:rPr>
        <w:t>omissão</w:t>
      </w:r>
      <w:r w:rsidR="00C24820" w:rsidRPr="00C24820">
        <w:rPr>
          <w:sz w:val="20"/>
          <w:szCs w:val="18"/>
        </w:rPr>
        <w:t>)</w:t>
      </w:r>
      <w:r w:rsidR="00DB374D">
        <w:t xml:space="preserve"> </w:t>
      </w:r>
      <w:r w:rsidR="000B3C81">
        <w:t>e exige o devido esclarecimento</w:t>
      </w:r>
      <w:r w:rsidR="00BC7D55">
        <w:t xml:space="preserve">, </w:t>
      </w:r>
      <w:r w:rsidR="00DB374D">
        <w:t>sob pena de se perpetuar a violação a esse dispositivo legal</w:t>
      </w:r>
      <w:r w:rsidR="00ED62C1">
        <w:t xml:space="preserve"> e para evitar, inclusive, afronta direta ao</w:t>
      </w:r>
      <w:r w:rsidR="008569CB">
        <w:t xml:space="preserve">s </w:t>
      </w:r>
      <w:r w:rsidR="00ED62C1">
        <w:t>art</w:t>
      </w:r>
      <w:r w:rsidR="008569CB">
        <w:t>s</w:t>
      </w:r>
      <w:r w:rsidR="00ED62C1">
        <w:t>.</w:t>
      </w:r>
      <w:r w:rsidR="003A57AA">
        <w:t xml:space="preserve"> 5º, LIV e LV, e</w:t>
      </w:r>
      <w:r w:rsidR="00ED62C1">
        <w:t xml:space="preserve"> 93, IX, da CF</w:t>
      </w:r>
      <w:r w:rsidR="00DB374D">
        <w:t xml:space="preserve">, </w:t>
      </w:r>
      <w:r w:rsidR="00915EC5">
        <w:t xml:space="preserve">sobretudo pelo potencial de </w:t>
      </w:r>
      <w:r w:rsidR="00903CAB">
        <w:t xml:space="preserve">a tese recursal </w:t>
      </w:r>
      <w:r w:rsidR="00ED62C1">
        <w:t xml:space="preserve">não apreciada </w:t>
      </w:r>
      <w:r w:rsidR="00915EC5">
        <w:t xml:space="preserve">infirmar a conclusão adotada pelo acórdão objeto do recurso integrativo e conduzir </w:t>
      </w:r>
      <w:r w:rsidR="00BC7D55">
        <w:t>ao provimento do</w:t>
      </w:r>
      <w:r w:rsidR="008F0974">
        <w:t xml:space="preserve"> agravo regimental e do</w:t>
      </w:r>
      <w:r w:rsidR="00BC7D55">
        <w:t xml:space="preserve"> recurso especial interposto</w:t>
      </w:r>
      <w:r w:rsidR="002F7486">
        <w:t>s</w:t>
      </w:r>
      <w:r w:rsidR="000B3C81">
        <w:t>.</w:t>
      </w:r>
      <w:r w:rsidR="00DC5AE5">
        <w:t xml:space="preserve"> </w:t>
      </w:r>
    </w:p>
    <w:p w14:paraId="7384B8C8" w14:textId="77777777" w:rsidR="000B3C81" w:rsidRDefault="000B3C81" w:rsidP="00D86859">
      <w:pPr>
        <w:pStyle w:val="SemEspaamento"/>
      </w:pPr>
      <w:r>
        <w:t>Mas não é só.</w:t>
      </w:r>
    </w:p>
    <w:p w14:paraId="25A74E15" w14:textId="41F813C3" w:rsidR="00501937" w:rsidRDefault="000B3C81" w:rsidP="00600968">
      <w:pPr>
        <w:pStyle w:val="SemEspaamento"/>
      </w:pPr>
      <w:r>
        <w:t>Ao desprover o agravo regimental</w:t>
      </w:r>
      <w:r w:rsidR="00BC7D55">
        <w:t xml:space="preserve"> e desconsiderar essa questão apontada</w:t>
      </w:r>
      <w:r>
        <w:t xml:space="preserve">, </w:t>
      </w:r>
      <w:r w:rsidR="007D5EBD">
        <w:t xml:space="preserve">o aresto embargado também </w:t>
      </w:r>
      <w:r>
        <w:t xml:space="preserve">incorreu em </w:t>
      </w:r>
      <w:r w:rsidR="00DC245E">
        <w:t xml:space="preserve">evidente </w:t>
      </w:r>
      <w:r w:rsidR="000E0C15">
        <w:rPr>
          <w:b/>
          <w:bCs/>
        </w:rPr>
        <w:t>erro de premissa fática</w:t>
      </w:r>
      <w:r w:rsidR="00DC245E">
        <w:t xml:space="preserve">, tendo em vista </w:t>
      </w:r>
      <w:r w:rsidR="00BC7D55">
        <w:t xml:space="preserve">que não considerou </w:t>
      </w:r>
      <w:r w:rsidR="007D5EBD">
        <w:t xml:space="preserve">a </w:t>
      </w:r>
      <w:r w:rsidR="00D86859">
        <w:rPr>
          <w:b/>
          <w:bCs/>
        </w:rPr>
        <w:t>impossibilidade</w:t>
      </w:r>
      <w:r w:rsidR="00D86859" w:rsidRPr="00976668">
        <w:rPr>
          <w:b/>
          <w:bCs/>
        </w:rPr>
        <w:t xml:space="preserve"> </w:t>
      </w:r>
      <w:r w:rsidR="00D86859">
        <w:rPr>
          <w:b/>
          <w:bCs/>
        </w:rPr>
        <w:t xml:space="preserve">lógica e temporal </w:t>
      </w:r>
      <w:r w:rsidR="00D86859" w:rsidRPr="00976668">
        <w:rPr>
          <w:b/>
          <w:bCs/>
        </w:rPr>
        <w:t xml:space="preserve">de </w:t>
      </w:r>
      <w:r w:rsidR="00D86859">
        <w:rPr>
          <w:b/>
          <w:bCs/>
        </w:rPr>
        <w:t>o paciente ter participado da ação criminosa</w:t>
      </w:r>
      <w:r w:rsidR="00D86859">
        <w:t xml:space="preserve">, sobretudo porque, vale repetir, a própria investigação demonstrou que </w:t>
      </w:r>
      <w:r w:rsidR="00D86859" w:rsidRPr="00BC7D55">
        <w:rPr>
          <w:b/>
          <w:bCs/>
        </w:rPr>
        <w:t>Fernando saiu do município de Orleans às 23h57m</w:t>
      </w:r>
      <w:r w:rsidR="00D86859">
        <w:t xml:space="preserve">, pela </w:t>
      </w:r>
      <w:r w:rsidR="00D86859" w:rsidRPr="00BD5E76">
        <w:t>saída</w:t>
      </w:r>
      <w:r w:rsidR="00D86859">
        <w:t xml:space="preserve"> </w:t>
      </w:r>
      <w:r w:rsidR="00D86859" w:rsidRPr="00BD5E76">
        <w:t>SUL</w:t>
      </w:r>
      <w:r w:rsidR="00D86859">
        <w:t xml:space="preserve"> </w:t>
      </w:r>
      <w:r w:rsidR="00D86859" w:rsidRPr="00C44136">
        <w:rPr>
          <w:sz w:val="20"/>
          <w:szCs w:val="18"/>
        </w:rPr>
        <w:t>(Criciúma)</w:t>
      </w:r>
      <w:r w:rsidR="00D86859">
        <w:t xml:space="preserve">, e, consequentemente, </w:t>
      </w:r>
      <w:r w:rsidR="00D86859" w:rsidRPr="00BC7D55">
        <w:rPr>
          <w:b/>
          <w:bCs/>
        </w:rPr>
        <w:t xml:space="preserve">não pode ser o seu veículo envolvido no fato criminoso, que foi filmado às </w:t>
      </w:r>
      <w:r w:rsidR="00BC7D55" w:rsidRPr="00BC7D55">
        <w:rPr>
          <w:b/>
          <w:bCs/>
        </w:rPr>
        <w:t xml:space="preserve">23h55m e </w:t>
      </w:r>
      <w:r w:rsidR="00D86859" w:rsidRPr="00BC7D55">
        <w:rPr>
          <w:b/>
          <w:bCs/>
        </w:rPr>
        <w:t>00h03m</w:t>
      </w:r>
      <w:r w:rsidR="00D86859">
        <w:t xml:space="preserve"> transitando dentro de Orleans, no NORTE do município.</w:t>
      </w:r>
      <w:r w:rsidR="00501937">
        <w:t xml:space="preserve"> </w:t>
      </w:r>
    </w:p>
    <w:p w14:paraId="04DFFAC3" w14:textId="77AE0C11" w:rsidR="00600968" w:rsidRDefault="00501937" w:rsidP="00600968">
      <w:pPr>
        <w:pStyle w:val="SemEspaamento"/>
      </w:pPr>
      <w:r>
        <w:t xml:space="preserve">Para reforçar essa impossibilidade lógica e temporal, o recorrente também colacionou o trajeto entre o local do fato criminoso </w:t>
      </w:r>
      <w:r w:rsidRPr="001618E0">
        <w:rPr>
          <w:sz w:val="20"/>
          <w:szCs w:val="18"/>
        </w:rPr>
        <w:t>(norte de Orleans)</w:t>
      </w:r>
      <w:r>
        <w:t xml:space="preserve"> e a saída sentido Criciúma </w:t>
      </w:r>
      <w:r w:rsidRPr="001618E0">
        <w:rPr>
          <w:sz w:val="20"/>
          <w:szCs w:val="18"/>
        </w:rPr>
        <w:t>(sul de Orleans)</w:t>
      </w:r>
      <w:r>
        <w:t xml:space="preserve">, que </w:t>
      </w:r>
      <w:r w:rsidRPr="000E0C15">
        <w:rPr>
          <w:u w:val="single"/>
        </w:rPr>
        <w:t>demora</w:t>
      </w:r>
      <w:r>
        <w:t xml:space="preserve"> </w:t>
      </w:r>
      <w:r w:rsidRPr="000E0C15">
        <w:rPr>
          <w:u w:val="single"/>
        </w:rPr>
        <w:t>pelo</w:t>
      </w:r>
      <w:r>
        <w:t xml:space="preserve"> </w:t>
      </w:r>
      <w:r w:rsidRPr="000E0C15">
        <w:rPr>
          <w:u w:val="single"/>
        </w:rPr>
        <w:t>menos</w:t>
      </w:r>
      <w:r>
        <w:t xml:space="preserve"> </w:t>
      </w:r>
      <w:r w:rsidRPr="000E0C15">
        <w:rPr>
          <w:u w:val="single"/>
        </w:rPr>
        <w:t>11</w:t>
      </w:r>
      <w:r>
        <w:t xml:space="preserve"> </w:t>
      </w:r>
      <w:r w:rsidRPr="000E0C15">
        <w:rPr>
          <w:u w:val="single"/>
        </w:rPr>
        <w:t>minutos</w:t>
      </w:r>
      <w:r>
        <w:t xml:space="preserve"> </w:t>
      </w:r>
      <w:r w:rsidR="00036981">
        <w:t>de deslocamento e afasta, de uma vez por todas, a possibilidade de o embargante estar envolvido no fato criminoso, o que também não foi considerado</w:t>
      </w:r>
      <w:r w:rsidR="001618E0">
        <w:t xml:space="preserve"> </w:t>
      </w:r>
      <w:r w:rsidR="001618E0" w:rsidRPr="001618E0">
        <w:rPr>
          <w:sz w:val="20"/>
          <w:szCs w:val="18"/>
        </w:rPr>
        <w:t>(</w:t>
      </w:r>
      <w:r w:rsidR="001618E0" w:rsidRPr="001618E0">
        <w:rPr>
          <w:b/>
          <w:bCs/>
          <w:sz w:val="20"/>
          <w:szCs w:val="18"/>
        </w:rPr>
        <w:t>omissão</w:t>
      </w:r>
      <w:r w:rsidR="001618E0" w:rsidRPr="001618E0">
        <w:rPr>
          <w:sz w:val="20"/>
          <w:szCs w:val="18"/>
        </w:rPr>
        <w:t>)</w:t>
      </w:r>
      <w:r w:rsidR="00036981">
        <w:t xml:space="preserve"> pel</w:t>
      </w:r>
      <w:r w:rsidR="001618E0">
        <w:t>os arestos recorridos e pel</w:t>
      </w:r>
      <w:r w:rsidR="00036981">
        <w:t>a</w:t>
      </w:r>
      <w:r w:rsidR="001618E0">
        <w:t xml:space="preserve"> decisão ora embargada.</w:t>
      </w:r>
    </w:p>
    <w:p w14:paraId="55A377B4" w14:textId="2F3B6AD9" w:rsidR="00DC245E" w:rsidRDefault="006B6C49" w:rsidP="00A36C18">
      <w:pPr>
        <w:pStyle w:val="SemEspaamento"/>
      </w:pPr>
      <w:r>
        <w:t>Tudo i</w:t>
      </w:r>
      <w:r w:rsidR="00BC7D55">
        <w:t xml:space="preserve">sso, aliás, além de caracterizar </w:t>
      </w:r>
      <w:r w:rsidR="004542E8">
        <w:t>violação</w:t>
      </w:r>
      <w:r w:rsidR="00BC7D55">
        <w:t xml:space="preserve"> ao art. 619 do CPP, também acaba por infringir diretamente o art. 386</w:t>
      </w:r>
      <w:r w:rsidR="005F7C1F">
        <w:t>, IV, V ou, pelo menos,</w:t>
      </w:r>
      <w:r w:rsidR="00D5189B">
        <w:t xml:space="preserve"> o</w:t>
      </w:r>
      <w:r w:rsidR="00A34A0F">
        <w:t xml:space="preserve"> art. 386,</w:t>
      </w:r>
      <w:r w:rsidR="00D5189B">
        <w:t xml:space="preserve"> inciso</w:t>
      </w:r>
      <w:r w:rsidR="005F7C1F">
        <w:t xml:space="preserve"> VII, do CPP, sobretudo pelo fato de que </w:t>
      </w:r>
      <w:r w:rsidR="00A34A0F">
        <w:t xml:space="preserve">se </w:t>
      </w:r>
      <w:r w:rsidR="005F7C1F">
        <w:t>está</w:t>
      </w:r>
      <w:r w:rsidR="00A34A0F">
        <w:t xml:space="preserve"> </w:t>
      </w:r>
      <w:r w:rsidR="004542E8">
        <w:t>mantendo a condenação d</w:t>
      </w:r>
      <w:r w:rsidR="00A34A0F">
        <w:t>o recorrente</w:t>
      </w:r>
      <w:r w:rsidR="004542E8">
        <w:t>,</w:t>
      </w:r>
      <w:r w:rsidR="00A34A0F">
        <w:t xml:space="preserve"> mesmo com </w:t>
      </w:r>
      <w:r w:rsidR="00A34A0F" w:rsidRPr="00826870">
        <w:rPr>
          <w:u w:val="single"/>
        </w:rPr>
        <w:t>prova</w:t>
      </w:r>
      <w:r w:rsidR="00A34A0F">
        <w:t xml:space="preserve"> </w:t>
      </w:r>
      <w:r w:rsidR="00A34A0F" w:rsidRPr="00826870">
        <w:rPr>
          <w:u w:val="single"/>
        </w:rPr>
        <w:t>inequívoca</w:t>
      </w:r>
      <w:r w:rsidR="00A34A0F">
        <w:t xml:space="preserve"> de </w:t>
      </w:r>
      <w:r w:rsidR="004542E8">
        <w:t xml:space="preserve">que </w:t>
      </w:r>
      <w:r w:rsidR="004542E8" w:rsidRPr="00826870">
        <w:rPr>
          <w:u w:val="single"/>
        </w:rPr>
        <w:t>é</w:t>
      </w:r>
      <w:r w:rsidR="004542E8">
        <w:t xml:space="preserve"> </w:t>
      </w:r>
      <w:r w:rsidR="004542E8" w:rsidRPr="00826870">
        <w:rPr>
          <w:u w:val="single"/>
        </w:rPr>
        <w:t>impossível</w:t>
      </w:r>
      <w:r w:rsidR="004542E8">
        <w:t xml:space="preserve"> a </w:t>
      </w:r>
      <w:r w:rsidR="00826870" w:rsidRPr="00826870">
        <w:rPr>
          <w:u w:val="single"/>
        </w:rPr>
        <w:t>s</w:t>
      </w:r>
      <w:r w:rsidR="004542E8" w:rsidRPr="00826870">
        <w:rPr>
          <w:u w:val="single"/>
        </w:rPr>
        <w:t>ua</w:t>
      </w:r>
      <w:r w:rsidR="004542E8">
        <w:t xml:space="preserve"> </w:t>
      </w:r>
      <w:r w:rsidR="004542E8" w:rsidRPr="00826870">
        <w:rPr>
          <w:u w:val="single"/>
        </w:rPr>
        <w:t>participação</w:t>
      </w:r>
      <w:r w:rsidR="004542E8">
        <w:t xml:space="preserve"> </w:t>
      </w:r>
      <w:r w:rsidR="004542E8" w:rsidRPr="00826870">
        <w:rPr>
          <w:u w:val="single"/>
        </w:rPr>
        <w:t>no</w:t>
      </w:r>
      <w:r w:rsidR="004542E8">
        <w:t xml:space="preserve"> </w:t>
      </w:r>
      <w:r w:rsidR="004542E8" w:rsidRPr="00826870">
        <w:rPr>
          <w:u w:val="single"/>
        </w:rPr>
        <w:t>fato</w:t>
      </w:r>
      <w:r w:rsidR="004542E8">
        <w:t xml:space="preserve"> </w:t>
      </w:r>
      <w:r w:rsidR="004542E8" w:rsidRPr="00826870">
        <w:rPr>
          <w:u w:val="single"/>
        </w:rPr>
        <w:t>criminoso</w:t>
      </w:r>
      <w:r w:rsidR="004542E8">
        <w:t xml:space="preserve">, já que tinha saído de Orleans/SC </w:t>
      </w:r>
      <w:r w:rsidR="000B1ED6">
        <w:t xml:space="preserve">e </w:t>
      </w:r>
      <w:r w:rsidR="004542E8">
        <w:t xml:space="preserve">estava se deslocando para Criciúma/SC, às 23h57m, e, portanto, é </w:t>
      </w:r>
      <w:r w:rsidR="004542E8" w:rsidRPr="000B1ED6">
        <w:rPr>
          <w:u w:val="single"/>
        </w:rPr>
        <w:t>humanamente</w:t>
      </w:r>
      <w:r w:rsidR="004542E8">
        <w:t xml:space="preserve"> </w:t>
      </w:r>
      <w:r w:rsidR="004542E8" w:rsidRPr="000B1ED6">
        <w:rPr>
          <w:u w:val="single"/>
        </w:rPr>
        <w:t>impossível</w:t>
      </w:r>
      <w:r w:rsidR="004542E8">
        <w:t xml:space="preserve"> que o </w:t>
      </w:r>
      <w:r w:rsidR="004542E8" w:rsidRPr="000B1ED6">
        <w:rPr>
          <w:u w:val="single"/>
        </w:rPr>
        <w:t>seu</w:t>
      </w:r>
      <w:r w:rsidR="004542E8">
        <w:t xml:space="preserve"> </w:t>
      </w:r>
      <w:r w:rsidR="004542E8" w:rsidRPr="000B1ED6">
        <w:rPr>
          <w:u w:val="single"/>
        </w:rPr>
        <w:t>carro</w:t>
      </w:r>
      <w:r w:rsidR="004542E8">
        <w:t xml:space="preserve"> </w:t>
      </w:r>
      <w:r w:rsidR="004542E8" w:rsidRPr="000B1ED6">
        <w:rPr>
          <w:u w:val="single"/>
        </w:rPr>
        <w:t>tenha</w:t>
      </w:r>
      <w:r w:rsidR="004542E8">
        <w:t xml:space="preserve"> </w:t>
      </w:r>
      <w:r w:rsidR="004542E8" w:rsidRPr="000B1ED6">
        <w:rPr>
          <w:u w:val="single"/>
        </w:rPr>
        <w:t>transitado</w:t>
      </w:r>
      <w:r w:rsidR="004542E8">
        <w:t xml:space="preserve"> </w:t>
      </w:r>
      <w:r w:rsidR="004542E8" w:rsidRPr="000B1ED6">
        <w:rPr>
          <w:u w:val="single"/>
        </w:rPr>
        <w:t>às</w:t>
      </w:r>
      <w:r w:rsidR="004542E8">
        <w:t xml:space="preserve"> </w:t>
      </w:r>
      <w:r w:rsidR="004542E8" w:rsidRPr="000B1ED6">
        <w:rPr>
          <w:u w:val="single"/>
        </w:rPr>
        <w:t>23h55m</w:t>
      </w:r>
      <w:r w:rsidR="004542E8">
        <w:t xml:space="preserve"> </w:t>
      </w:r>
      <w:r w:rsidR="004542E8" w:rsidRPr="000B1ED6">
        <w:rPr>
          <w:u w:val="single"/>
        </w:rPr>
        <w:t>e</w:t>
      </w:r>
      <w:r w:rsidR="004542E8">
        <w:t xml:space="preserve"> </w:t>
      </w:r>
      <w:r w:rsidR="004542E8" w:rsidRPr="000B1ED6">
        <w:rPr>
          <w:u w:val="single"/>
        </w:rPr>
        <w:t>00h03m</w:t>
      </w:r>
      <w:r w:rsidR="004542E8">
        <w:t xml:space="preserve"> </w:t>
      </w:r>
      <w:r w:rsidR="004542E8" w:rsidRPr="000B1ED6">
        <w:rPr>
          <w:u w:val="single"/>
        </w:rPr>
        <w:t>pelo</w:t>
      </w:r>
      <w:r w:rsidR="004542E8">
        <w:t xml:space="preserve"> </w:t>
      </w:r>
      <w:r w:rsidR="004542E8" w:rsidRPr="000B1ED6">
        <w:rPr>
          <w:u w:val="single"/>
        </w:rPr>
        <w:t>norte</w:t>
      </w:r>
      <w:r w:rsidR="004542E8">
        <w:t xml:space="preserve"> </w:t>
      </w:r>
      <w:r w:rsidR="004542E8" w:rsidRPr="000B1ED6">
        <w:rPr>
          <w:u w:val="single"/>
        </w:rPr>
        <w:t>de</w:t>
      </w:r>
      <w:r w:rsidR="004542E8">
        <w:t xml:space="preserve"> </w:t>
      </w:r>
      <w:r w:rsidR="004542E8" w:rsidRPr="000B1ED6">
        <w:rPr>
          <w:u w:val="single"/>
        </w:rPr>
        <w:t>Orleans</w:t>
      </w:r>
      <w:r w:rsidR="004542E8">
        <w:t>.</w:t>
      </w:r>
    </w:p>
    <w:p w14:paraId="61F609B0" w14:textId="3948108F" w:rsidR="00CD2B9E" w:rsidRPr="00CE4B84" w:rsidRDefault="00223CBC" w:rsidP="007A63B4">
      <w:pPr>
        <w:pStyle w:val="SemEspaamento"/>
      </w:pPr>
      <w:r>
        <w:t xml:space="preserve">Assim, uma vez </w:t>
      </w:r>
      <w:r w:rsidR="007A63B4">
        <w:t>constatado que não se trata de mero inconformismo do ora recorrente,</w:t>
      </w:r>
      <w:r w:rsidR="00073B59">
        <w:t xml:space="preserve"> mas de teses recursais não </w:t>
      </w:r>
      <w:r w:rsidR="006D09C8">
        <w:t>enfrentadas</w:t>
      </w:r>
      <w:r w:rsidR="00073B59">
        <w:t>,</w:t>
      </w:r>
      <w:r w:rsidR="007A63B4">
        <w:t xml:space="preserve"> o saneamento dos </w:t>
      </w:r>
      <w:r>
        <w:t xml:space="preserve">vícios apontados, </w:t>
      </w:r>
      <w:r w:rsidR="007A63B4">
        <w:t xml:space="preserve">com </w:t>
      </w:r>
      <w:r w:rsidR="001D5B63">
        <w:t xml:space="preserve">o provimento do agravo regimental, para prover o recurso especial e absolver o embargante ou, pelo menos, determinar que o Tribunal local esclareça os vícios </w:t>
      </w:r>
      <w:r w:rsidR="00A82619">
        <w:t>indicados</w:t>
      </w:r>
      <w:r w:rsidR="001D5B63">
        <w:t xml:space="preserve"> nos aclaratórios, é medida que se impõe.</w:t>
      </w:r>
    </w:p>
    <w:p w14:paraId="6DA02368" w14:textId="4AB101A6" w:rsidR="001D5B63" w:rsidRPr="00D86859" w:rsidRDefault="001D5B63" w:rsidP="001D5B63">
      <w:pPr>
        <w:pStyle w:val="Ttulo"/>
      </w:pPr>
      <w:r>
        <w:t>I</w:t>
      </w:r>
      <w:r w:rsidR="00C2514A">
        <w:t>I</w:t>
      </w:r>
      <w:r>
        <w:t xml:space="preserve"> – Omiss</w:t>
      </w:r>
      <w:r w:rsidR="00786411">
        <w:t xml:space="preserve">ões no que diz respeito à impossibilidade de identificação dos veículos filmados às 23h55m e 00h03 e </w:t>
      </w:r>
      <w:r w:rsidR="00D074AC">
        <w:t>à falta de juntada dos vídeos</w:t>
      </w:r>
      <w:r w:rsidR="005103ED">
        <w:t xml:space="preserve"> mencionados pelo Relatório de Investigação Policial n. 77/2022/SIC</w:t>
      </w:r>
    </w:p>
    <w:p w14:paraId="118199D2" w14:textId="77777777" w:rsidR="001D5B63" w:rsidRPr="00CE4B84" w:rsidRDefault="001D5B63" w:rsidP="001D5B63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02DFB2E1" w14:textId="0E3D73FD" w:rsidR="00D074AC" w:rsidRDefault="00D074AC" w:rsidP="00D074AC">
      <w:pPr>
        <w:pStyle w:val="SemEspaamento"/>
      </w:pPr>
      <w:r>
        <w:t xml:space="preserve">Na sequência, o </w:t>
      </w:r>
      <w:r w:rsidRPr="00D074AC">
        <w:rPr>
          <w:i/>
          <w:iCs/>
        </w:rPr>
        <w:t>decisum</w:t>
      </w:r>
      <w:r w:rsidRPr="00D074AC">
        <w:t xml:space="preserve"> </w:t>
      </w:r>
      <w:r w:rsidR="003A67EB">
        <w:t xml:space="preserve">embargado </w:t>
      </w:r>
      <w:r>
        <w:t xml:space="preserve">repetiu </w:t>
      </w:r>
      <w:r w:rsidR="007B27D3">
        <w:t xml:space="preserve">a afirmação </w:t>
      </w:r>
      <w:r>
        <w:t>de que</w:t>
      </w:r>
      <w:r w:rsidR="007B27D3">
        <w:t>,</w:t>
      </w:r>
      <w:r>
        <w:t xml:space="preserve"> “</w:t>
      </w:r>
      <w:r w:rsidRPr="00D074AC">
        <w:rPr>
          <w:i/>
          <w:iCs/>
        </w:rPr>
        <w:t>‘apesar de colocar em dúvida a credibilidade das imagens das câmeras de videomonitoramento que flagraram o veículo do acusado, sob a alegação de que não é possível verificar a placa e modelo do automóvel, bem como que não foi juntado o respectivo vídeo, de se ressaltar que o acusado tanto na fase investigativa quanto na fase judicial foi assistido por advogado constituído, de modo que poderia, acaso pretendesse desconstituir a prova, pleitear a juntada dos vídeos a tempo e modo. Contudo, na resposta a acusação não formulou nenhum pedido nesse sentido e, após a audiência de instrução e julgamento, nada requereu a título de diligências’ (e-STJ, fl. 249)</w:t>
      </w:r>
      <w:r>
        <w:t xml:space="preserve">” </w:t>
      </w:r>
      <w:r w:rsidRPr="00D074AC">
        <w:rPr>
          <w:sz w:val="20"/>
          <w:szCs w:val="18"/>
        </w:rPr>
        <w:t>(fl. 684)</w:t>
      </w:r>
      <w:r>
        <w:t xml:space="preserve">. </w:t>
      </w:r>
    </w:p>
    <w:p w14:paraId="52C27611" w14:textId="77244529" w:rsidR="004869E7" w:rsidRPr="00411504" w:rsidRDefault="0094722A" w:rsidP="004869E7">
      <w:pPr>
        <w:pStyle w:val="SemEspaamento"/>
        <w:rPr>
          <w:i/>
          <w:iCs/>
        </w:rPr>
      </w:pPr>
      <w:r w:rsidRPr="00411504">
        <w:t xml:space="preserve">Ocorre, no entanto, que essa conclusão do aresto, </w:t>
      </w:r>
      <w:r w:rsidR="00840373" w:rsidRPr="00411504">
        <w:t>mantendo</w:t>
      </w:r>
      <w:r w:rsidRPr="00411504">
        <w:t xml:space="preserve"> </w:t>
      </w:r>
      <w:r w:rsidR="00840373" w:rsidRPr="00411504">
        <w:t xml:space="preserve">a </w:t>
      </w:r>
      <w:r w:rsidRPr="00411504">
        <w:rPr>
          <w:b/>
          <w:bCs/>
        </w:rPr>
        <w:t>omissão</w:t>
      </w:r>
      <w:r w:rsidR="00840373" w:rsidRPr="00411504">
        <w:t xml:space="preserve"> apontada desde o Tribunal local</w:t>
      </w:r>
      <w:r w:rsidRPr="00411504">
        <w:t xml:space="preserve">, </w:t>
      </w:r>
      <w:r w:rsidR="004C2755" w:rsidRPr="00411504">
        <w:t>desconsiderou</w:t>
      </w:r>
      <w:r w:rsidR="004C2755">
        <w:t xml:space="preserve"> </w:t>
      </w:r>
      <w:r w:rsidRPr="00411504">
        <w:t>o argumento recursal de que “</w:t>
      </w:r>
      <w:r w:rsidR="004869E7" w:rsidRPr="00411504">
        <w:rPr>
          <w:i/>
          <w:iCs/>
        </w:rPr>
        <w:t xml:space="preserve">o acusado sempre apontou a falha da investigação quanto à falta de juntada dos vídeos que a autoridade policial alega ter visto e, além disso, </w:t>
      </w:r>
      <w:r w:rsidR="004869E7" w:rsidRPr="00411504">
        <w:rPr>
          <w:i/>
          <w:iCs/>
          <w:u w:val="single"/>
        </w:rPr>
        <w:t>já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tinha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constatado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prova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inequívoca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do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seu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não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envolvimento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no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fato</w:t>
      </w:r>
      <w:r w:rsidR="004869E7" w:rsidRPr="00411504">
        <w:rPr>
          <w:i/>
          <w:iCs/>
        </w:rPr>
        <w:t xml:space="preserve"> </w:t>
      </w:r>
      <w:r w:rsidR="004869E7" w:rsidRPr="00411504">
        <w:rPr>
          <w:i/>
          <w:iCs/>
          <w:u w:val="single"/>
        </w:rPr>
        <w:t>criminoso</w:t>
      </w:r>
      <w:r w:rsidR="004869E7" w:rsidRPr="00411504">
        <w:rPr>
          <w:i/>
          <w:iCs/>
        </w:rPr>
        <w:t xml:space="preserve">, de modo que, à luz do sistema acusatório vigente, incumbia à acusação comprovar, para além de qualquer dúvida razoável, a alegada participação do agravante na ação delitiva, o que não ocorreu no caso”. </w:t>
      </w:r>
    </w:p>
    <w:p w14:paraId="649487D7" w14:textId="77777777" w:rsidR="00150EE6" w:rsidRPr="00150EE6" w:rsidRDefault="005427D7" w:rsidP="004869E7">
      <w:pPr>
        <w:pStyle w:val="SemEspaamento"/>
        <w:rPr>
          <w:i/>
          <w:iCs/>
        </w:rPr>
      </w:pPr>
      <w:r>
        <w:t xml:space="preserve">Ou seja, Excelência, o acórdão embargado </w:t>
      </w:r>
      <w:r w:rsidRPr="004C1743">
        <w:rPr>
          <w:b/>
          <w:bCs/>
        </w:rPr>
        <w:t>omitiu-se</w:t>
      </w:r>
      <w:r>
        <w:t xml:space="preserve"> em relação </w:t>
      </w:r>
      <w:r w:rsidR="004C1743">
        <w:t xml:space="preserve">ao fato de que </w:t>
      </w:r>
      <w:r w:rsidR="00470AF8">
        <w:t xml:space="preserve">é </w:t>
      </w:r>
      <w:r w:rsidR="00470AF8" w:rsidRPr="00411504">
        <w:rPr>
          <w:b/>
          <w:bCs/>
        </w:rPr>
        <w:t xml:space="preserve">dever da </w:t>
      </w:r>
      <w:r w:rsidR="004C1743" w:rsidRPr="00411504">
        <w:rPr>
          <w:b/>
          <w:bCs/>
        </w:rPr>
        <w:t xml:space="preserve">acusação requerer vídeos que poderiam comprovar a </w:t>
      </w:r>
      <w:r w:rsidR="00C76447" w:rsidRPr="00411504">
        <w:rPr>
          <w:b/>
          <w:bCs/>
        </w:rPr>
        <w:t>autoria delitiva</w:t>
      </w:r>
      <w:r w:rsidR="00C76447">
        <w:t xml:space="preserve">, </w:t>
      </w:r>
      <w:r w:rsidR="00420CD7">
        <w:t>pois</w:t>
      </w:r>
      <w:r w:rsidR="003E5438">
        <w:t xml:space="preserve"> a autoria não pode ser presumida por simples image</w:t>
      </w:r>
      <w:r w:rsidR="00411504">
        <w:t>ns</w:t>
      </w:r>
      <w:r w:rsidR="003E5438">
        <w:t xml:space="preserve"> extraída</w:t>
      </w:r>
      <w:r w:rsidR="00420CD7">
        <w:t>s</w:t>
      </w:r>
      <w:r w:rsidR="003E5438">
        <w:t xml:space="preserve"> de vídeo</w:t>
      </w:r>
      <w:r w:rsidR="00411504">
        <w:t>s</w:t>
      </w:r>
      <w:r w:rsidR="003E5438">
        <w:t xml:space="preserve"> não juntado</w:t>
      </w:r>
      <w:r w:rsidR="00411504">
        <w:t>s</w:t>
      </w:r>
      <w:r w:rsidR="003E5438">
        <w:t xml:space="preserve"> aos autos e que, além disso, não possuem nitidez e clareza e não são capazes de identificar o</w:t>
      </w:r>
      <w:r w:rsidR="00470AF8">
        <w:t xml:space="preserve"> automóvel filmado</w:t>
      </w:r>
      <w:r w:rsidR="00420CD7">
        <w:t xml:space="preserve">. </w:t>
      </w:r>
    </w:p>
    <w:p w14:paraId="46D8B57E" w14:textId="749CF1F7" w:rsidR="005427D7" w:rsidRPr="004869E7" w:rsidRDefault="00420CD7" w:rsidP="004869E7">
      <w:pPr>
        <w:pStyle w:val="SemEspaamento"/>
        <w:rPr>
          <w:i/>
          <w:iCs/>
        </w:rPr>
      </w:pPr>
      <w:r>
        <w:t>O aresto embargado também</w:t>
      </w:r>
      <w:r w:rsidR="00EE137D">
        <w:t xml:space="preserve"> </w:t>
      </w:r>
      <w:r w:rsidR="00EE137D">
        <w:rPr>
          <w:b/>
          <w:bCs/>
        </w:rPr>
        <w:t xml:space="preserve">não analisou </w:t>
      </w:r>
      <w:r w:rsidR="00EE137D" w:rsidRPr="00150EE6">
        <w:rPr>
          <w:sz w:val="20"/>
          <w:szCs w:val="18"/>
        </w:rPr>
        <w:t>(</w:t>
      </w:r>
      <w:r w:rsidR="00EE137D" w:rsidRPr="00150EE6">
        <w:rPr>
          <w:b/>
          <w:bCs/>
          <w:sz w:val="20"/>
          <w:szCs w:val="18"/>
        </w:rPr>
        <w:t>omissão</w:t>
      </w:r>
      <w:r w:rsidR="00EE137D" w:rsidRPr="00150EE6">
        <w:rPr>
          <w:sz w:val="20"/>
          <w:szCs w:val="18"/>
        </w:rPr>
        <w:t>)</w:t>
      </w:r>
      <w:r w:rsidR="00470AF8">
        <w:t xml:space="preserve"> </w:t>
      </w:r>
      <w:r w:rsidR="00EE137D">
        <w:t xml:space="preserve">o argumento recursal de que </w:t>
      </w:r>
      <w:r w:rsidR="00150EE6">
        <w:t xml:space="preserve">esse dever da acusação é ainda mais evidente </w:t>
      </w:r>
      <w:r w:rsidR="00C76447">
        <w:t>quando a própria investigação comprov</w:t>
      </w:r>
      <w:r w:rsidR="004C2755">
        <w:t>ou</w:t>
      </w:r>
      <w:r w:rsidR="00C76447">
        <w:t xml:space="preserve"> que o embargante saiu pelo sul </w:t>
      </w:r>
      <w:r w:rsidR="00150EE6">
        <w:t xml:space="preserve">de Orleans </w:t>
      </w:r>
      <w:r w:rsidR="00470AF8" w:rsidRPr="00470AF8">
        <w:rPr>
          <w:sz w:val="20"/>
          <w:szCs w:val="18"/>
        </w:rPr>
        <w:t>(23h57m)</w:t>
      </w:r>
      <w:r w:rsidR="00470AF8">
        <w:t>,</w:t>
      </w:r>
      <w:r w:rsidR="00C76447">
        <w:t xml:space="preserve"> enquanto o veículo</w:t>
      </w:r>
      <w:r w:rsidR="00470AF8">
        <w:t xml:space="preserve"> envolvido no fato criminoso empreendia fuga pelo norte do mesmo município</w:t>
      </w:r>
      <w:r w:rsidR="004C2755">
        <w:t xml:space="preserve"> no mesmo horário</w:t>
      </w:r>
      <w:r w:rsidR="00470AF8">
        <w:t xml:space="preserve"> </w:t>
      </w:r>
      <w:r w:rsidR="00470AF8" w:rsidRPr="00470AF8">
        <w:rPr>
          <w:sz w:val="20"/>
          <w:szCs w:val="18"/>
        </w:rPr>
        <w:t>(</w:t>
      </w:r>
      <w:r w:rsidR="00150EE6">
        <w:rPr>
          <w:sz w:val="20"/>
          <w:szCs w:val="18"/>
        </w:rPr>
        <w:t xml:space="preserve">entre </w:t>
      </w:r>
      <w:r w:rsidR="00470AF8" w:rsidRPr="00470AF8">
        <w:rPr>
          <w:sz w:val="20"/>
          <w:szCs w:val="18"/>
        </w:rPr>
        <w:t>23h5</w:t>
      </w:r>
      <w:r w:rsidR="00470AF8">
        <w:rPr>
          <w:sz w:val="20"/>
          <w:szCs w:val="18"/>
        </w:rPr>
        <w:t>5</w:t>
      </w:r>
      <w:r w:rsidR="00470AF8" w:rsidRPr="00470AF8">
        <w:rPr>
          <w:sz w:val="20"/>
          <w:szCs w:val="18"/>
        </w:rPr>
        <w:t>m</w:t>
      </w:r>
      <w:r w:rsidR="00470AF8">
        <w:rPr>
          <w:sz w:val="20"/>
          <w:szCs w:val="18"/>
        </w:rPr>
        <w:t xml:space="preserve"> e 00h03m</w:t>
      </w:r>
      <w:r w:rsidR="00470AF8" w:rsidRPr="00470AF8">
        <w:rPr>
          <w:sz w:val="20"/>
          <w:szCs w:val="18"/>
        </w:rPr>
        <w:t>)</w:t>
      </w:r>
      <w:r w:rsidR="00470AF8">
        <w:t>.</w:t>
      </w:r>
    </w:p>
    <w:p w14:paraId="3F5209B8" w14:textId="09D91AA2" w:rsidR="00BD6FE9" w:rsidRDefault="003B5419" w:rsidP="00BD6FE9">
      <w:pPr>
        <w:pStyle w:val="SemEspaamento"/>
      </w:pPr>
      <w:r>
        <w:t xml:space="preserve">Além disso, essa afirmação do </w:t>
      </w:r>
      <w:r w:rsidR="00BD6FE9">
        <w:rPr>
          <w:i/>
          <w:iCs/>
        </w:rPr>
        <w:t>decisum</w:t>
      </w:r>
      <w:r>
        <w:t>, colacionada acima</w:t>
      </w:r>
      <w:r w:rsidR="004869E7">
        <w:t xml:space="preserve">, </w:t>
      </w:r>
      <w:r w:rsidR="00BD6FE9">
        <w:t xml:space="preserve">também ignorou </w:t>
      </w:r>
      <w:r w:rsidR="00BD6FE9" w:rsidRPr="0052691B">
        <w:rPr>
          <w:sz w:val="20"/>
          <w:szCs w:val="18"/>
        </w:rPr>
        <w:t>(</w:t>
      </w:r>
      <w:r w:rsidR="00BD6FE9" w:rsidRPr="0052691B">
        <w:rPr>
          <w:b/>
          <w:bCs/>
          <w:sz w:val="20"/>
          <w:szCs w:val="18"/>
        </w:rPr>
        <w:t>omissão</w:t>
      </w:r>
      <w:r w:rsidR="00BD6FE9" w:rsidRPr="0052691B">
        <w:rPr>
          <w:sz w:val="20"/>
          <w:szCs w:val="18"/>
        </w:rPr>
        <w:t>)</w:t>
      </w:r>
      <w:r w:rsidR="00BD6FE9">
        <w:t xml:space="preserve"> o argumento recursal de que “</w:t>
      </w:r>
      <w:r w:rsidR="00BD6FE9" w:rsidRPr="0052691B">
        <w:rPr>
          <w:i/>
          <w:iCs/>
        </w:rPr>
        <w:t xml:space="preserve">além da omissão relativa à juntada dos vídeos </w:t>
      </w:r>
      <w:r w:rsidR="00BD6FE9" w:rsidRPr="0052691B">
        <w:rPr>
          <w:i/>
          <w:iCs/>
          <w:sz w:val="20"/>
          <w:szCs w:val="18"/>
        </w:rPr>
        <w:t>(1ª omissão)</w:t>
      </w:r>
      <w:r w:rsidR="00BD6FE9" w:rsidRPr="0052691B">
        <w:rPr>
          <w:i/>
          <w:iCs/>
        </w:rPr>
        <w:t xml:space="preserve">, o que evidencia a inexistência da cadeia de custódia e a falta de prova para sustentar a condenação com base no Relatório Policial n. 77/2022/SIC, </w:t>
      </w:r>
      <w:r w:rsidR="00BD6FE9" w:rsidRPr="0052691B">
        <w:rPr>
          <w:i/>
          <w:iCs/>
          <w:u w:val="single"/>
        </w:rPr>
        <w:t xml:space="preserve">o agravante apontou que a inexistência de juntada desses vídeos </w:t>
      </w:r>
      <w:r w:rsidR="00BD6FE9" w:rsidRPr="0052691B">
        <w:rPr>
          <w:b/>
          <w:bCs/>
          <w:i/>
          <w:iCs/>
          <w:u w:val="single"/>
        </w:rPr>
        <w:t>impede a verificação de autenticidade</w:t>
      </w:r>
      <w:r w:rsidR="00BD6FE9" w:rsidRPr="0052691B">
        <w:rPr>
          <w:i/>
          <w:iCs/>
        </w:rPr>
        <w:t xml:space="preserve"> </w:t>
      </w:r>
      <w:r w:rsidR="00BD6FE9" w:rsidRPr="0052691B">
        <w:rPr>
          <w:i/>
          <w:iCs/>
          <w:sz w:val="20"/>
          <w:szCs w:val="18"/>
        </w:rPr>
        <w:t>(</w:t>
      </w:r>
      <w:r w:rsidR="00BD6FE9" w:rsidRPr="0052691B">
        <w:rPr>
          <w:i/>
          <w:iCs/>
          <w:sz w:val="20"/>
          <w:szCs w:val="18"/>
          <w:u w:val="single"/>
        </w:rPr>
        <w:t>2ª</w:t>
      </w:r>
      <w:r w:rsidR="00BD6FE9" w:rsidRPr="0052691B">
        <w:rPr>
          <w:i/>
          <w:iCs/>
          <w:sz w:val="20"/>
          <w:szCs w:val="18"/>
        </w:rPr>
        <w:t xml:space="preserve"> </w:t>
      </w:r>
      <w:r w:rsidR="00BD6FE9" w:rsidRPr="0052691B">
        <w:rPr>
          <w:i/>
          <w:iCs/>
          <w:sz w:val="20"/>
          <w:szCs w:val="18"/>
          <w:u w:val="single"/>
        </w:rPr>
        <w:t>omissão</w:t>
      </w:r>
      <w:r w:rsidR="00BD6FE9" w:rsidRPr="0052691B">
        <w:rPr>
          <w:i/>
          <w:iCs/>
          <w:sz w:val="20"/>
          <w:szCs w:val="18"/>
        </w:rPr>
        <w:t>)</w:t>
      </w:r>
      <w:r w:rsidR="00BD6FE9" w:rsidRPr="0052691B">
        <w:rPr>
          <w:i/>
          <w:iCs/>
        </w:rPr>
        <w:t xml:space="preserve"> e conduz à imprestabilidade das imagens, sobretudo para fins condenatórios</w:t>
      </w:r>
      <w:r w:rsidR="00BD6FE9">
        <w:t xml:space="preserve">”. </w:t>
      </w:r>
    </w:p>
    <w:p w14:paraId="5DDB893B" w14:textId="6F719482" w:rsidR="00EA0D1A" w:rsidRDefault="00EA0D1A" w:rsidP="00BD6FE9">
      <w:pPr>
        <w:pStyle w:val="SemEspaamento"/>
      </w:pPr>
      <w:r>
        <w:t xml:space="preserve">Essas teses recursais, vale </w:t>
      </w:r>
      <w:r w:rsidR="0006076E">
        <w:t>frisar</w:t>
      </w:r>
      <w:r>
        <w:t xml:space="preserve">, </w:t>
      </w:r>
      <w:r w:rsidR="00840373">
        <w:t xml:space="preserve">não foram enfrentadas </w:t>
      </w:r>
      <w:r w:rsidR="0006076E">
        <w:t xml:space="preserve">pelo Tribunal local, </w:t>
      </w:r>
      <w:r w:rsidR="00840373">
        <w:t xml:space="preserve">e, por isso, </w:t>
      </w:r>
      <w:r w:rsidR="0006076E">
        <w:t xml:space="preserve">acarretam na violação direta ao art. 619 do CPP, além do art. 386, IV, V e VII, do CPP, o que também não foi considerado </w:t>
      </w:r>
      <w:r w:rsidR="0006076E" w:rsidRPr="0006076E">
        <w:rPr>
          <w:sz w:val="20"/>
          <w:szCs w:val="18"/>
        </w:rPr>
        <w:t>(</w:t>
      </w:r>
      <w:r w:rsidR="0006076E" w:rsidRPr="0006076E">
        <w:rPr>
          <w:b/>
          <w:bCs/>
          <w:sz w:val="20"/>
          <w:szCs w:val="18"/>
        </w:rPr>
        <w:t>omissão</w:t>
      </w:r>
      <w:r w:rsidR="0006076E" w:rsidRPr="0006076E">
        <w:rPr>
          <w:sz w:val="20"/>
          <w:szCs w:val="18"/>
        </w:rPr>
        <w:t>)</w:t>
      </w:r>
      <w:r w:rsidR="0006076E">
        <w:t xml:space="preserve"> pelo aresto ora recorrido, autorizando o manejo do presente recurso integrativo</w:t>
      </w:r>
      <w:r w:rsidR="00367192">
        <w:t xml:space="preserve">, </w:t>
      </w:r>
      <w:r w:rsidR="005C302B">
        <w:t>em especial</w:t>
      </w:r>
      <w:r w:rsidR="00367192">
        <w:t xml:space="preserve"> para </w:t>
      </w:r>
      <w:r w:rsidR="005C302B">
        <w:t xml:space="preserve">evitar </w:t>
      </w:r>
      <w:r w:rsidR="00367192">
        <w:t xml:space="preserve">a infringência ao art. </w:t>
      </w:r>
      <w:r w:rsidR="004F1F66">
        <w:t xml:space="preserve">5º, </w:t>
      </w:r>
      <w:r w:rsidR="008569CB">
        <w:t xml:space="preserve">incisos </w:t>
      </w:r>
      <w:r w:rsidR="00D06688">
        <w:t xml:space="preserve">LIV e LV, </w:t>
      </w:r>
      <w:r w:rsidR="008569CB">
        <w:t xml:space="preserve">e art. </w:t>
      </w:r>
      <w:r w:rsidR="00367192">
        <w:t>93, IX, da CF</w:t>
      </w:r>
      <w:r w:rsidR="0006076E">
        <w:t>.</w:t>
      </w:r>
    </w:p>
    <w:p w14:paraId="2ABBCC71" w14:textId="1E600415" w:rsidR="00E56EA7" w:rsidRDefault="0052691B" w:rsidP="00686976">
      <w:pPr>
        <w:pStyle w:val="SemEspaamento"/>
      </w:pPr>
      <w:r>
        <w:t xml:space="preserve">Como visto, Excelência, não se trata de rediscussão de </w:t>
      </w:r>
      <w:r w:rsidR="007B1AFB">
        <w:t>matéria decidi</w:t>
      </w:r>
      <w:r w:rsidR="00727686">
        <w:t>da ou de mero inconformismo com o pronunciamento judicial</w:t>
      </w:r>
      <w:r>
        <w:t xml:space="preserve">, mas de teses </w:t>
      </w:r>
      <w:r w:rsidR="005C302B">
        <w:t>defensivas</w:t>
      </w:r>
      <w:r>
        <w:t xml:space="preserve"> delineadas </w:t>
      </w:r>
      <w:r w:rsidRPr="005C302B">
        <w:rPr>
          <w:u w:val="single"/>
        </w:rPr>
        <w:t>desde</w:t>
      </w:r>
      <w:r>
        <w:t xml:space="preserve"> </w:t>
      </w:r>
      <w:r w:rsidRPr="005C302B">
        <w:rPr>
          <w:u w:val="single"/>
        </w:rPr>
        <w:t>as</w:t>
      </w:r>
      <w:r w:rsidR="007F7F6F">
        <w:t xml:space="preserve"> </w:t>
      </w:r>
      <w:r w:rsidR="007F7F6F" w:rsidRPr="005C302B">
        <w:rPr>
          <w:u w:val="single"/>
        </w:rPr>
        <w:t>alegações</w:t>
      </w:r>
      <w:r w:rsidR="007F7F6F">
        <w:t xml:space="preserve"> </w:t>
      </w:r>
      <w:r w:rsidR="007F7F6F" w:rsidRPr="005C302B">
        <w:rPr>
          <w:u w:val="single"/>
        </w:rPr>
        <w:t>finais</w:t>
      </w:r>
      <w:r w:rsidR="007F7F6F">
        <w:t xml:space="preserve"> que não foram devidamente enfrentadas por todas decisões até o momento</w:t>
      </w:r>
      <w:r w:rsidR="007B1AFB">
        <w:t xml:space="preserve"> e, mais, que possuem o condão de derruir a conclusão</w:t>
      </w:r>
      <w:r w:rsidR="0006076E">
        <w:t xml:space="preserve"> condenatória</w:t>
      </w:r>
      <w:r w:rsidR="007B1AFB">
        <w:t xml:space="preserve"> adotada pelo acórdão embargado</w:t>
      </w:r>
      <w:r w:rsidR="007F7F6F">
        <w:t xml:space="preserve">, </w:t>
      </w:r>
      <w:r w:rsidR="007B1AFB">
        <w:t xml:space="preserve">razão pela qual </w:t>
      </w:r>
      <w:r w:rsidR="005832BA">
        <w:t>é indispensável</w:t>
      </w:r>
      <w:r w:rsidR="007B1AFB">
        <w:t xml:space="preserve"> </w:t>
      </w:r>
      <w:r w:rsidR="007F7F6F">
        <w:t>o saneamento dos vícios apontados</w:t>
      </w:r>
      <w:r w:rsidR="00B4416F">
        <w:t xml:space="preserve">, com as devidas repercussões </w:t>
      </w:r>
      <w:r w:rsidR="008D5007">
        <w:t>ao caso</w:t>
      </w:r>
      <w:r w:rsidR="007B1AFB">
        <w:t>.</w:t>
      </w:r>
    </w:p>
    <w:p w14:paraId="0FEC09B0" w14:textId="77777777" w:rsidR="00E56EA7" w:rsidRPr="00CE4B84" w:rsidRDefault="00E56EA7" w:rsidP="00E56EA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44A1CC3" w14:textId="0803B6F5" w:rsidR="00F4714B" w:rsidRPr="00D86859" w:rsidRDefault="00F4714B" w:rsidP="00F4714B">
      <w:pPr>
        <w:pStyle w:val="Ttulo"/>
      </w:pPr>
      <w:r>
        <w:t>I</w:t>
      </w:r>
      <w:r w:rsidR="005103ED">
        <w:t>II</w:t>
      </w:r>
      <w:r>
        <w:t xml:space="preserve"> – </w:t>
      </w:r>
      <w:r w:rsidR="00BC14CE">
        <w:t>Omiss</w:t>
      </w:r>
      <w:r w:rsidR="00083614">
        <w:t xml:space="preserve">ão </w:t>
      </w:r>
      <w:r w:rsidR="00BC14CE">
        <w:t>em relação à inaplicabilidade</w:t>
      </w:r>
      <w:r>
        <w:t xml:space="preserve"> </w:t>
      </w:r>
      <w:r w:rsidR="00BC14CE">
        <w:t xml:space="preserve">da Súmula n. 7/STJ </w:t>
      </w:r>
      <w:r w:rsidR="00972EBE">
        <w:t>para examinar a infringência ao art. 386, IV, V e VII, do CPP.</w:t>
      </w:r>
    </w:p>
    <w:p w14:paraId="41B66E0C" w14:textId="77777777" w:rsidR="00E56EA7" w:rsidRPr="00CE4B84" w:rsidRDefault="00E56EA7" w:rsidP="00E56EA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543A4C8" w14:textId="6AF175BA" w:rsidR="00E56EA7" w:rsidRDefault="00972EBE" w:rsidP="00683B92">
      <w:pPr>
        <w:pStyle w:val="SemEspaamento"/>
      </w:pPr>
      <w:r>
        <w:t xml:space="preserve">Com a devida vênia, </w:t>
      </w:r>
      <w:r w:rsidR="005D7470">
        <w:t xml:space="preserve">ao </w:t>
      </w:r>
      <w:r w:rsidR="002D3F40">
        <w:t xml:space="preserve">colacionar parte da sentença e do acórdão condenatórios, </w:t>
      </w:r>
      <w:r w:rsidR="00F46AC9">
        <w:t>relata</w:t>
      </w:r>
      <w:r w:rsidR="0021405B">
        <w:t>ndo</w:t>
      </w:r>
      <w:r w:rsidR="00F46AC9">
        <w:t xml:space="preserve"> fatos do próprio Relatório Policial</w:t>
      </w:r>
      <w:r w:rsidR="002D3F40">
        <w:t xml:space="preserve"> </w:t>
      </w:r>
      <w:r w:rsidR="00F46AC9">
        <w:t>n. 77/2022/SIC</w:t>
      </w:r>
      <w:r w:rsidR="00365B5B">
        <w:t xml:space="preserve">, </w:t>
      </w:r>
      <w:r w:rsidR="0021405B">
        <w:t xml:space="preserve">além de descrever </w:t>
      </w:r>
      <w:r w:rsidR="00365B5B" w:rsidRPr="00036196">
        <w:t>as imagens das câmeras de videomonitoramento e a saída do veículo do recorrente de Orleans</w:t>
      </w:r>
      <w:r w:rsidR="00365B5B">
        <w:t>,</w:t>
      </w:r>
      <w:r w:rsidR="009B3195">
        <w:t xml:space="preserve"> sentido Criciúma, mas</w:t>
      </w:r>
      <w:r w:rsidR="0021405B">
        <w:t>, em contrassenso,</w:t>
      </w:r>
      <w:r w:rsidR="002D3F40">
        <w:t xml:space="preserve"> </w:t>
      </w:r>
      <w:r w:rsidR="005D7470">
        <w:t xml:space="preserve">afirmar que a Súmula n. 7/STJ impediria o exame da </w:t>
      </w:r>
      <w:r w:rsidR="00683B92">
        <w:t>violação ao art. 386, IV, V e VII,</w:t>
      </w:r>
      <w:r w:rsidR="005D7470">
        <w:t xml:space="preserve"> do CPP, o aresto embargado </w:t>
      </w:r>
      <w:r w:rsidR="00D12A5D">
        <w:t xml:space="preserve">não apreciou </w:t>
      </w:r>
      <w:r w:rsidR="00D12A5D" w:rsidRPr="00D12A5D">
        <w:rPr>
          <w:sz w:val="20"/>
          <w:szCs w:val="18"/>
        </w:rPr>
        <w:t>(</w:t>
      </w:r>
      <w:r w:rsidR="00D12A5D" w:rsidRPr="00D12A5D">
        <w:rPr>
          <w:b/>
          <w:bCs/>
          <w:sz w:val="20"/>
          <w:szCs w:val="18"/>
        </w:rPr>
        <w:t>omissão</w:t>
      </w:r>
      <w:r w:rsidR="00D12A5D" w:rsidRPr="00D12A5D">
        <w:rPr>
          <w:sz w:val="20"/>
          <w:szCs w:val="18"/>
        </w:rPr>
        <w:t>)</w:t>
      </w:r>
      <w:r w:rsidR="00D12A5D">
        <w:t xml:space="preserve"> o argumento recursal de que a </w:t>
      </w:r>
      <w:r w:rsidR="002A27D0">
        <w:t xml:space="preserve">análise da afronta desse dispositivo legal exige </w:t>
      </w:r>
      <w:r w:rsidR="002A27D0" w:rsidRPr="002A27D0">
        <w:rPr>
          <w:b/>
          <w:bCs/>
        </w:rPr>
        <w:t>mera revaloração jurídica</w:t>
      </w:r>
      <w:r w:rsidR="002A27D0">
        <w:t xml:space="preserve">, pois a condenação </w:t>
      </w:r>
      <w:r w:rsidR="00D12A5D">
        <w:t>está fundamentada no Relatório de Investigação Policial n. 77/2022/SIC,</w:t>
      </w:r>
      <w:r w:rsidR="00155209">
        <w:t xml:space="preserve"> </w:t>
      </w:r>
      <w:r w:rsidR="00992822">
        <w:t xml:space="preserve">como constatado pela própria decisão embargada, o qual </w:t>
      </w:r>
      <w:r w:rsidR="00155209" w:rsidRPr="00155209">
        <w:rPr>
          <w:b/>
          <w:bCs/>
        </w:rPr>
        <w:t xml:space="preserve">comprova a </w:t>
      </w:r>
      <w:r w:rsidR="00155209" w:rsidRPr="00B1628C">
        <w:rPr>
          <w:b/>
          <w:bCs/>
          <w:u w:val="single"/>
        </w:rPr>
        <w:t>impossibilidade</w:t>
      </w:r>
      <w:r w:rsidR="00155209" w:rsidRPr="00155209">
        <w:rPr>
          <w:b/>
          <w:bCs/>
        </w:rPr>
        <w:t xml:space="preserve"> </w:t>
      </w:r>
      <w:r w:rsidR="00155209" w:rsidRPr="00B1628C">
        <w:rPr>
          <w:b/>
          <w:bCs/>
          <w:u w:val="single"/>
        </w:rPr>
        <w:t>lógica</w:t>
      </w:r>
      <w:r w:rsidR="00155209" w:rsidRPr="00155209">
        <w:rPr>
          <w:b/>
          <w:bCs/>
        </w:rPr>
        <w:t xml:space="preserve"> </w:t>
      </w:r>
      <w:r w:rsidR="00155209" w:rsidRPr="00B1628C">
        <w:rPr>
          <w:b/>
          <w:bCs/>
          <w:u w:val="single"/>
        </w:rPr>
        <w:t>e</w:t>
      </w:r>
      <w:r w:rsidR="00155209" w:rsidRPr="00155209">
        <w:rPr>
          <w:b/>
          <w:bCs/>
        </w:rPr>
        <w:t xml:space="preserve"> </w:t>
      </w:r>
      <w:r w:rsidR="00155209" w:rsidRPr="00B1628C">
        <w:rPr>
          <w:b/>
          <w:bCs/>
          <w:u w:val="single"/>
        </w:rPr>
        <w:t>temporal</w:t>
      </w:r>
      <w:r w:rsidR="00155209" w:rsidRPr="00155209">
        <w:rPr>
          <w:b/>
          <w:bCs/>
        </w:rPr>
        <w:t xml:space="preserve"> de participação do embargante na ação criminosa</w:t>
      </w:r>
      <w:r w:rsidR="00155209">
        <w:t>.</w:t>
      </w:r>
    </w:p>
    <w:p w14:paraId="3A0C7A01" w14:textId="1BE7DE32" w:rsidR="00155209" w:rsidRDefault="00A62D64" w:rsidP="00683B92">
      <w:pPr>
        <w:pStyle w:val="SemEspaamento"/>
      </w:pPr>
      <w:r>
        <w:t>Ou seja</w:t>
      </w:r>
      <w:r w:rsidR="00155209">
        <w:t>,</w:t>
      </w:r>
      <w:r>
        <w:t xml:space="preserve"> </w:t>
      </w:r>
      <w:r w:rsidR="00D52247">
        <w:t xml:space="preserve">o acórdão embargado </w:t>
      </w:r>
      <w:r w:rsidR="00D52247" w:rsidRPr="00D52247">
        <w:rPr>
          <w:b/>
          <w:bCs/>
        </w:rPr>
        <w:t>omitiu-se</w:t>
      </w:r>
      <w:r w:rsidR="00D52247">
        <w:t xml:space="preserve"> em relação ao argumento de que </w:t>
      </w:r>
      <w:r w:rsidRPr="006A585C">
        <w:rPr>
          <w:b/>
          <w:bCs/>
        </w:rPr>
        <w:t xml:space="preserve">basta a </w:t>
      </w:r>
      <w:r>
        <w:rPr>
          <w:b/>
          <w:bCs/>
        </w:rPr>
        <w:t xml:space="preserve">revaloração jurídica </w:t>
      </w:r>
      <w:r>
        <w:t>d</w:t>
      </w:r>
      <w:r w:rsidR="000B0EAE">
        <w:t xml:space="preserve">as informações </w:t>
      </w:r>
      <w:r w:rsidR="000B0EAE" w:rsidRPr="00B1628C">
        <w:rPr>
          <w:b/>
          <w:bCs/>
        </w:rPr>
        <w:t>do</w:t>
      </w:r>
      <w:r w:rsidRPr="00B1628C">
        <w:rPr>
          <w:b/>
          <w:bCs/>
        </w:rPr>
        <w:t xml:space="preserve"> Relatório </w:t>
      </w:r>
      <w:r w:rsidR="00B1628C" w:rsidRPr="00B1628C">
        <w:rPr>
          <w:b/>
          <w:bCs/>
        </w:rPr>
        <w:t xml:space="preserve">de Investigação </w:t>
      </w:r>
      <w:r w:rsidRPr="00B1628C">
        <w:rPr>
          <w:b/>
          <w:bCs/>
        </w:rPr>
        <w:t>Policial n. 77/2022/SIC</w:t>
      </w:r>
      <w:r>
        <w:t xml:space="preserve">, </w:t>
      </w:r>
      <w:r w:rsidR="000B0EAE">
        <w:t xml:space="preserve">utilizada como prova condenatória pelos arestos recorridos, para se constatar que </w:t>
      </w:r>
      <w:r w:rsidR="00B1628C">
        <w:t>o</w:t>
      </w:r>
      <w:r w:rsidR="00755FEF">
        <w:t xml:space="preserve"> embargante saiu às 23h57m d</w:t>
      </w:r>
      <w:r w:rsidR="00036196">
        <w:t xml:space="preserve">e Orleans para Criciúma </w:t>
      </w:r>
      <w:r w:rsidR="00036196" w:rsidRPr="007B085D">
        <w:rPr>
          <w:sz w:val="20"/>
          <w:szCs w:val="18"/>
        </w:rPr>
        <w:t>(sentido sul)</w:t>
      </w:r>
      <w:r w:rsidR="007B085D">
        <w:t xml:space="preserve"> e reconhecer a ofensa frontal ao art. 386, IV, V e VII, do CPP</w:t>
      </w:r>
      <w:r w:rsidR="00365B5B">
        <w:t xml:space="preserve"> e declarar a sua absolvição</w:t>
      </w:r>
      <w:r w:rsidR="004545AE">
        <w:t xml:space="preserve">, tendo em vista a </w:t>
      </w:r>
      <w:r w:rsidR="004545AE" w:rsidRPr="00833330">
        <w:rPr>
          <w:u w:val="single"/>
        </w:rPr>
        <w:t>prova</w:t>
      </w:r>
      <w:r w:rsidR="004545AE">
        <w:t xml:space="preserve"> </w:t>
      </w:r>
      <w:r w:rsidR="004545AE" w:rsidRPr="00833330">
        <w:rPr>
          <w:u w:val="single"/>
        </w:rPr>
        <w:t>inequívoca</w:t>
      </w:r>
      <w:r w:rsidR="004545AE">
        <w:t xml:space="preserve"> de </w:t>
      </w:r>
      <w:r w:rsidR="00036196">
        <w:t xml:space="preserve">que </w:t>
      </w:r>
      <w:r w:rsidR="004545AE">
        <w:t xml:space="preserve">não era o seu veículo </w:t>
      </w:r>
      <w:r w:rsidR="00365B5B">
        <w:t xml:space="preserve">empreendendo fuga da </w:t>
      </w:r>
      <w:proofErr w:type="spellStart"/>
      <w:r w:rsidR="00365B5B">
        <w:t>Orleplast</w:t>
      </w:r>
      <w:proofErr w:type="spellEnd"/>
      <w:r w:rsidR="00365B5B">
        <w:t xml:space="preserve"> </w:t>
      </w:r>
      <w:r w:rsidR="00365B5B" w:rsidRPr="00365B5B">
        <w:rPr>
          <w:sz w:val="20"/>
          <w:szCs w:val="18"/>
        </w:rPr>
        <w:t>(norte de Orl</w:t>
      </w:r>
      <w:r w:rsidR="007A164D">
        <w:rPr>
          <w:sz w:val="20"/>
          <w:szCs w:val="18"/>
        </w:rPr>
        <w:t>e</w:t>
      </w:r>
      <w:r w:rsidR="00365B5B" w:rsidRPr="00365B5B">
        <w:rPr>
          <w:sz w:val="20"/>
          <w:szCs w:val="18"/>
        </w:rPr>
        <w:t>ans)</w:t>
      </w:r>
      <w:r w:rsidR="00365B5B">
        <w:t xml:space="preserve"> filmado à</w:t>
      </w:r>
      <w:r w:rsidR="004545AE">
        <w:t>s 23h55 e 00h03m</w:t>
      </w:r>
      <w:r w:rsidR="00365B5B">
        <w:t>.</w:t>
      </w:r>
    </w:p>
    <w:p w14:paraId="7FB30B1B" w14:textId="5E0342CC" w:rsidR="00755FEF" w:rsidRDefault="00755FEF" w:rsidP="00683B92">
      <w:pPr>
        <w:pStyle w:val="SemEspaamento"/>
      </w:pPr>
      <w:r>
        <w:t xml:space="preserve">Cumpre esclarecer, por oportuno, que essa prova </w:t>
      </w:r>
      <w:r w:rsidR="00EE77EF">
        <w:t>documental</w:t>
      </w:r>
      <w:r w:rsidR="00A1200B">
        <w:t>, por si só,</w:t>
      </w:r>
      <w:r w:rsidR="00EE77EF">
        <w:t xml:space="preserve"> </w:t>
      </w:r>
      <w:r>
        <w:t xml:space="preserve">é mais do que o suficiente para derruir </w:t>
      </w:r>
      <w:r w:rsidR="00EE77EF">
        <w:t xml:space="preserve">qualquer </w:t>
      </w:r>
      <w:r>
        <w:t xml:space="preserve">depoimento </w:t>
      </w:r>
      <w:r w:rsidR="00EE77EF">
        <w:t xml:space="preserve">em sentido contrário, como o </w:t>
      </w:r>
      <w:r>
        <w:t>do Delegado</w:t>
      </w:r>
      <w:r w:rsidR="00B77051">
        <w:t xml:space="preserve"> de Polícia</w:t>
      </w:r>
      <w:r w:rsidR="00A1200B">
        <w:t xml:space="preserve"> </w:t>
      </w:r>
      <w:r w:rsidR="00A1200B" w:rsidRPr="00A1200B">
        <w:rPr>
          <w:sz w:val="20"/>
          <w:szCs w:val="18"/>
        </w:rPr>
        <w:t>(referido pelo acórdão embargado)</w:t>
      </w:r>
      <w:r w:rsidR="00EE77EF">
        <w:t xml:space="preserve">, já que a oitiva </w:t>
      </w:r>
      <w:r w:rsidR="00B77051">
        <w:t xml:space="preserve">de testemunha </w:t>
      </w:r>
      <w:r w:rsidR="00EE77EF">
        <w:t xml:space="preserve">não </w:t>
      </w:r>
      <w:r w:rsidR="00D24B53">
        <w:t xml:space="preserve">tem </w:t>
      </w:r>
      <w:r w:rsidR="00A1200B">
        <w:t xml:space="preserve">o condão de </w:t>
      </w:r>
      <w:r w:rsidR="00D24B53">
        <w:t>altera</w:t>
      </w:r>
      <w:r w:rsidR="00A1200B">
        <w:t>r</w:t>
      </w:r>
      <w:r w:rsidR="00D24B53">
        <w:t xml:space="preserve"> a </w:t>
      </w:r>
      <w:r w:rsidR="00EE77EF">
        <w:t xml:space="preserve">cronologia temporal e </w:t>
      </w:r>
      <w:r w:rsidR="00D24B53">
        <w:t xml:space="preserve">a impossibilidade lógica </w:t>
      </w:r>
      <w:r w:rsidR="00A1200B">
        <w:t>constatada pela própria investigação</w:t>
      </w:r>
      <w:r w:rsidR="00536E3A">
        <w:t xml:space="preserve"> e documentada no Relatório de Investigação Policial n. 77/2022/SIC</w:t>
      </w:r>
      <w:r w:rsidR="00A1200B">
        <w:t>.</w:t>
      </w:r>
    </w:p>
    <w:p w14:paraId="4B2E9B47" w14:textId="34205493" w:rsidR="00083614" w:rsidRDefault="00083614" w:rsidP="00683B92">
      <w:pPr>
        <w:pStyle w:val="SemEspaamento"/>
      </w:pPr>
      <w:r>
        <w:t>Desse modo, uma vez esclarecida essa omissão,</w:t>
      </w:r>
      <w:r w:rsidR="00E561A9">
        <w:t xml:space="preserve"> é de serem acolhidos estes aclaratórios, para que seja </w:t>
      </w:r>
      <w:r w:rsidR="00886BA8">
        <w:t xml:space="preserve">reconhecida a </w:t>
      </w:r>
      <w:r w:rsidR="00740FE3">
        <w:t xml:space="preserve">inaplicabilidade </w:t>
      </w:r>
      <w:r w:rsidR="00886BA8">
        <w:t>da Súmula n. 7/STJ no caso vertente, com o respectivo conhecimento d</w:t>
      </w:r>
      <w:r w:rsidR="00E561A9">
        <w:t>o recurso especial em relação à infringência ao art. 386, IV, V e VII, do CPP</w:t>
      </w:r>
      <w:r w:rsidR="00886BA8">
        <w:t xml:space="preserve"> e, por consectário, provimento do reclamo extremo, na medida em que o Relatório Policial n. 77/2022/SIC comprova a impossibilidade lógica e temporal de o embargante ter participado na empreitada criminosa.</w:t>
      </w:r>
    </w:p>
    <w:p w14:paraId="16C24CE4" w14:textId="77777777" w:rsidR="00886BA8" w:rsidRDefault="00886BA8" w:rsidP="00886BA8">
      <w:pPr>
        <w:pStyle w:val="SemEspaamento"/>
        <w:numPr>
          <w:ilvl w:val="0"/>
          <w:numId w:val="0"/>
        </w:numPr>
        <w:ind w:left="1701"/>
      </w:pPr>
    </w:p>
    <w:p w14:paraId="798E530A" w14:textId="642FF548" w:rsidR="000169F1" w:rsidRPr="00136102" w:rsidRDefault="000169F1" w:rsidP="002E6F01">
      <w:pPr>
        <w:pStyle w:val="Ttulo"/>
      </w:pPr>
      <w:r>
        <w:t>I</w:t>
      </w:r>
      <w:r w:rsidR="00B77051">
        <w:t>V</w:t>
      </w:r>
      <w:r>
        <w:t xml:space="preserve"> – REQUERIMENTOS </w:t>
      </w:r>
    </w:p>
    <w:p w14:paraId="6414A33D" w14:textId="77777777" w:rsidR="000169F1" w:rsidRPr="00B77051" w:rsidRDefault="000169F1" w:rsidP="004C770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AA80AF9" w14:textId="61C3A368" w:rsidR="00C21DBB" w:rsidRPr="00B77051" w:rsidRDefault="000169F1" w:rsidP="00B77051">
      <w:pPr>
        <w:pStyle w:val="SemEspaamento"/>
      </w:pPr>
      <w:r>
        <w:t>A</w:t>
      </w:r>
      <w:r w:rsidRPr="00136102">
        <w:t xml:space="preserve">nte o exposto, </w:t>
      </w:r>
      <w:r w:rsidR="006D3AA7">
        <w:t xml:space="preserve">o </w:t>
      </w:r>
      <w:r w:rsidR="00203532">
        <w:t xml:space="preserve">embargante </w:t>
      </w:r>
      <w:r w:rsidR="006D3AA7">
        <w:t>requer</w:t>
      </w:r>
      <w:r w:rsidR="00203532">
        <w:t>, além d</w:t>
      </w:r>
      <w:r w:rsidR="00C21DBB" w:rsidRPr="00D96520">
        <w:t xml:space="preserve">a intimação da parte </w:t>
      </w:r>
      <w:r w:rsidR="00203532">
        <w:t xml:space="preserve">embargada </w:t>
      </w:r>
      <w:r w:rsidR="00C21DBB" w:rsidRPr="00D96520">
        <w:t>para apresentar contrarrazões,</w:t>
      </w:r>
      <w:r w:rsidR="00203532">
        <w:t xml:space="preserve"> o </w:t>
      </w:r>
      <w:r w:rsidR="008778EE">
        <w:t>acolhimento dos presentes embargos de declaração, com a concessão de efeitos infringentes, para</w:t>
      </w:r>
      <w:r w:rsidR="00DB456F">
        <w:t xml:space="preserve"> </w:t>
      </w:r>
      <w:r w:rsidR="00D31988">
        <w:rPr>
          <w:szCs w:val="24"/>
        </w:rPr>
        <w:t>conhecer e prover todo o agravo</w:t>
      </w:r>
      <w:r w:rsidR="000A0D06">
        <w:rPr>
          <w:szCs w:val="24"/>
        </w:rPr>
        <w:t xml:space="preserve"> regimental e, por consequência, o agravo</w:t>
      </w:r>
      <w:r w:rsidR="00D31988">
        <w:rPr>
          <w:szCs w:val="24"/>
        </w:rPr>
        <w:t xml:space="preserve"> em recurso especial interposto</w:t>
      </w:r>
      <w:r w:rsidR="003A441D">
        <w:rPr>
          <w:szCs w:val="24"/>
        </w:rPr>
        <w:t xml:space="preserve"> e</w:t>
      </w:r>
      <w:r w:rsidR="00D31988">
        <w:rPr>
          <w:szCs w:val="24"/>
        </w:rPr>
        <w:t xml:space="preserve">, </w:t>
      </w:r>
      <w:r w:rsidR="003A441D">
        <w:rPr>
          <w:szCs w:val="24"/>
        </w:rPr>
        <w:t xml:space="preserve">na sequência, </w:t>
      </w:r>
      <w:r w:rsidR="00D31988">
        <w:rPr>
          <w:szCs w:val="24"/>
        </w:rPr>
        <w:t xml:space="preserve">dar provimento </w:t>
      </w:r>
      <w:r w:rsidR="00381EAB" w:rsidRPr="008778EE">
        <w:rPr>
          <w:szCs w:val="24"/>
        </w:rPr>
        <w:t xml:space="preserve">ao recurso especial </w:t>
      </w:r>
      <w:r w:rsidR="0091306A" w:rsidRPr="008778EE">
        <w:rPr>
          <w:szCs w:val="24"/>
        </w:rPr>
        <w:t xml:space="preserve">manejado, </w:t>
      </w:r>
      <w:r w:rsidR="007A164D">
        <w:rPr>
          <w:szCs w:val="24"/>
        </w:rPr>
        <w:t xml:space="preserve">decretando-se </w:t>
      </w:r>
      <w:r w:rsidR="00E36486" w:rsidRPr="008778EE">
        <w:rPr>
          <w:szCs w:val="24"/>
        </w:rPr>
        <w:t>a absolvição do recorrente</w:t>
      </w:r>
      <w:r w:rsidR="00A664D9" w:rsidRPr="008778EE">
        <w:rPr>
          <w:szCs w:val="24"/>
        </w:rPr>
        <w:t>,</w:t>
      </w:r>
      <w:r w:rsidR="0091306A" w:rsidRPr="008778EE">
        <w:rPr>
          <w:szCs w:val="24"/>
        </w:rPr>
        <w:t xml:space="preserve"> por manifesta violação ao </w:t>
      </w:r>
      <w:r w:rsidR="0091306A">
        <w:t>art. 386, IV, V e VII, do CPP</w:t>
      </w:r>
      <w:r w:rsidR="00A664D9">
        <w:t>,</w:t>
      </w:r>
      <w:r w:rsidR="0091306A" w:rsidRPr="008778EE">
        <w:rPr>
          <w:szCs w:val="24"/>
        </w:rPr>
        <w:t xml:space="preserve"> ou a infringência direta ao art. 619 do CPP</w:t>
      </w:r>
      <w:r w:rsidR="00E36486" w:rsidRPr="008778EE">
        <w:rPr>
          <w:szCs w:val="24"/>
        </w:rPr>
        <w:t xml:space="preserve">, notadamente pelo </w:t>
      </w:r>
      <w:r w:rsidR="00411D76" w:rsidRPr="007A164D">
        <w:rPr>
          <w:szCs w:val="24"/>
          <w:u w:val="single"/>
        </w:rPr>
        <w:t>argumento</w:t>
      </w:r>
      <w:r w:rsidR="006048FF" w:rsidRPr="008778EE">
        <w:rPr>
          <w:szCs w:val="24"/>
        </w:rPr>
        <w:t xml:space="preserve"> </w:t>
      </w:r>
      <w:r w:rsidR="006048FF" w:rsidRPr="007A164D">
        <w:rPr>
          <w:szCs w:val="24"/>
          <w:u w:val="single"/>
        </w:rPr>
        <w:t>recursal</w:t>
      </w:r>
      <w:r w:rsidR="00411D76" w:rsidRPr="008778EE">
        <w:rPr>
          <w:szCs w:val="24"/>
        </w:rPr>
        <w:t xml:space="preserve">, </w:t>
      </w:r>
      <w:r w:rsidR="00411D76" w:rsidRPr="007A164D">
        <w:rPr>
          <w:szCs w:val="24"/>
          <w:u w:val="single"/>
        </w:rPr>
        <w:t>não</w:t>
      </w:r>
      <w:r w:rsidR="00411D76" w:rsidRPr="008778EE">
        <w:rPr>
          <w:szCs w:val="24"/>
        </w:rPr>
        <w:t xml:space="preserve"> </w:t>
      </w:r>
      <w:r w:rsidR="00411D76" w:rsidRPr="007A164D">
        <w:rPr>
          <w:szCs w:val="24"/>
          <w:u w:val="single"/>
        </w:rPr>
        <w:t>enfrentado</w:t>
      </w:r>
      <w:r w:rsidR="006048FF" w:rsidRPr="008778EE">
        <w:rPr>
          <w:szCs w:val="24"/>
        </w:rPr>
        <w:t xml:space="preserve"> </w:t>
      </w:r>
      <w:r w:rsidR="006048FF" w:rsidRPr="007A164D">
        <w:rPr>
          <w:szCs w:val="24"/>
          <w:u w:val="single"/>
        </w:rPr>
        <w:t>pelos</w:t>
      </w:r>
      <w:r w:rsidR="006048FF" w:rsidRPr="008778EE">
        <w:rPr>
          <w:szCs w:val="24"/>
        </w:rPr>
        <w:t xml:space="preserve"> </w:t>
      </w:r>
      <w:r w:rsidR="006048FF" w:rsidRPr="007A164D">
        <w:rPr>
          <w:szCs w:val="24"/>
          <w:u w:val="single"/>
        </w:rPr>
        <w:t>arestos</w:t>
      </w:r>
      <w:r w:rsidR="006048FF" w:rsidRPr="008778EE">
        <w:rPr>
          <w:szCs w:val="24"/>
        </w:rPr>
        <w:t xml:space="preserve"> </w:t>
      </w:r>
      <w:r w:rsidR="006048FF" w:rsidRPr="007A164D">
        <w:rPr>
          <w:szCs w:val="24"/>
          <w:u w:val="single"/>
        </w:rPr>
        <w:t>recorridos</w:t>
      </w:r>
      <w:r w:rsidR="001C68F2">
        <w:rPr>
          <w:szCs w:val="24"/>
        </w:rPr>
        <w:t xml:space="preserve"> e </w:t>
      </w:r>
      <w:r w:rsidR="001C68F2" w:rsidRPr="007A164D">
        <w:rPr>
          <w:szCs w:val="24"/>
          <w:u w:val="single"/>
        </w:rPr>
        <w:t>pelo</w:t>
      </w:r>
      <w:r w:rsidR="001C68F2">
        <w:rPr>
          <w:szCs w:val="24"/>
        </w:rPr>
        <w:t xml:space="preserve"> </w:t>
      </w:r>
      <w:r w:rsidR="001C68F2" w:rsidRPr="007A164D">
        <w:rPr>
          <w:szCs w:val="24"/>
          <w:u w:val="single"/>
        </w:rPr>
        <w:t>próprio</w:t>
      </w:r>
      <w:r w:rsidR="001C68F2">
        <w:rPr>
          <w:szCs w:val="24"/>
        </w:rPr>
        <w:t xml:space="preserve"> </w:t>
      </w:r>
      <w:r w:rsidR="001C68F2" w:rsidRPr="007A164D">
        <w:rPr>
          <w:i/>
          <w:iCs/>
          <w:szCs w:val="24"/>
          <w:u w:val="single"/>
        </w:rPr>
        <w:t>decisum</w:t>
      </w:r>
      <w:r w:rsidR="001C68F2">
        <w:rPr>
          <w:i/>
          <w:iCs/>
          <w:szCs w:val="24"/>
        </w:rPr>
        <w:t xml:space="preserve"> </w:t>
      </w:r>
      <w:r w:rsidR="001C68F2" w:rsidRPr="007A164D">
        <w:rPr>
          <w:szCs w:val="24"/>
          <w:u w:val="single"/>
        </w:rPr>
        <w:t>embargado</w:t>
      </w:r>
      <w:r w:rsidR="00411D76" w:rsidRPr="008778EE">
        <w:rPr>
          <w:szCs w:val="24"/>
        </w:rPr>
        <w:t xml:space="preserve">, </w:t>
      </w:r>
      <w:r w:rsidR="00E36486" w:rsidRPr="008778EE">
        <w:rPr>
          <w:szCs w:val="24"/>
        </w:rPr>
        <w:t xml:space="preserve">de que </w:t>
      </w:r>
      <w:r w:rsidR="001C68F2">
        <w:rPr>
          <w:szCs w:val="24"/>
        </w:rPr>
        <w:t xml:space="preserve">o Relatório de Investigação Policial n. 77/2022/SIC, utilizado </w:t>
      </w:r>
      <w:r w:rsidR="00E36486" w:rsidRPr="008778EE">
        <w:rPr>
          <w:szCs w:val="24"/>
        </w:rPr>
        <w:t xml:space="preserve">pelos acórdãos recorridos </w:t>
      </w:r>
      <w:r w:rsidR="001C68F2">
        <w:rPr>
          <w:szCs w:val="24"/>
        </w:rPr>
        <w:t xml:space="preserve">para fundamentar a condenação, </w:t>
      </w:r>
      <w:r w:rsidR="001D2DB5" w:rsidRPr="000A0D06">
        <w:rPr>
          <w:szCs w:val="24"/>
          <w:u w:val="single"/>
        </w:rPr>
        <w:t>comprova</w:t>
      </w:r>
      <w:r w:rsidR="001D2DB5" w:rsidRPr="008778EE">
        <w:rPr>
          <w:szCs w:val="24"/>
        </w:rPr>
        <w:t xml:space="preserve"> a </w:t>
      </w:r>
      <w:r w:rsidR="001D2DB5" w:rsidRPr="007A164D">
        <w:rPr>
          <w:szCs w:val="24"/>
          <w:u w:val="single"/>
        </w:rPr>
        <w:t>impossibilidade</w:t>
      </w:r>
      <w:r w:rsidR="001D2DB5" w:rsidRPr="008778EE">
        <w:rPr>
          <w:szCs w:val="24"/>
        </w:rPr>
        <w:t xml:space="preserve"> </w:t>
      </w:r>
      <w:r w:rsidR="001D2DB5" w:rsidRPr="007A164D">
        <w:rPr>
          <w:szCs w:val="24"/>
          <w:u w:val="single"/>
        </w:rPr>
        <w:t>de</w:t>
      </w:r>
      <w:r w:rsidR="001D2DB5" w:rsidRPr="008778EE">
        <w:rPr>
          <w:szCs w:val="24"/>
        </w:rPr>
        <w:t xml:space="preserve"> </w:t>
      </w:r>
      <w:r w:rsidR="001D2DB5" w:rsidRPr="007A164D">
        <w:rPr>
          <w:szCs w:val="24"/>
          <w:u w:val="single"/>
        </w:rPr>
        <w:t>participação</w:t>
      </w:r>
      <w:r w:rsidR="001D2DB5" w:rsidRPr="008778EE">
        <w:rPr>
          <w:szCs w:val="24"/>
        </w:rPr>
        <w:t xml:space="preserve"> </w:t>
      </w:r>
      <w:r w:rsidR="001C68F2" w:rsidRPr="007A164D">
        <w:rPr>
          <w:szCs w:val="24"/>
          <w:u w:val="single"/>
        </w:rPr>
        <w:t>do</w:t>
      </w:r>
      <w:r w:rsidR="001C68F2">
        <w:rPr>
          <w:szCs w:val="24"/>
        </w:rPr>
        <w:t xml:space="preserve"> </w:t>
      </w:r>
      <w:r w:rsidR="001C68F2" w:rsidRPr="004E405D">
        <w:rPr>
          <w:szCs w:val="24"/>
          <w:u w:val="single"/>
        </w:rPr>
        <w:t>embargante</w:t>
      </w:r>
      <w:r w:rsidR="001C68F2">
        <w:rPr>
          <w:szCs w:val="24"/>
        </w:rPr>
        <w:t xml:space="preserve"> </w:t>
      </w:r>
      <w:r w:rsidR="001D2DB5" w:rsidRPr="004E405D">
        <w:rPr>
          <w:szCs w:val="24"/>
          <w:u w:val="single"/>
        </w:rPr>
        <w:t>no</w:t>
      </w:r>
      <w:r w:rsidR="001D2DB5" w:rsidRPr="008778EE">
        <w:rPr>
          <w:szCs w:val="24"/>
        </w:rPr>
        <w:t xml:space="preserve"> </w:t>
      </w:r>
      <w:r w:rsidR="001D2DB5" w:rsidRPr="004E405D">
        <w:rPr>
          <w:szCs w:val="24"/>
          <w:u w:val="single"/>
        </w:rPr>
        <w:t>fato</w:t>
      </w:r>
      <w:r w:rsidR="001D2DB5" w:rsidRPr="008778EE">
        <w:rPr>
          <w:szCs w:val="24"/>
        </w:rPr>
        <w:t xml:space="preserve"> </w:t>
      </w:r>
      <w:r w:rsidR="001D2DB5" w:rsidRPr="004E405D">
        <w:rPr>
          <w:szCs w:val="24"/>
          <w:u w:val="single"/>
        </w:rPr>
        <w:t>criminoso</w:t>
      </w:r>
      <w:r w:rsidR="00DB456F">
        <w:rPr>
          <w:szCs w:val="24"/>
        </w:rPr>
        <w:t xml:space="preserve"> </w:t>
      </w:r>
      <w:r w:rsidR="00DB456F" w:rsidRPr="00DB456F">
        <w:rPr>
          <w:sz w:val="20"/>
          <w:szCs w:val="20"/>
        </w:rPr>
        <w:t xml:space="preserve">(bastando mera </w:t>
      </w:r>
      <w:r w:rsidR="00DB456F" w:rsidRPr="003C0C5A">
        <w:rPr>
          <w:sz w:val="20"/>
          <w:szCs w:val="20"/>
          <w:u w:val="single"/>
        </w:rPr>
        <w:t>revaloração</w:t>
      </w:r>
      <w:r w:rsidR="00DB456F" w:rsidRPr="00DB456F">
        <w:rPr>
          <w:sz w:val="20"/>
          <w:szCs w:val="20"/>
        </w:rPr>
        <w:t xml:space="preserve"> </w:t>
      </w:r>
      <w:r w:rsidR="00DB456F" w:rsidRPr="003C0C5A">
        <w:rPr>
          <w:sz w:val="20"/>
          <w:szCs w:val="20"/>
          <w:u w:val="single"/>
        </w:rPr>
        <w:t>jurídica</w:t>
      </w:r>
      <w:r w:rsidR="00DB456F" w:rsidRPr="00DB456F">
        <w:rPr>
          <w:sz w:val="20"/>
          <w:szCs w:val="20"/>
        </w:rPr>
        <w:t xml:space="preserve"> para tanto)</w:t>
      </w:r>
      <w:r w:rsidR="001D2DB5" w:rsidRPr="008778EE">
        <w:rPr>
          <w:szCs w:val="24"/>
        </w:rPr>
        <w:t>, por conta d</w:t>
      </w:r>
      <w:r w:rsidR="00E36486" w:rsidRPr="008778EE">
        <w:rPr>
          <w:szCs w:val="24"/>
        </w:rPr>
        <w:t xml:space="preserve">a cronologia temporal </w:t>
      </w:r>
      <w:r w:rsidR="0091306A" w:rsidRPr="008778EE">
        <w:rPr>
          <w:szCs w:val="24"/>
        </w:rPr>
        <w:t>descoberta pela própria autoridade policial</w:t>
      </w:r>
      <w:r w:rsidR="00E36486" w:rsidRPr="008778EE">
        <w:rPr>
          <w:szCs w:val="24"/>
        </w:rPr>
        <w:t>.</w:t>
      </w:r>
    </w:p>
    <w:p w14:paraId="36E26BE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01153A" w14:textId="29EE4363" w:rsidR="000169F1" w:rsidRPr="00FD1CAE" w:rsidRDefault="000169F1" w:rsidP="00FD1CA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860BC">
        <w:rPr>
          <w:rFonts w:ascii="Arial" w:eastAsia="Calibri" w:hAnsi="Arial" w:cs="Times New Roman"/>
          <w:noProof/>
          <w:sz w:val="24"/>
          <w:szCs w:val="24"/>
        </w:rPr>
        <w:t>18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39FFE5C" w14:textId="77777777" w:rsidR="000A2EE7" w:rsidRPr="002E305C" w:rsidRDefault="000A2EE7" w:rsidP="003C447D">
      <w:pPr>
        <w:rPr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68BCFDC6" w:rsidR="00131BEB" w:rsidRPr="000169F1" w:rsidRDefault="00EE029A" w:rsidP="00FD1CA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2A3D7D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E2CE" w14:textId="77777777" w:rsidR="002D7F11" w:rsidRDefault="002D7F11" w:rsidP="00943258">
      <w:pPr>
        <w:spacing w:after="0" w:line="240" w:lineRule="auto"/>
      </w:pPr>
      <w:r>
        <w:separator/>
      </w:r>
    </w:p>
  </w:endnote>
  <w:endnote w:type="continuationSeparator" w:id="0">
    <w:p w14:paraId="01510FE1" w14:textId="77777777" w:rsidR="002D7F11" w:rsidRDefault="002D7F1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8919142" name="Imagem 1758919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6D77" w14:textId="77777777" w:rsidR="002D7F11" w:rsidRDefault="002D7F11" w:rsidP="00943258">
      <w:pPr>
        <w:spacing w:after="0" w:line="240" w:lineRule="auto"/>
      </w:pPr>
      <w:r>
        <w:separator/>
      </w:r>
    </w:p>
  </w:footnote>
  <w:footnote w:type="continuationSeparator" w:id="0">
    <w:p w14:paraId="52D4B460" w14:textId="77777777" w:rsidR="002D7F11" w:rsidRDefault="002D7F1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24568777" name="Imagem 152456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EEC"/>
    <w:multiLevelType w:val="hybridMultilevel"/>
    <w:tmpl w:val="995CC6FE"/>
    <w:lvl w:ilvl="0" w:tplc="9D58A1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61427ECA"/>
    <w:lvl w:ilvl="0" w:tplc="A6CEADAE">
      <w:start w:val="1"/>
      <w:numFmt w:val="decimal"/>
      <w:pStyle w:val="SemEspaamento"/>
      <w:lvlText w:val="%1."/>
      <w:lvlJc w:val="left"/>
      <w:pPr>
        <w:ind w:left="1778" w:hanging="360"/>
      </w:pPr>
      <w:rPr>
        <w:i w:val="0"/>
        <w:i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505752564">
    <w:abstractNumId w:val="1"/>
    <w:lvlOverride w:ilvl="0">
      <w:startOverride w:val="1"/>
    </w:lvlOverride>
  </w:num>
  <w:num w:numId="5" w16cid:durableId="1266309913">
    <w:abstractNumId w:val="1"/>
    <w:lvlOverride w:ilvl="0">
      <w:startOverride w:val="1"/>
    </w:lvlOverride>
  </w:num>
  <w:num w:numId="6" w16cid:durableId="613901548">
    <w:abstractNumId w:val="0"/>
  </w:num>
  <w:num w:numId="7" w16cid:durableId="393696783">
    <w:abstractNumId w:val="1"/>
    <w:lvlOverride w:ilvl="0">
      <w:startOverride w:val="1"/>
    </w:lvlOverride>
  </w:num>
  <w:num w:numId="8" w16cid:durableId="939751467">
    <w:abstractNumId w:val="1"/>
    <w:lvlOverride w:ilvl="0">
      <w:startOverride w:val="1"/>
    </w:lvlOverride>
  </w:num>
  <w:num w:numId="9" w16cid:durableId="404424110">
    <w:abstractNumId w:val="1"/>
    <w:lvlOverride w:ilvl="0">
      <w:startOverride w:val="1"/>
    </w:lvlOverride>
  </w:num>
  <w:num w:numId="10" w16cid:durableId="1614172590">
    <w:abstractNumId w:val="1"/>
    <w:lvlOverride w:ilvl="0">
      <w:startOverride w:val="1"/>
    </w:lvlOverride>
  </w:num>
  <w:num w:numId="11" w16cid:durableId="602223114">
    <w:abstractNumId w:val="1"/>
    <w:lvlOverride w:ilvl="0">
      <w:startOverride w:val="1"/>
    </w:lvlOverride>
  </w:num>
  <w:num w:numId="12" w16cid:durableId="866286026">
    <w:abstractNumId w:val="1"/>
    <w:lvlOverride w:ilvl="0">
      <w:startOverride w:val="1"/>
    </w:lvlOverride>
  </w:num>
  <w:num w:numId="13" w16cid:durableId="1597708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3F31"/>
    <w:rsid w:val="00006DE7"/>
    <w:rsid w:val="0000734E"/>
    <w:rsid w:val="00007565"/>
    <w:rsid w:val="00007D9C"/>
    <w:rsid w:val="0001318F"/>
    <w:rsid w:val="00013233"/>
    <w:rsid w:val="00014FDB"/>
    <w:rsid w:val="000169F1"/>
    <w:rsid w:val="00016DBE"/>
    <w:rsid w:val="00021A31"/>
    <w:rsid w:val="00023ACF"/>
    <w:rsid w:val="00024F92"/>
    <w:rsid w:val="0002762F"/>
    <w:rsid w:val="00027CA8"/>
    <w:rsid w:val="0003289D"/>
    <w:rsid w:val="00036196"/>
    <w:rsid w:val="00036981"/>
    <w:rsid w:val="00040BAC"/>
    <w:rsid w:val="00041E36"/>
    <w:rsid w:val="000425A3"/>
    <w:rsid w:val="0004298B"/>
    <w:rsid w:val="000442B7"/>
    <w:rsid w:val="00045903"/>
    <w:rsid w:val="00045FC0"/>
    <w:rsid w:val="00046C16"/>
    <w:rsid w:val="00053E24"/>
    <w:rsid w:val="00060443"/>
    <w:rsid w:val="0006076E"/>
    <w:rsid w:val="00065416"/>
    <w:rsid w:val="00067510"/>
    <w:rsid w:val="00073B59"/>
    <w:rsid w:val="00077A19"/>
    <w:rsid w:val="00083614"/>
    <w:rsid w:val="000860BC"/>
    <w:rsid w:val="00092F5A"/>
    <w:rsid w:val="00093D09"/>
    <w:rsid w:val="00094296"/>
    <w:rsid w:val="00095DE0"/>
    <w:rsid w:val="00097661"/>
    <w:rsid w:val="000A0D06"/>
    <w:rsid w:val="000A2EE7"/>
    <w:rsid w:val="000A4303"/>
    <w:rsid w:val="000A5FAA"/>
    <w:rsid w:val="000A6CBD"/>
    <w:rsid w:val="000B024D"/>
    <w:rsid w:val="000B0EAE"/>
    <w:rsid w:val="000B1DAF"/>
    <w:rsid w:val="000B1ED6"/>
    <w:rsid w:val="000B23DD"/>
    <w:rsid w:val="000B2C2C"/>
    <w:rsid w:val="000B3C81"/>
    <w:rsid w:val="000B4E51"/>
    <w:rsid w:val="000B6002"/>
    <w:rsid w:val="000B6518"/>
    <w:rsid w:val="000C29A3"/>
    <w:rsid w:val="000C3910"/>
    <w:rsid w:val="000C4B59"/>
    <w:rsid w:val="000C55A0"/>
    <w:rsid w:val="000D2073"/>
    <w:rsid w:val="000D228C"/>
    <w:rsid w:val="000D2F33"/>
    <w:rsid w:val="000D4DDB"/>
    <w:rsid w:val="000D58B4"/>
    <w:rsid w:val="000D764C"/>
    <w:rsid w:val="000E089E"/>
    <w:rsid w:val="000E0C15"/>
    <w:rsid w:val="000E18B0"/>
    <w:rsid w:val="000E4313"/>
    <w:rsid w:val="000F1DA7"/>
    <w:rsid w:val="000F7B5F"/>
    <w:rsid w:val="00100ECF"/>
    <w:rsid w:val="0010149A"/>
    <w:rsid w:val="00103531"/>
    <w:rsid w:val="0011035A"/>
    <w:rsid w:val="0011136D"/>
    <w:rsid w:val="00111D88"/>
    <w:rsid w:val="00112989"/>
    <w:rsid w:val="00115EFF"/>
    <w:rsid w:val="001165C6"/>
    <w:rsid w:val="00117D2F"/>
    <w:rsid w:val="00120224"/>
    <w:rsid w:val="00121D92"/>
    <w:rsid w:val="001221C7"/>
    <w:rsid w:val="00125915"/>
    <w:rsid w:val="00125E19"/>
    <w:rsid w:val="00131BEB"/>
    <w:rsid w:val="0014033D"/>
    <w:rsid w:val="0014080A"/>
    <w:rsid w:val="00140E31"/>
    <w:rsid w:val="00144932"/>
    <w:rsid w:val="0014611A"/>
    <w:rsid w:val="00150EE6"/>
    <w:rsid w:val="00152045"/>
    <w:rsid w:val="0015223B"/>
    <w:rsid w:val="00155209"/>
    <w:rsid w:val="00161734"/>
    <w:rsid w:val="001618E0"/>
    <w:rsid w:val="0016243C"/>
    <w:rsid w:val="001667B0"/>
    <w:rsid w:val="00167C80"/>
    <w:rsid w:val="00167F38"/>
    <w:rsid w:val="00172D04"/>
    <w:rsid w:val="001742D7"/>
    <w:rsid w:val="00175A24"/>
    <w:rsid w:val="001761C0"/>
    <w:rsid w:val="001768B0"/>
    <w:rsid w:val="00177554"/>
    <w:rsid w:val="00177DC4"/>
    <w:rsid w:val="00180BA3"/>
    <w:rsid w:val="001826A4"/>
    <w:rsid w:val="00183BE2"/>
    <w:rsid w:val="00183D5B"/>
    <w:rsid w:val="00185DF7"/>
    <w:rsid w:val="00190359"/>
    <w:rsid w:val="00190395"/>
    <w:rsid w:val="0019222A"/>
    <w:rsid w:val="001A5098"/>
    <w:rsid w:val="001A589C"/>
    <w:rsid w:val="001B175D"/>
    <w:rsid w:val="001B2B98"/>
    <w:rsid w:val="001B2E75"/>
    <w:rsid w:val="001B3013"/>
    <w:rsid w:val="001B3664"/>
    <w:rsid w:val="001B5DEC"/>
    <w:rsid w:val="001C5DDA"/>
    <w:rsid w:val="001C681C"/>
    <w:rsid w:val="001C68F2"/>
    <w:rsid w:val="001D21A2"/>
    <w:rsid w:val="001D2DB5"/>
    <w:rsid w:val="001D3480"/>
    <w:rsid w:val="001D5B63"/>
    <w:rsid w:val="001D6B80"/>
    <w:rsid w:val="001E729F"/>
    <w:rsid w:val="001E78C4"/>
    <w:rsid w:val="001F4A99"/>
    <w:rsid w:val="00201F45"/>
    <w:rsid w:val="00203532"/>
    <w:rsid w:val="00203634"/>
    <w:rsid w:val="00205146"/>
    <w:rsid w:val="00207BE4"/>
    <w:rsid w:val="00207D5A"/>
    <w:rsid w:val="002104B0"/>
    <w:rsid w:val="00213EB9"/>
    <w:rsid w:val="0021405B"/>
    <w:rsid w:val="00214E09"/>
    <w:rsid w:val="002169D0"/>
    <w:rsid w:val="002172FD"/>
    <w:rsid w:val="0022279F"/>
    <w:rsid w:val="00223CBC"/>
    <w:rsid w:val="002307AD"/>
    <w:rsid w:val="00231837"/>
    <w:rsid w:val="00234F50"/>
    <w:rsid w:val="00240E98"/>
    <w:rsid w:val="00247122"/>
    <w:rsid w:val="002472E3"/>
    <w:rsid w:val="002539E3"/>
    <w:rsid w:val="002546BB"/>
    <w:rsid w:val="00254FBC"/>
    <w:rsid w:val="002562A0"/>
    <w:rsid w:val="00256F95"/>
    <w:rsid w:val="00257995"/>
    <w:rsid w:val="002617EC"/>
    <w:rsid w:val="00263D07"/>
    <w:rsid w:val="00264107"/>
    <w:rsid w:val="00264E2F"/>
    <w:rsid w:val="002666C9"/>
    <w:rsid w:val="00270084"/>
    <w:rsid w:val="00271A52"/>
    <w:rsid w:val="00272253"/>
    <w:rsid w:val="00272BFB"/>
    <w:rsid w:val="0027490D"/>
    <w:rsid w:val="002778A0"/>
    <w:rsid w:val="00284A96"/>
    <w:rsid w:val="00285B34"/>
    <w:rsid w:val="00286CC1"/>
    <w:rsid w:val="00290EA1"/>
    <w:rsid w:val="00291C02"/>
    <w:rsid w:val="00291F6C"/>
    <w:rsid w:val="002948E4"/>
    <w:rsid w:val="002A1082"/>
    <w:rsid w:val="002A1C9C"/>
    <w:rsid w:val="002A27D0"/>
    <w:rsid w:val="002A3D7D"/>
    <w:rsid w:val="002B007D"/>
    <w:rsid w:val="002B0CDF"/>
    <w:rsid w:val="002B3323"/>
    <w:rsid w:val="002B749F"/>
    <w:rsid w:val="002C52B0"/>
    <w:rsid w:val="002D01EA"/>
    <w:rsid w:val="002D3F40"/>
    <w:rsid w:val="002D5DC0"/>
    <w:rsid w:val="002D6FA7"/>
    <w:rsid w:val="002D7E2D"/>
    <w:rsid w:val="002D7F11"/>
    <w:rsid w:val="002E095F"/>
    <w:rsid w:val="002E10A1"/>
    <w:rsid w:val="002E305C"/>
    <w:rsid w:val="002E4A52"/>
    <w:rsid w:val="002E56A9"/>
    <w:rsid w:val="002E6F01"/>
    <w:rsid w:val="002F30EF"/>
    <w:rsid w:val="002F7486"/>
    <w:rsid w:val="00300A0B"/>
    <w:rsid w:val="00301836"/>
    <w:rsid w:val="00304B7C"/>
    <w:rsid w:val="0030514B"/>
    <w:rsid w:val="00306940"/>
    <w:rsid w:val="003077C4"/>
    <w:rsid w:val="00307BD6"/>
    <w:rsid w:val="00310FBB"/>
    <w:rsid w:val="00311264"/>
    <w:rsid w:val="003159D0"/>
    <w:rsid w:val="0032183C"/>
    <w:rsid w:val="00322C58"/>
    <w:rsid w:val="00333F81"/>
    <w:rsid w:val="00335CA6"/>
    <w:rsid w:val="00336E0E"/>
    <w:rsid w:val="00344C84"/>
    <w:rsid w:val="00346806"/>
    <w:rsid w:val="00346C67"/>
    <w:rsid w:val="003553F8"/>
    <w:rsid w:val="003562C6"/>
    <w:rsid w:val="0035767B"/>
    <w:rsid w:val="00361773"/>
    <w:rsid w:val="003658F4"/>
    <w:rsid w:val="00365B5B"/>
    <w:rsid w:val="00367192"/>
    <w:rsid w:val="003701D6"/>
    <w:rsid w:val="00371B7F"/>
    <w:rsid w:val="00377A2E"/>
    <w:rsid w:val="003801CD"/>
    <w:rsid w:val="003804E1"/>
    <w:rsid w:val="00381EAB"/>
    <w:rsid w:val="00384799"/>
    <w:rsid w:val="00385D8D"/>
    <w:rsid w:val="00390498"/>
    <w:rsid w:val="00393A86"/>
    <w:rsid w:val="00394DDB"/>
    <w:rsid w:val="0039604C"/>
    <w:rsid w:val="003A351B"/>
    <w:rsid w:val="003A441D"/>
    <w:rsid w:val="003A57AA"/>
    <w:rsid w:val="003A5B52"/>
    <w:rsid w:val="003A67EB"/>
    <w:rsid w:val="003A7647"/>
    <w:rsid w:val="003A780C"/>
    <w:rsid w:val="003B5419"/>
    <w:rsid w:val="003C076E"/>
    <w:rsid w:val="003C0C5A"/>
    <w:rsid w:val="003C2380"/>
    <w:rsid w:val="003C2C18"/>
    <w:rsid w:val="003C447D"/>
    <w:rsid w:val="003C7283"/>
    <w:rsid w:val="003D0799"/>
    <w:rsid w:val="003D2275"/>
    <w:rsid w:val="003D3ECD"/>
    <w:rsid w:val="003D4B52"/>
    <w:rsid w:val="003E10CA"/>
    <w:rsid w:val="003E46B9"/>
    <w:rsid w:val="003E5438"/>
    <w:rsid w:val="003E79B2"/>
    <w:rsid w:val="003F2F17"/>
    <w:rsid w:val="003F505B"/>
    <w:rsid w:val="003F530E"/>
    <w:rsid w:val="003F6E4C"/>
    <w:rsid w:val="00401B15"/>
    <w:rsid w:val="004027C5"/>
    <w:rsid w:val="00402F59"/>
    <w:rsid w:val="00403143"/>
    <w:rsid w:val="00411504"/>
    <w:rsid w:val="00411D76"/>
    <w:rsid w:val="00416CDD"/>
    <w:rsid w:val="00416D9A"/>
    <w:rsid w:val="00420CD7"/>
    <w:rsid w:val="00425379"/>
    <w:rsid w:val="00425DD8"/>
    <w:rsid w:val="004265AB"/>
    <w:rsid w:val="00435072"/>
    <w:rsid w:val="00437663"/>
    <w:rsid w:val="004451EB"/>
    <w:rsid w:val="004466C2"/>
    <w:rsid w:val="00447671"/>
    <w:rsid w:val="004524C4"/>
    <w:rsid w:val="004542E8"/>
    <w:rsid w:val="004545AE"/>
    <w:rsid w:val="004605B8"/>
    <w:rsid w:val="00464087"/>
    <w:rsid w:val="0046641E"/>
    <w:rsid w:val="004674F5"/>
    <w:rsid w:val="00470AF8"/>
    <w:rsid w:val="00470FC8"/>
    <w:rsid w:val="0047252A"/>
    <w:rsid w:val="004758EB"/>
    <w:rsid w:val="004853B4"/>
    <w:rsid w:val="00485A7B"/>
    <w:rsid w:val="004869E7"/>
    <w:rsid w:val="004926F9"/>
    <w:rsid w:val="00492B88"/>
    <w:rsid w:val="004932CA"/>
    <w:rsid w:val="004949AD"/>
    <w:rsid w:val="00494E76"/>
    <w:rsid w:val="004966DD"/>
    <w:rsid w:val="00496FD8"/>
    <w:rsid w:val="00497A5D"/>
    <w:rsid w:val="004A1055"/>
    <w:rsid w:val="004A2C17"/>
    <w:rsid w:val="004A5DE8"/>
    <w:rsid w:val="004B1ABE"/>
    <w:rsid w:val="004B27FD"/>
    <w:rsid w:val="004B3357"/>
    <w:rsid w:val="004B41E6"/>
    <w:rsid w:val="004C1743"/>
    <w:rsid w:val="004C2755"/>
    <w:rsid w:val="004C6B6A"/>
    <w:rsid w:val="004C7702"/>
    <w:rsid w:val="004D0136"/>
    <w:rsid w:val="004D0150"/>
    <w:rsid w:val="004D1CFA"/>
    <w:rsid w:val="004D78BD"/>
    <w:rsid w:val="004D7C4F"/>
    <w:rsid w:val="004E1C68"/>
    <w:rsid w:val="004E32A8"/>
    <w:rsid w:val="004E3855"/>
    <w:rsid w:val="004E405D"/>
    <w:rsid w:val="004E7649"/>
    <w:rsid w:val="004F0BCE"/>
    <w:rsid w:val="004F1F66"/>
    <w:rsid w:val="004F2B78"/>
    <w:rsid w:val="004F384D"/>
    <w:rsid w:val="004F395E"/>
    <w:rsid w:val="004F689D"/>
    <w:rsid w:val="00501937"/>
    <w:rsid w:val="00501A18"/>
    <w:rsid w:val="005103ED"/>
    <w:rsid w:val="005121FD"/>
    <w:rsid w:val="00521A67"/>
    <w:rsid w:val="005248B6"/>
    <w:rsid w:val="0052538F"/>
    <w:rsid w:val="00526791"/>
    <w:rsid w:val="0052691B"/>
    <w:rsid w:val="005321DA"/>
    <w:rsid w:val="005350C1"/>
    <w:rsid w:val="00535F82"/>
    <w:rsid w:val="00536E3A"/>
    <w:rsid w:val="00537670"/>
    <w:rsid w:val="005401F9"/>
    <w:rsid w:val="005403E9"/>
    <w:rsid w:val="0054050C"/>
    <w:rsid w:val="00540738"/>
    <w:rsid w:val="0054114E"/>
    <w:rsid w:val="005427D7"/>
    <w:rsid w:val="0054352B"/>
    <w:rsid w:val="00546EE6"/>
    <w:rsid w:val="00550EE5"/>
    <w:rsid w:val="005517C2"/>
    <w:rsid w:val="005522C1"/>
    <w:rsid w:val="005522FA"/>
    <w:rsid w:val="00555BF9"/>
    <w:rsid w:val="005561EE"/>
    <w:rsid w:val="00565EE2"/>
    <w:rsid w:val="00570240"/>
    <w:rsid w:val="00570C8B"/>
    <w:rsid w:val="005812ED"/>
    <w:rsid w:val="005832BA"/>
    <w:rsid w:val="00587EA9"/>
    <w:rsid w:val="00591450"/>
    <w:rsid w:val="0059147C"/>
    <w:rsid w:val="00595625"/>
    <w:rsid w:val="005A494E"/>
    <w:rsid w:val="005B03B0"/>
    <w:rsid w:val="005B2529"/>
    <w:rsid w:val="005B3968"/>
    <w:rsid w:val="005B67C0"/>
    <w:rsid w:val="005B67EA"/>
    <w:rsid w:val="005C0B76"/>
    <w:rsid w:val="005C302B"/>
    <w:rsid w:val="005C35F0"/>
    <w:rsid w:val="005C4D9C"/>
    <w:rsid w:val="005C6E0B"/>
    <w:rsid w:val="005D1C43"/>
    <w:rsid w:val="005D511C"/>
    <w:rsid w:val="005D7470"/>
    <w:rsid w:val="005E3029"/>
    <w:rsid w:val="005E3374"/>
    <w:rsid w:val="005E3600"/>
    <w:rsid w:val="005E42E9"/>
    <w:rsid w:val="005E4BC6"/>
    <w:rsid w:val="005E58E2"/>
    <w:rsid w:val="005E63F5"/>
    <w:rsid w:val="005F1F2B"/>
    <w:rsid w:val="005F7C1F"/>
    <w:rsid w:val="00600968"/>
    <w:rsid w:val="006048FF"/>
    <w:rsid w:val="0060538D"/>
    <w:rsid w:val="0061051B"/>
    <w:rsid w:val="00610CAF"/>
    <w:rsid w:val="00612D9D"/>
    <w:rsid w:val="00615012"/>
    <w:rsid w:val="006170F4"/>
    <w:rsid w:val="006210CF"/>
    <w:rsid w:val="006325AA"/>
    <w:rsid w:val="0063263E"/>
    <w:rsid w:val="00637A57"/>
    <w:rsid w:val="00644279"/>
    <w:rsid w:val="00645238"/>
    <w:rsid w:val="00650199"/>
    <w:rsid w:val="00652F18"/>
    <w:rsid w:val="00653F39"/>
    <w:rsid w:val="006573DE"/>
    <w:rsid w:val="006623B3"/>
    <w:rsid w:val="0066621B"/>
    <w:rsid w:val="00672080"/>
    <w:rsid w:val="00673228"/>
    <w:rsid w:val="00674E31"/>
    <w:rsid w:val="00675B71"/>
    <w:rsid w:val="006811ED"/>
    <w:rsid w:val="00681274"/>
    <w:rsid w:val="00681885"/>
    <w:rsid w:val="00683B92"/>
    <w:rsid w:val="00683BCE"/>
    <w:rsid w:val="00686976"/>
    <w:rsid w:val="00691CFC"/>
    <w:rsid w:val="00693F8B"/>
    <w:rsid w:val="00694A5D"/>
    <w:rsid w:val="00694FB6"/>
    <w:rsid w:val="0069587F"/>
    <w:rsid w:val="006960F0"/>
    <w:rsid w:val="00696295"/>
    <w:rsid w:val="006A0935"/>
    <w:rsid w:val="006A1F38"/>
    <w:rsid w:val="006A30A4"/>
    <w:rsid w:val="006A36E5"/>
    <w:rsid w:val="006A40CB"/>
    <w:rsid w:val="006A4B7C"/>
    <w:rsid w:val="006A585C"/>
    <w:rsid w:val="006B084A"/>
    <w:rsid w:val="006B1C22"/>
    <w:rsid w:val="006B2B9B"/>
    <w:rsid w:val="006B53D8"/>
    <w:rsid w:val="006B6C49"/>
    <w:rsid w:val="006C0DFC"/>
    <w:rsid w:val="006C398B"/>
    <w:rsid w:val="006C45DB"/>
    <w:rsid w:val="006C6590"/>
    <w:rsid w:val="006C673A"/>
    <w:rsid w:val="006D008B"/>
    <w:rsid w:val="006D09C8"/>
    <w:rsid w:val="006D3AA7"/>
    <w:rsid w:val="006D6C36"/>
    <w:rsid w:val="006E298D"/>
    <w:rsid w:val="006E58BC"/>
    <w:rsid w:val="006E72EF"/>
    <w:rsid w:val="006E7A4D"/>
    <w:rsid w:val="006E7F8A"/>
    <w:rsid w:val="006F202B"/>
    <w:rsid w:val="006F2710"/>
    <w:rsid w:val="00700E59"/>
    <w:rsid w:val="00701A26"/>
    <w:rsid w:val="007052D7"/>
    <w:rsid w:val="00714146"/>
    <w:rsid w:val="00715A3A"/>
    <w:rsid w:val="00716AC6"/>
    <w:rsid w:val="00722DF5"/>
    <w:rsid w:val="007253FE"/>
    <w:rsid w:val="00726925"/>
    <w:rsid w:val="00727686"/>
    <w:rsid w:val="0072799C"/>
    <w:rsid w:val="00730874"/>
    <w:rsid w:val="00730903"/>
    <w:rsid w:val="00732106"/>
    <w:rsid w:val="00732117"/>
    <w:rsid w:val="00740FE3"/>
    <w:rsid w:val="007440BA"/>
    <w:rsid w:val="00750D45"/>
    <w:rsid w:val="00753107"/>
    <w:rsid w:val="00755FEF"/>
    <w:rsid w:val="007603B4"/>
    <w:rsid w:val="00760553"/>
    <w:rsid w:val="00760F04"/>
    <w:rsid w:val="007615C7"/>
    <w:rsid w:val="00763188"/>
    <w:rsid w:val="007670EC"/>
    <w:rsid w:val="00767698"/>
    <w:rsid w:val="007714B7"/>
    <w:rsid w:val="00777C34"/>
    <w:rsid w:val="00781651"/>
    <w:rsid w:val="007822CE"/>
    <w:rsid w:val="00786411"/>
    <w:rsid w:val="0078670E"/>
    <w:rsid w:val="00787673"/>
    <w:rsid w:val="00790BC4"/>
    <w:rsid w:val="0079251D"/>
    <w:rsid w:val="00795616"/>
    <w:rsid w:val="00796D7A"/>
    <w:rsid w:val="00797900"/>
    <w:rsid w:val="007A164D"/>
    <w:rsid w:val="007A17D2"/>
    <w:rsid w:val="007A5128"/>
    <w:rsid w:val="007A6299"/>
    <w:rsid w:val="007A63B4"/>
    <w:rsid w:val="007A6546"/>
    <w:rsid w:val="007B000F"/>
    <w:rsid w:val="007B06BA"/>
    <w:rsid w:val="007B085D"/>
    <w:rsid w:val="007B1AFB"/>
    <w:rsid w:val="007B27D3"/>
    <w:rsid w:val="007B7D22"/>
    <w:rsid w:val="007C36DB"/>
    <w:rsid w:val="007C7A7B"/>
    <w:rsid w:val="007D0E71"/>
    <w:rsid w:val="007D1230"/>
    <w:rsid w:val="007D3789"/>
    <w:rsid w:val="007D5376"/>
    <w:rsid w:val="007D5EBD"/>
    <w:rsid w:val="007D6352"/>
    <w:rsid w:val="007D7B54"/>
    <w:rsid w:val="007E501E"/>
    <w:rsid w:val="007F0015"/>
    <w:rsid w:val="007F105E"/>
    <w:rsid w:val="007F3046"/>
    <w:rsid w:val="007F68B5"/>
    <w:rsid w:val="007F7B2A"/>
    <w:rsid w:val="007F7F6F"/>
    <w:rsid w:val="00800502"/>
    <w:rsid w:val="008019FF"/>
    <w:rsid w:val="008031A0"/>
    <w:rsid w:val="00804007"/>
    <w:rsid w:val="008045F9"/>
    <w:rsid w:val="00805803"/>
    <w:rsid w:val="00806E17"/>
    <w:rsid w:val="00810D34"/>
    <w:rsid w:val="00810EE3"/>
    <w:rsid w:val="00815858"/>
    <w:rsid w:val="008205C4"/>
    <w:rsid w:val="00820B9B"/>
    <w:rsid w:val="00825700"/>
    <w:rsid w:val="00826870"/>
    <w:rsid w:val="008325D0"/>
    <w:rsid w:val="00833330"/>
    <w:rsid w:val="00834667"/>
    <w:rsid w:val="00840373"/>
    <w:rsid w:val="00841AC3"/>
    <w:rsid w:val="008472ED"/>
    <w:rsid w:val="008520FC"/>
    <w:rsid w:val="0085217D"/>
    <w:rsid w:val="00856726"/>
    <w:rsid w:val="008569CB"/>
    <w:rsid w:val="00857896"/>
    <w:rsid w:val="00861B22"/>
    <w:rsid w:val="00862C9A"/>
    <w:rsid w:val="00863984"/>
    <w:rsid w:val="00863A49"/>
    <w:rsid w:val="00864A03"/>
    <w:rsid w:val="00864C32"/>
    <w:rsid w:val="008657FA"/>
    <w:rsid w:val="00865BAC"/>
    <w:rsid w:val="0086671F"/>
    <w:rsid w:val="0086704B"/>
    <w:rsid w:val="00871709"/>
    <w:rsid w:val="008749AD"/>
    <w:rsid w:val="008778EE"/>
    <w:rsid w:val="00877D95"/>
    <w:rsid w:val="00881DE8"/>
    <w:rsid w:val="008843B1"/>
    <w:rsid w:val="00886BA8"/>
    <w:rsid w:val="0089376F"/>
    <w:rsid w:val="008943C1"/>
    <w:rsid w:val="00896A20"/>
    <w:rsid w:val="008A0012"/>
    <w:rsid w:val="008A0DEE"/>
    <w:rsid w:val="008A14D1"/>
    <w:rsid w:val="008A1546"/>
    <w:rsid w:val="008A2348"/>
    <w:rsid w:val="008A3B79"/>
    <w:rsid w:val="008A4D06"/>
    <w:rsid w:val="008C057F"/>
    <w:rsid w:val="008C09E1"/>
    <w:rsid w:val="008C1380"/>
    <w:rsid w:val="008C1547"/>
    <w:rsid w:val="008C30CD"/>
    <w:rsid w:val="008C5646"/>
    <w:rsid w:val="008C617D"/>
    <w:rsid w:val="008C7933"/>
    <w:rsid w:val="008D30A5"/>
    <w:rsid w:val="008D3215"/>
    <w:rsid w:val="008D428F"/>
    <w:rsid w:val="008D4527"/>
    <w:rsid w:val="008D5007"/>
    <w:rsid w:val="008D651A"/>
    <w:rsid w:val="008E31FF"/>
    <w:rsid w:val="008E377D"/>
    <w:rsid w:val="008E4213"/>
    <w:rsid w:val="008E54FD"/>
    <w:rsid w:val="008E6F6A"/>
    <w:rsid w:val="008E764C"/>
    <w:rsid w:val="008E7F23"/>
    <w:rsid w:val="008F0974"/>
    <w:rsid w:val="008F2218"/>
    <w:rsid w:val="008F366A"/>
    <w:rsid w:val="008F53CE"/>
    <w:rsid w:val="008F6265"/>
    <w:rsid w:val="008F773E"/>
    <w:rsid w:val="008F7B29"/>
    <w:rsid w:val="008F7BA5"/>
    <w:rsid w:val="008F7DAC"/>
    <w:rsid w:val="00900453"/>
    <w:rsid w:val="0090226D"/>
    <w:rsid w:val="00902D67"/>
    <w:rsid w:val="00903CAB"/>
    <w:rsid w:val="00906DD8"/>
    <w:rsid w:val="0091306A"/>
    <w:rsid w:val="00915B39"/>
    <w:rsid w:val="00915EC5"/>
    <w:rsid w:val="00923638"/>
    <w:rsid w:val="00924163"/>
    <w:rsid w:val="00924FB8"/>
    <w:rsid w:val="00925EF9"/>
    <w:rsid w:val="00927274"/>
    <w:rsid w:val="00931D82"/>
    <w:rsid w:val="009335A1"/>
    <w:rsid w:val="0094045E"/>
    <w:rsid w:val="00943258"/>
    <w:rsid w:val="00943346"/>
    <w:rsid w:val="0094722A"/>
    <w:rsid w:val="009502EE"/>
    <w:rsid w:val="00951EF6"/>
    <w:rsid w:val="00953897"/>
    <w:rsid w:val="00954E03"/>
    <w:rsid w:val="0096548B"/>
    <w:rsid w:val="00972EBE"/>
    <w:rsid w:val="00973E7F"/>
    <w:rsid w:val="009756C7"/>
    <w:rsid w:val="0098250D"/>
    <w:rsid w:val="00982B94"/>
    <w:rsid w:val="009842A8"/>
    <w:rsid w:val="00985BC2"/>
    <w:rsid w:val="00986761"/>
    <w:rsid w:val="00986FD8"/>
    <w:rsid w:val="009879F7"/>
    <w:rsid w:val="00992822"/>
    <w:rsid w:val="009A07CE"/>
    <w:rsid w:val="009A4C4F"/>
    <w:rsid w:val="009B3195"/>
    <w:rsid w:val="009B4EB6"/>
    <w:rsid w:val="009B5B55"/>
    <w:rsid w:val="009B7849"/>
    <w:rsid w:val="009C1936"/>
    <w:rsid w:val="009C2915"/>
    <w:rsid w:val="009C31A8"/>
    <w:rsid w:val="009C5BF5"/>
    <w:rsid w:val="009C6A0E"/>
    <w:rsid w:val="009C7AAC"/>
    <w:rsid w:val="009D022D"/>
    <w:rsid w:val="009D0A39"/>
    <w:rsid w:val="009D1A98"/>
    <w:rsid w:val="009D4CFD"/>
    <w:rsid w:val="009D4D6B"/>
    <w:rsid w:val="009D520E"/>
    <w:rsid w:val="009D7CE7"/>
    <w:rsid w:val="009E01A8"/>
    <w:rsid w:val="009E21B0"/>
    <w:rsid w:val="009E6AA7"/>
    <w:rsid w:val="009F178D"/>
    <w:rsid w:val="00A0063F"/>
    <w:rsid w:val="00A007D2"/>
    <w:rsid w:val="00A049FC"/>
    <w:rsid w:val="00A11AEF"/>
    <w:rsid w:val="00A1200B"/>
    <w:rsid w:val="00A13212"/>
    <w:rsid w:val="00A13E01"/>
    <w:rsid w:val="00A17B4E"/>
    <w:rsid w:val="00A17D4A"/>
    <w:rsid w:val="00A20C8F"/>
    <w:rsid w:val="00A22DC7"/>
    <w:rsid w:val="00A25BDB"/>
    <w:rsid w:val="00A303D4"/>
    <w:rsid w:val="00A305B4"/>
    <w:rsid w:val="00A30D49"/>
    <w:rsid w:val="00A317C1"/>
    <w:rsid w:val="00A34A0F"/>
    <w:rsid w:val="00A35413"/>
    <w:rsid w:val="00A36833"/>
    <w:rsid w:val="00A36C18"/>
    <w:rsid w:val="00A428D4"/>
    <w:rsid w:val="00A4366C"/>
    <w:rsid w:val="00A44601"/>
    <w:rsid w:val="00A55404"/>
    <w:rsid w:val="00A56AEA"/>
    <w:rsid w:val="00A62D64"/>
    <w:rsid w:val="00A6605E"/>
    <w:rsid w:val="00A664D9"/>
    <w:rsid w:val="00A72BAD"/>
    <w:rsid w:val="00A82619"/>
    <w:rsid w:val="00A82DD3"/>
    <w:rsid w:val="00A86A38"/>
    <w:rsid w:val="00A87FBA"/>
    <w:rsid w:val="00A917AF"/>
    <w:rsid w:val="00A97E07"/>
    <w:rsid w:val="00AA21C9"/>
    <w:rsid w:val="00AA310B"/>
    <w:rsid w:val="00AC2751"/>
    <w:rsid w:val="00AD104B"/>
    <w:rsid w:val="00AD1666"/>
    <w:rsid w:val="00AD66C8"/>
    <w:rsid w:val="00AE0D34"/>
    <w:rsid w:val="00AE3E01"/>
    <w:rsid w:val="00AE677D"/>
    <w:rsid w:val="00AE6F47"/>
    <w:rsid w:val="00AE7E3F"/>
    <w:rsid w:val="00AE7E79"/>
    <w:rsid w:val="00AF70C1"/>
    <w:rsid w:val="00B000D2"/>
    <w:rsid w:val="00B054F9"/>
    <w:rsid w:val="00B0640C"/>
    <w:rsid w:val="00B07798"/>
    <w:rsid w:val="00B115CF"/>
    <w:rsid w:val="00B14A81"/>
    <w:rsid w:val="00B1628C"/>
    <w:rsid w:val="00B16B66"/>
    <w:rsid w:val="00B25AB1"/>
    <w:rsid w:val="00B3122C"/>
    <w:rsid w:val="00B32BAE"/>
    <w:rsid w:val="00B341D1"/>
    <w:rsid w:val="00B35AF4"/>
    <w:rsid w:val="00B42A6F"/>
    <w:rsid w:val="00B4416F"/>
    <w:rsid w:val="00B45386"/>
    <w:rsid w:val="00B47A73"/>
    <w:rsid w:val="00B5081C"/>
    <w:rsid w:val="00B51EEE"/>
    <w:rsid w:val="00B51F64"/>
    <w:rsid w:val="00B53022"/>
    <w:rsid w:val="00B5752E"/>
    <w:rsid w:val="00B626F6"/>
    <w:rsid w:val="00B634E6"/>
    <w:rsid w:val="00B6363E"/>
    <w:rsid w:val="00B65402"/>
    <w:rsid w:val="00B704A3"/>
    <w:rsid w:val="00B77051"/>
    <w:rsid w:val="00B86D30"/>
    <w:rsid w:val="00B90468"/>
    <w:rsid w:val="00B9080D"/>
    <w:rsid w:val="00B94986"/>
    <w:rsid w:val="00B9498E"/>
    <w:rsid w:val="00B954EB"/>
    <w:rsid w:val="00B95AE1"/>
    <w:rsid w:val="00B973CE"/>
    <w:rsid w:val="00B97B95"/>
    <w:rsid w:val="00BA2544"/>
    <w:rsid w:val="00BA41D1"/>
    <w:rsid w:val="00BB60B5"/>
    <w:rsid w:val="00BB6A22"/>
    <w:rsid w:val="00BC14CE"/>
    <w:rsid w:val="00BC7D55"/>
    <w:rsid w:val="00BD36C1"/>
    <w:rsid w:val="00BD6FE9"/>
    <w:rsid w:val="00BD719A"/>
    <w:rsid w:val="00BE01C6"/>
    <w:rsid w:val="00BE28EE"/>
    <w:rsid w:val="00BE2C92"/>
    <w:rsid w:val="00BE3BB9"/>
    <w:rsid w:val="00BE405A"/>
    <w:rsid w:val="00BE5336"/>
    <w:rsid w:val="00BE7C5E"/>
    <w:rsid w:val="00BF02BF"/>
    <w:rsid w:val="00BF6348"/>
    <w:rsid w:val="00C02384"/>
    <w:rsid w:val="00C03B4C"/>
    <w:rsid w:val="00C0456B"/>
    <w:rsid w:val="00C047AE"/>
    <w:rsid w:val="00C07975"/>
    <w:rsid w:val="00C117E7"/>
    <w:rsid w:val="00C14585"/>
    <w:rsid w:val="00C14AB3"/>
    <w:rsid w:val="00C17B11"/>
    <w:rsid w:val="00C21DBB"/>
    <w:rsid w:val="00C21FDF"/>
    <w:rsid w:val="00C24820"/>
    <w:rsid w:val="00C2514A"/>
    <w:rsid w:val="00C33C8A"/>
    <w:rsid w:val="00C363C0"/>
    <w:rsid w:val="00C365B8"/>
    <w:rsid w:val="00C40B01"/>
    <w:rsid w:val="00C41678"/>
    <w:rsid w:val="00C42174"/>
    <w:rsid w:val="00C477D6"/>
    <w:rsid w:val="00C5279E"/>
    <w:rsid w:val="00C532FA"/>
    <w:rsid w:val="00C55E15"/>
    <w:rsid w:val="00C63A21"/>
    <w:rsid w:val="00C64ED2"/>
    <w:rsid w:val="00C67269"/>
    <w:rsid w:val="00C67A69"/>
    <w:rsid w:val="00C76356"/>
    <w:rsid w:val="00C76447"/>
    <w:rsid w:val="00C777A8"/>
    <w:rsid w:val="00C82B6D"/>
    <w:rsid w:val="00CA2B0B"/>
    <w:rsid w:val="00CB129D"/>
    <w:rsid w:val="00CB3185"/>
    <w:rsid w:val="00CB5FC5"/>
    <w:rsid w:val="00CB7756"/>
    <w:rsid w:val="00CB7C8B"/>
    <w:rsid w:val="00CC0BFD"/>
    <w:rsid w:val="00CC4206"/>
    <w:rsid w:val="00CC6F82"/>
    <w:rsid w:val="00CD29D9"/>
    <w:rsid w:val="00CD2B9E"/>
    <w:rsid w:val="00CE31C9"/>
    <w:rsid w:val="00CE3EA1"/>
    <w:rsid w:val="00CE4B84"/>
    <w:rsid w:val="00CE7D46"/>
    <w:rsid w:val="00CE7D56"/>
    <w:rsid w:val="00CF01DA"/>
    <w:rsid w:val="00CF30BD"/>
    <w:rsid w:val="00D035AA"/>
    <w:rsid w:val="00D045F3"/>
    <w:rsid w:val="00D05A2A"/>
    <w:rsid w:val="00D06688"/>
    <w:rsid w:val="00D06E3D"/>
    <w:rsid w:val="00D074AC"/>
    <w:rsid w:val="00D12764"/>
    <w:rsid w:val="00D12A5D"/>
    <w:rsid w:val="00D139C4"/>
    <w:rsid w:val="00D144F2"/>
    <w:rsid w:val="00D14FF7"/>
    <w:rsid w:val="00D15518"/>
    <w:rsid w:val="00D155B2"/>
    <w:rsid w:val="00D16BAB"/>
    <w:rsid w:val="00D22C31"/>
    <w:rsid w:val="00D24B53"/>
    <w:rsid w:val="00D26E6C"/>
    <w:rsid w:val="00D3004D"/>
    <w:rsid w:val="00D316E6"/>
    <w:rsid w:val="00D31988"/>
    <w:rsid w:val="00D31DA9"/>
    <w:rsid w:val="00D32740"/>
    <w:rsid w:val="00D343A2"/>
    <w:rsid w:val="00D440E1"/>
    <w:rsid w:val="00D5189B"/>
    <w:rsid w:val="00D52247"/>
    <w:rsid w:val="00D54BB6"/>
    <w:rsid w:val="00D55678"/>
    <w:rsid w:val="00D64BA3"/>
    <w:rsid w:val="00D67741"/>
    <w:rsid w:val="00D736FB"/>
    <w:rsid w:val="00D80541"/>
    <w:rsid w:val="00D81B37"/>
    <w:rsid w:val="00D86859"/>
    <w:rsid w:val="00D8779C"/>
    <w:rsid w:val="00D90263"/>
    <w:rsid w:val="00D92BF5"/>
    <w:rsid w:val="00D956CD"/>
    <w:rsid w:val="00DA3FE8"/>
    <w:rsid w:val="00DA48EA"/>
    <w:rsid w:val="00DA7272"/>
    <w:rsid w:val="00DB374D"/>
    <w:rsid w:val="00DB456F"/>
    <w:rsid w:val="00DB6EAB"/>
    <w:rsid w:val="00DB7299"/>
    <w:rsid w:val="00DB7E11"/>
    <w:rsid w:val="00DC07A6"/>
    <w:rsid w:val="00DC245E"/>
    <w:rsid w:val="00DC535C"/>
    <w:rsid w:val="00DC5652"/>
    <w:rsid w:val="00DC5AE5"/>
    <w:rsid w:val="00DC6D34"/>
    <w:rsid w:val="00DC7B6F"/>
    <w:rsid w:val="00DD1C76"/>
    <w:rsid w:val="00DD2362"/>
    <w:rsid w:val="00DE0162"/>
    <w:rsid w:val="00DE0552"/>
    <w:rsid w:val="00DE5116"/>
    <w:rsid w:val="00DE5BED"/>
    <w:rsid w:val="00DE73CF"/>
    <w:rsid w:val="00DF0754"/>
    <w:rsid w:val="00DF1E4F"/>
    <w:rsid w:val="00DF2174"/>
    <w:rsid w:val="00DF4FB7"/>
    <w:rsid w:val="00DF5478"/>
    <w:rsid w:val="00E02108"/>
    <w:rsid w:val="00E0443A"/>
    <w:rsid w:val="00E05790"/>
    <w:rsid w:val="00E06FA7"/>
    <w:rsid w:val="00E10EDD"/>
    <w:rsid w:val="00E11415"/>
    <w:rsid w:val="00E12AF5"/>
    <w:rsid w:val="00E13C41"/>
    <w:rsid w:val="00E14604"/>
    <w:rsid w:val="00E255B2"/>
    <w:rsid w:val="00E25BC2"/>
    <w:rsid w:val="00E32BD8"/>
    <w:rsid w:val="00E35ADD"/>
    <w:rsid w:val="00E35B76"/>
    <w:rsid w:val="00E36486"/>
    <w:rsid w:val="00E36E55"/>
    <w:rsid w:val="00E372D8"/>
    <w:rsid w:val="00E37319"/>
    <w:rsid w:val="00E43965"/>
    <w:rsid w:val="00E44786"/>
    <w:rsid w:val="00E47A3E"/>
    <w:rsid w:val="00E52E1C"/>
    <w:rsid w:val="00E5544B"/>
    <w:rsid w:val="00E561A9"/>
    <w:rsid w:val="00E56EA7"/>
    <w:rsid w:val="00E62199"/>
    <w:rsid w:val="00E6312F"/>
    <w:rsid w:val="00E65C82"/>
    <w:rsid w:val="00E70624"/>
    <w:rsid w:val="00E71079"/>
    <w:rsid w:val="00E71F08"/>
    <w:rsid w:val="00E72FDC"/>
    <w:rsid w:val="00E73FB5"/>
    <w:rsid w:val="00E744F5"/>
    <w:rsid w:val="00E74DE8"/>
    <w:rsid w:val="00E752A0"/>
    <w:rsid w:val="00E762C2"/>
    <w:rsid w:val="00E77C00"/>
    <w:rsid w:val="00E834D0"/>
    <w:rsid w:val="00E84A37"/>
    <w:rsid w:val="00E8605A"/>
    <w:rsid w:val="00E8647C"/>
    <w:rsid w:val="00E90F3C"/>
    <w:rsid w:val="00E96544"/>
    <w:rsid w:val="00E968BB"/>
    <w:rsid w:val="00EA0D1A"/>
    <w:rsid w:val="00EA0E1F"/>
    <w:rsid w:val="00EA2496"/>
    <w:rsid w:val="00EA2BC2"/>
    <w:rsid w:val="00EA2E24"/>
    <w:rsid w:val="00EA4E15"/>
    <w:rsid w:val="00EB0751"/>
    <w:rsid w:val="00EB1E06"/>
    <w:rsid w:val="00EB3062"/>
    <w:rsid w:val="00EB4346"/>
    <w:rsid w:val="00EB5F20"/>
    <w:rsid w:val="00EC3CFE"/>
    <w:rsid w:val="00EC6E26"/>
    <w:rsid w:val="00ED18E9"/>
    <w:rsid w:val="00ED1969"/>
    <w:rsid w:val="00ED4462"/>
    <w:rsid w:val="00ED5B25"/>
    <w:rsid w:val="00ED62C1"/>
    <w:rsid w:val="00ED7332"/>
    <w:rsid w:val="00EE029A"/>
    <w:rsid w:val="00EE137D"/>
    <w:rsid w:val="00EE2F9E"/>
    <w:rsid w:val="00EE3903"/>
    <w:rsid w:val="00EE54E7"/>
    <w:rsid w:val="00EE5EA8"/>
    <w:rsid w:val="00EE77EF"/>
    <w:rsid w:val="00EF00A9"/>
    <w:rsid w:val="00EF4D26"/>
    <w:rsid w:val="00F00C98"/>
    <w:rsid w:val="00F064D6"/>
    <w:rsid w:val="00F06535"/>
    <w:rsid w:val="00F06F17"/>
    <w:rsid w:val="00F0769E"/>
    <w:rsid w:val="00F11B2C"/>
    <w:rsid w:val="00F1222B"/>
    <w:rsid w:val="00F159C4"/>
    <w:rsid w:val="00F21E3B"/>
    <w:rsid w:val="00F22B73"/>
    <w:rsid w:val="00F251B2"/>
    <w:rsid w:val="00F253AE"/>
    <w:rsid w:val="00F25883"/>
    <w:rsid w:val="00F278CD"/>
    <w:rsid w:val="00F30501"/>
    <w:rsid w:val="00F30B3A"/>
    <w:rsid w:val="00F3103D"/>
    <w:rsid w:val="00F32090"/>
    <w:rsid w:val="00F40ACA"/>
    <w:rsid w:val="00F40ADE"/>
    <w:rsid w:val="00F41E4D"/>
    <w:rsid w:val="00F44132"/>
    <w:rsid w:val="00F46AC9"/>
    <w:rsid w:val="00F4714B"/>
    <w:rsid w:val="00F471EE"/>
    <w:rsid w:val="00F508B3"/>
    <w:rsid w:val="00F522E8"/>
    <w:rsid w:val="00F52849"/>
    <w:rsid w:val="00F53B55"/>
    <w:rsid w:val="00F61D61"/>
    <w:rsid w:val="00F6335E"/>
    <w:rsid w:val="00F652AD"/>
    <w:rsid w:val="00F65742"/>
    <w:rsid w:val="00F8072C"/>
    <w:rsid w:val="00F81854"/>
    <w:rsid w:val="00F82374"/>
    <w:rsid w:val="00F92F5A"/>
    <w:rsid w:val="00F93199"/>
    <w:rsid w:val="00F9463C"/>
    <w:rsid w:val="00F9576C"/>
    <w:rsid w:val="00F96686"/>
    <w:rsid w:val="00FA1DDB"/>
    <w:rsid w:val="00FA5261"/>
    <w:rsid w:val="00FA796E"/>
    <w:rsid w:val="00FB03AB"/>
    <w:rsid w:val="00FB3A3F"/>
    <w:rsid w:val="00FB4471"/>
    <w:rsid w:val="00FB74F0"/>
    <w:rsid w:val="00FC3715"/>
    <w:rsid w:val="00FC63CA"/>
    <w:rsid w:val="00FC7C21"/>
    <w:rsid w:val="00FD030B"/>
    <w:rsid w:val="00FD1CAE"/>
    <w:rsid w:val="00FD3A75"/>
    <w:rsid w:val="00FD68D0"/>
    <w:rsid w:val="00FD7F3C"/>
    <w:rsid w:val="00FE1E21"/>
    <w:rsid w:val="00FF1734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E6F0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E6F0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4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353</TotalTime>
  <Pages>5</Pages>
  <Words>1845</Words>
  <Characters>9745</Characters>
  <Application>Microsoft Office Word</Application>
  <DocSecurity>0</DocSecurity>
  <Lines>177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162</cp:revision>
  <cp:lastPrinted>2022-07-18T22:35:00Z</cp:lastPrinted>
  <dcterms:created xsi:type="dcterms:W3CDTF">2025-08-14T20:50:00Z</dcterms:created>
  <dcterms:modified xsi:type="dcterms:W3CDTF">2025-08-18T18:37:00Z</dcterms:modified>
</cp:coreProperties>
</file>