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04FFF" w14:textId="7A5CCFD8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 xml:space="preserve">EXCELENTÍSSIMA SENHORA DOUTORA </w:t>
      </w:r>
      <w:r w:rsidR="00E14A48">
        <w:rPr>
          <w:rFonts w:ascii="Arial" w:eastAsia="Calibri" w:hAnsi="Arial" w:cs="Times New Roman"/>
          <w:sz w:val="24"/>
          <w:szCs w:val="24"/>
        </w:rPr>
        <w:t>JUÍZA</w:t>
      </w:r>
      <w:r w:rsidRPr="00980061">
        <w:rPr>
          <w:rFonts w:ascii="Arial" w:eastAsia="Calibri" w:hAnsi="Arial" w:cs="Times New Roman"/>
          <w:sz w:val="24"/>
          <w:szCs w:val="24"/>
        </w:rPr>
        <w:t xml:space="preserve">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911C7C">
        <w:rPr>
          <w:rFonts w:ascii="Arial" w:eastAsia="Calibri" w:hAnsi="Arial" w:cs="Times New Roman"/>
          <w:sz w:val="24"/>
          <w:szCs w:val="24"/>
        </w:rPr>
        <w:t>7ª</w:t>
      </w:r>
      <w:r>
        <w:rPr>
          <w:rFonts w:ascii="Arial" w:eastAsia="Calibri" w:hAnsi="Arial" w:cs="Times New Roman"/>
          <w:sz w:val="24"/>
          <w:szCs w:val="24"/>
        </w:rPr>
        <w:t xml:space="preserve"> VARA </w:t>
      </w:r>
      <w:r w:rsidR="00911C7C">
        <w:rPr>
          <w:rFonts w:ascii="Arial" w:eastAsia="Calibri" w:hAnsi="Arial" w:cs="Times New Roman"/>
          <w:sz w:val="24"/>
          <w:szCs w:val="24"/>
        </w:rPr>
        <w:t xml:space="preserve">FEDERAL </w:t>
      </w:r>
      <w:r>
        <w:rPr>
          <w:rFonts w:ascii="Arial" w:eastAsia="Calibri" w:hAnsi="Arial" w:cs="Times New Roman"/>
          <w:sz w:val="24"/>
          <w:szCs w:val="24"/>
        </w:rPr>
        <w:t xml:space="preserve">DE </w:t>
      </w:r>
      <w:r w:rsidR="00911C7C">
        <w:rPr>
          <w:rFonts w:ascii="Arial" w:eastAsia="Calibri" w:hAnsi="Arial" w:cs="Times New Roman"/>
          <w:sz w:val="24"/>
          <w:szCs w:val="24"/>
        </w:rPr>
        <w:t>FLORIANÓPOLIS/SC.</w:t>
      </w:r>
    </w:p>
    <w:p w14:paraId="55C9ED6F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EA6A8A5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AA09C4F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E99386D" w14:textId="039C1ECE" w:rsidR="000169F1" w:rsidRPr="00136102" w:rsidRDefault="00911C7C" w:rsidP="00911C7C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Autos n. </w:t>
      </w:r>
      <w:r w:rsidRPr="00911C7C">
        <w:rPr>
          <w:rFonts w:ascii="Arial" w:eastAsia="Calibri" w:hAnsi="Arial" w:cs="Times New Roman"/>
          <w:sz w:val="24"/>
          <w:szCs w:val="24"/>
        </w:rPr>
        <w:t>5027087-53.2022.4.04.7200</w:t>
      </w:r>
    </w:p>
    <w:p w14:paraId="77166A23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1F2B7ED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786D8A3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B31C161" w14:textId="48EAF206" w:rsidR="000169F1" w:rsidRPr="00A814BD" w:rsidRDefault="00911C7C" w:rsidP="00911C7C">
      <w:pPr>
        <w:pStyle w:val="Qualificaodaspartes"/>
        <w:spacing w:line="360" w:lineRule="auto"/>
      </w:pPr>
      <w:r>
        <w:rPr>
          <w:b/>
        </w:rPr>
        <w:t>GERALDO OTTO WEBER</w:t>
      </w:r>
      <w:r w:rsidR="000169F1" w:rsidRPr="00A814BD">
        <w:t xml:space="preserve">, </w:t>
      </w:r>
      <w:r>
        <w:t xml:space="preserve">já devidamente qualificado nos autos da ação penal n. </w:t>
      </w:r>
      <w:r w:rsidRPr="00911C7C">
        <w:rPr>
          <w:rFonts w:eastAsia="Calibri" w:cs="Times New Roman"/>
          <w:szCs w:val="24"/>
        </w:rPr>
        <w:t>5027087-53.2022.4.04.7200</w:t>
      </w:r>
      <w:r>
        <w:rPr>
          <w:rFonts w:eastAsia="Calibri" w:cs="Times New Roman"/>
          <w:szCs w:val="24"/>
        </w:rPr>
        <w:t xml:space="preserve">, ajuizada pelo MINISTÉRIO PÚBLICO FEDERAL,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332631">
        <w:t xml:space="preserve"> </w:t>
      </w:r>
      <w:r w:rsidR="00332631" w:rsidRPr="00332631">
        <w:rPr>
          <w:sz w:val="20"/>
          <w:szCs w:val="18"/>
        </w:rPr>
        <w:t>(</w:t>
      </w:r>
      <w:r w:rsidR="00332631" w:rsidRPr="00332631">
        <w:rPr>
          <w:b/>
          <w:bCs w:val="0"/>
          <w:sz w:val="20"/>
          <w:szCs w:val="18"/>
        </w:rPr>
        <w:t>doc. 1</w:t>
      </w:r>
      <w:r w:rsidR="00332631" w:rsidRPr="00332631">
        <w:rPr>
          <w:sz w:val="20"/>
          <w:szCs w:val="18"/>
        </w:rPr>
        <w:t>)</w:t>
      </w:r>
      <w:r w:rsidR="000169F1" w:rsidRPr="00A814BD">
        <w:t xml:space="preserve">, </w:t>
      </w:r>
      <w:r>
        <w:t>em atenção ao mandado de citação cumprido e juntado no evento 35, expor e requerer o seguinte.</w:t>
      </w:r>
    </w:p>
    <w:p w14:paraId="20A5D3A8" w14:textId="77777777" w:rsidR="00911C7C" w:rsidRPr="004A3F4E" w:rsidRDefault="00911C7C" w:rsidP="000169F1"/>
    <w:p w14:paraId="40D27198" w14:textId="7BA73284" w:rsidR="00FB3541" w:rsidRDefault="00911C7C" w:rsidP="000169F1">
      <w:pPr>
        <w:pStyle w:val="SemEspaamento"/>
      </w:pPr>
      <w:r>
        <w:t>Devidamente realizada a citação do ora requerente, a sua defesa acessou os autos da denúncia</w:t>
      </w:r>
      <w:r w:rsidR="00FB3541">
        <w:t xml:space="preserve"> oferecida</w:t>
      </w:r>
      <w:r>
        <w:t xml:space="preserve"> e verificou que a exordial é fundamentada </w:t>
      </w:r>
      <w:r w:rsidR="00FB3541">
        <w:t>em</w:t>
      </w:r>
      <w:r>
        <w:t xml:space="preserve"> elementos indiciários colhidos nos autos do inquérito policial n. </w:t>
      </w:r>
      <w:r w:rsidRPr="00911C7C">
        <w:t>5013121-72.2012.4.04.7200</w:t>
      </w:r>
      <w:r>
        <w:t xml:space="preserve"> e do pedido de quebra de sigilo n. </w:t>
      </w:r>
      <w:r w:rsidRPr="00911C7C">
        <w:t>5030164-51.2014.4.04.7200</w:t>
      </w:r>
      <w:r>
        <w:t xml:space="preserve">, </w:t>
      </w:r>
      <w:r w:rsidR="00FB3541">
        <w:t>fazendo referência a diversos de seus eventos e apensos, que não foram juntados aos autos d</w:t>
      </w:r>
      <w:r w:rsidR="004E2197">
        <w:t>o presente processo</w:t>
      </w:r>
      <w:r w:rsidR="00FB3541">
        <w:t>.</w:t>
      </w:r>
    </w:p>
    <w:p w14:paraId="5E364D9D" w14:textId="4B2431CE" w:rsidR="00332631" w:rsidRDefault="00FB3541" w:rsidP="00332631">
      <w:pPr>
        <w:pStyle w:val="SemEspaamento"/>
      </w:pPr>
      <w:r>
        <w:t xml:space="preserve">Como ambos os procedimentos preliminares tramitaram em segredo de justiça, ou seja, por </w:t>
      </w:r>
      <w:r w:rsidR="00332631">
        <w:t>terem</w:t>
      </w:r>
      <w:r>
        <w:t xml:space="preserve"> acesso </w:t>
      </w:r>
      <w:r w:rsidR="00911C7C">
        <w:t>restrito</w:t>
      </w:r>
      <w:r w:rsidR="00332631">
        <w:t xml:space="preserve"> </w:t>
      </w:r>
      <w:r w:rsidR="00332631" w:rsidRPr="00332631">
        <w:rPr>
          <w:sz w:val="20"/>
          <w:szCs w:val="18"/>
        </w:rPr>
        <w:t>(</w:t>
      </w:r>
      <w:r w:rsidR="00332631" w:rsidRPr="00332631">
        <w:rPr>
          <w:b/>
          <w:bCs/>
          <w:sz w:val="20"/>
          <w:szCs w:val="18"/>
        </w:rPr>
        <w:t xml:space="preserve">doc. </w:t>
      </w:r>
      <w:r w:rsidR="00332631">
        <w:rPr>
          <w:b/>
          <w:bCs/>
          <w:sz w:val="20"/>
          <w:szCs w:val="18"/>
        </w:rPr>
        <w:t>2</w:t>
      </w:r>
      <w:r w:rsidR="00332631" w:rsidRPr="00332631">
        <w:rPr>
          <w:sz w:val="20"/>
          <w:szCs w:val="18"/>
        </w:rPr>
        <w:t>)</w:t>
      </w:r>
      <w:r>
        <w:t xml:space="preserve">, a defesa do peticionante não </w:t>
      </w:r>
      <w:r w:rsidR="00332631">
        <w:t>conseguiu</w:t>
      </w:r>
      <w:r>
        <w:t xml:space="preserve"> </w:t>
      </w:r>
      <w:r w:rsidR="00332631">
        <w:t>tomar</w:t>
      </w:r>
      <w:r>
        <w:t xml:space="preserve"> conhecimento do teor da documentação</w:t>
      </w:r>
      <w:r w:rsidR="00332631">
        <w:t xml:space="preserve"> que é mencionada pela denúncia apresentada e</w:t>
      </w:r>
      <w:r w:rsidR="00DE2255">
        <w:t xml:space="preserve"> que</w:t>
      </w:r>
      <w:r w:rsidR="00332631">
        <w:t xml:space="preserve"> a respalda, o que impossibilita, por ora, a elaboração da defesa técnica com a garantia da ampla defesa, assegurada ao réu pelo art. 5º, LV, da CF.</w:t>
      </w:r>
    </w:p>
    <w:p w14:paraId="00B33BAC" w14:textId="6F49C5B5" w:rsidR="00332631" w:rsidRPr="00332631" w:rsidRDefault="00DE2255" w:rsidP="00332631">
      <w:pPr>
        <w:pStyle w:val="SemEspaamento"/>
      </w:pPr>
      <w:r>
        <w:t>Além disso</w:t>
      </w:r>
      <w:r w:rsidR="00332631">
        <w:t xml:space="preserve">, é sabido que a </w:t>
      </w:r>
      <w:r w:rsidR="00332631" w:rsidRPr="00332631">
        <w:rPr>
          <w:szCs w:val="24"/>
        </w:rPr>
        <w:t>Súmula Vinculante 14 do STF garante ao “</w:t>
      </w:r>
      <w:r w:rsidR="00332631" w:rsidRPr="00332631">
        <w:rPr>
          <w:i/>
          <w:iCs/>
          <w:szCs w:val="24"/>
        </w:rPr>
        <w:t>defensor, no interesse do representado, ter acesso amplo aos elementos de prova que, já documentados em procedimento investigatório realizado por órgão com competência de polícia judiciária, digam respeito ao exercício de defesa</w:t>
      </w:r>
      <w:r w:rsidR="00332631" w:rsidRPr="00332631">
        <w:rPr>
          <w:szCs w:val="24"/>
        </w:rPr>
        <w:t>”.</w:t>
      </w:r>
    </w:p>
    <w:p w14:paraId="17D7FB94" w14:textId="7AE9F411" w:rsidR="00FB3541" w:rsidRDefault="00332631" w:rsidP="000169F1">
      <w:pPr>
        <w:pStyle w:val="SemEspaamento"/>
      </w:pPr>
      <w:r>
        <w:t>À vista disso, portanto, o réu requer a Vossa Excelência:</w:t>
      </w:r>
    </w:p>
    <w:p w14:paraId="72C81848" w14:textId="658C41FF" w:rsidR="00332631" w:rsidRDefault="00332631" w:rsidP="00332631">
      <w:pPr>
        <w:pStyle w:val="SemEspaamento"/>
        <w:numPr>
          <w:ilvl w:val="0"/>
          <w:numId w:val="0"/>
        </w:numPr>
        <w:ind w:firstLine="2127"/>
      </w:pPr>
      <w:r>
        <w:lastRenderedPageBreak/>
        <w:t xml:space="preserve">a) </w:t>
      </w:r>
      <w:r>
        <w:tab/>
        <w:t>a liberação de todo o material probatório que diga respeito ao réu GERALDO OTTO WEBER e que fundamentam a presente ação penal; e</w:t>
      </w:r>
    </w:p>
    <w:p w14:paraId="01586CA2" w14:textId="4A30DE83" w:rsidR="00332631" w:rsidRDefault="00332631" w:rsidP="00332631">
      <w:pPr>
        <w:pStyle w:val="SemEspaamento"/>
        <w:numPr>
          <w:ilvl w:val="0"/>
          <w:numId w:val="0"/>
        </w:numPr>
        <w:ind w:firstLine="2127"/>
      </w:pPr>
      <w:r>
        <w:t xml:space="preserve">b) a </w:t>
      </w:r>
      <w:r w:rsidRPr="00332631">
        <w:rPr>
          <w:b/>
          <w:bCs/>
        </w:rPr>
        <w:t>REABERTURA DE PRAZO</w:t>
      </w:r>
      <w:r>
        <w:t xml:space="preserve"> para a apresentação da RESPOSTA À ACUSAÇÃO, assim que disponibilizado esse acesso à defesa e, caso a quantidade de documentos </w:t>
      </w:r>
      <w:r w:rsidR="00B77A85">
        <w:t xml:space="preserve">seja </w:t>
      </w:r>
      <w:r>
        <w:t xml:space="preserve">muito extensa, requer-se, também, </w:t>
      </w:r>
      <w:r w:rsidR="00B77A85">
        <w:t xml:space="preserve">a </w:t>
      </w:r>
      <w:r>
        <w:t>ampliação desse prazo de resposta</w:t>
      </w:r>
      <w:r w:rsidR="00B77A85">
        <w:t>, para permitir o conhecimento de todo o seu conteúdo pelo procurador do réu</w:t>
      </w:r>
      <w:r>
        <w:t xml:space="preserve">. </w:t>
      </w:r>
    </w:p>
    <w:p w14:paraId="15E7193C" w14:textId="77777777" w:rsidR="000169F1" w:rsidRPr="00C93597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5DBFC872" w14:textId="77777777" w:rsidR="000169F1" w:rsidRPr="00EC1F20" w:rsidRDefault="000169F1" w:rsidP="000169F1">
      <w:pPr>
        <w:pStyle w:val="SemEspaamento"/>
      </w:pPr>
      <w:r>
        <w:rPr>
          <w:rFonts w:eastAsia="Calibri" w:cs="Times New Roman"/>
        </w:rPr>
        <w:t>Pleiteia</w:t>
      </w:r>
      <w:r w:rsidRPr="00F8192D">
        <w:rPr>
          <w:rFonts w:eastAsia="Calibri" w:cs="Times New Roman"/>
        </w:rPr>
        <w:t xml:space="preserve">, </w:t>
      </w:r>
      <w:r>
        <w:rPr>
          <w:rFonts w:eastAsia="Calibri" w:cs="Times New Roman"/>
        </w:rPr>
        <w:t>por fim</w:t>
      </w:r>
      <w:r w:rsidRPr="00F8192D">
        <w:rPr>
          <w:rFonts w:eastAsia="Calibri" w:cs="Times New Roman"/>
        </w:rPr>
        <w:t>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F8192D">
        <w:rPr>
          <w:sz w:val="20"/>
        </w:rPr>
        <w:t>(art. 272, §5º, do CPC)</w:t>
      </w:r>
      <w:r w:rsidRPr="00416D9D">
        <w:t>.</w:t>
      </w:r>
    </w:p>
    <w:p w14:paraId="50FCE6AA" w14:textId="77777777" w:rsidR="000169F1" w:rsidRDefault="000169F1" w:rsidP="0033263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129E0D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EA3BD8D" w14:textId="68C3324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87CC4">
        <w:rPr>
          <w:rFonts w:ascii="Arial" w:eastAsia="Calibri" w:hAnsi="Arial" w:cs="Times New Roman"/>
          <w:noProof/>
          <w:sz w:val="24"/>
          <w:szCs w:val="24"/>
        </w:rPr>
        <w:t>21 de novembro de 2022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AAB801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05E098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2A1A1E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DCD8E9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31E3DEA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0DE124BB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114AC3AC" w14:textId="77777777" w:rsidR="000169F1" w:rsidRDefault="000169F1" w:rsidP="000169F1"/>
    <w:p w14:paraId="7C4157A0" w14:textId="77777777" w:rsidR="000169F1" w:rsidRPr="00E9279B" w:rsidRDefault="000169F1" w:rsidP="000169F1"/>
    <w:p w14:paraId="71CB9387" w14:textId="153EA8AC" w:rsidR="000169F1" w:rsidRPr="00B2672B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 w:rsidR="00332631">
        <w:rPr>
          <w:rFonts w:cs="Arial"/>
          <w:u w:val="single"/>
        </w:rPr>
        <w:t>PETIÇÃO</w:t>
      </w:r>
      <w:r w:rsidRPr="00B2672B">
        <w:rPr>
          <w:rFonts w:cs="Arial"/>
          <w:u w:val="single"/>
        </w:rPr>
        <w:t xml:space="preserve"> </w:t>
      </w:r>
    </w:p>
    <w:p w14:paraId="29E78C5E" w14:textId="77777777" w:rsidR="000169F1" w:rsidRPr="00167F26" w:rsidRDefault="000169F1" w:rsidP="000169F1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>: Procuração</w:t>
      </w:r>
      <w:r>
        <w:rPr>
          <w:rFonts w:ascii="Arial" w:hAnsi="Arial" w:cs="Arial"/>
        </w:rPr>
        <w:t>;</w:t>
      </w:r>
    </w:p>
    <w:p w14:paraId="3300C266" w14:textId="02541CFC" w:rsidR="000169F1" w:rsidRDefault="000169F1" w:rsidP="000169F1">
      <w:pPr>
        <w:spacing w:after="0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332631">
        <w:rPr>
          <w:rFonts w:ascii="Arial" w:hAnsi="Arial" w:cs="Arial"/>
        </w:rPr>
        <w:t>Imagens que comprovam o sigilo dos procedimentos investigatórios que fundamentam a ação penal movida contra o réu</w:t>
      </w:r>
      <w:r>
        <w:rPr>
          <w:rFonts w:ascii="Arial" w:hAnsi="Arial" w:cs="Arial"/>
        </w:rPr>
        <w:t>.</w:t>
      </w:r>
    </w:p>
    <w:p w14:paraId="3F2E8B23" w14:textId="77777777" w:rsidR="000169F1" w:rsidRDefault="000169F1" w:rsidP="000169F1"/>
    <w:p w14:paraId="779C8D83" w14:textId="77777777" w:rsidR="000169F1" w:rsidRDefault="000169F1" w:rsidP="000169F1"/>
    <w:p w14:paraId="4BEDC596" w14:textId="77777777" w:rsidR="000169F1" w:rsidRPr="00377A2E" w:rsidRDefault="000169F1" w:rsidP="000169F1"/>
    <w:p w14:paraId="7BC1F404" w14:textId="77777777" w:rsidR="00131BEB" w:rsidRPr="000169F1" w:rsidRDefault="00131BEB" w:rsidP="000169F1"/>
    <w:sectPr w:rsidR="00131BEB" w:rsidRPr="000169F1" w:rsidSect="00EE3903">
      <w:headerReference w:type="default" r:id="rId8"/>
      <w:footerReference w:type="default" r:id="rId9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F031D" w14:textId="77777777" w:rsidR="00A431D1" w:rsidRDefault="00A431D1" w:rsidP="00943258">
      <w:pPr>
        <w:spacing w:after="0" w:line="240" w:lineRule="auto"/>
      </w:pPr>
      <w:r>
        <w:separator/>
      </w:r>
    </w:p>
  </w:endnote>
  <w:endnote w:type="continuationSeparator" w:id="0">
    <w:p w14:paraId="49A4CC48" w14:textId="77777777" w:rsidR="00A431D1" w:rsidRDefault="00A431D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780301DD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CCAFFAD" wp14:editId="72BF6663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66B781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F09A0" w14:textId="77777777" w:rsidR="00A431D1" w:rsidRDefault="00A431D1" w:rsidP="00943258">
      <w:pPr>
        <w:spacing w:after="0" w:line="240" w:lineRule="auto"/>
      </w:pPr>
      <w:r>
        <w:separator/>
      </w:r>
    </w:p>
  </w:footnote>
  <w:footnote w:type="continuationSeparator" w:id="0">
    <w:p w14:paraId="1B262D13" w14:textId="77777777" w:rsidR="00A431D1" w:rsidRDefault="00A431D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A6DF3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7AEA07B2" wp14:editId="7F362F8C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29E8CE6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34432E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A623CD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2674722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48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87CC4"/>
    <w:rsid w:val="001B2B98"/>
    <w:rsid w:val="001B2E75"/>
    <w:rsid w:val="00201F45"/>
    <w:rsid w:val="00207BE4"/>
    <w:rsid w:val="00214E09"/>
    <w:rsid w:val="00272BFB"/>
    <w:rsid w:val="00291F6C"/>
    <w:rsid w:val="00332631"/>
    <w:rsid w:val="00377A2E"/>
    <w:rsid w:val="003801CD"/>
    <w:rsid w:val="003E46B9"/>
    <w:rsid w:val="004949AD"/>
    <w:rsid w:val="004E2197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C36DB"/>
    <w:rsid w:val="00810D34"/>
    <w:rsid w:val="008A0012"/>
    <w:rsid w:val="008E31FF"/>
    <w:rsid w:val="008E377D"/>
    <w:rsid w:val="008F2218"/>
    <w:rsid w:val="008F53CE"/>
    <w:rsid w:val="008F7B29"/>
    <w:rsid w:val="00911C7C"/>
    <w:rsid w:val="00924163"/>
    <w:rsid w:val="00943258"/>
    <w:rsid w:val="00A049FC"/>
    <w:rsid w:val="00A431D1"/>
    <w:rsid w:val="00B14A81"/>
    <w:rsid w:val="00B6363E"/>
    <w:rsid w:val="00B77A85"/>
    <w:rsid w:val="00BA2544"/>
    <w:rsid w:val="00C03B4C"/>
    <w:rsid w:val="00C0456B"/>
    <w:rsid w:val="00CB5FC5"/>
    <w:rsid w:val="00D32740"/>
    <w:rsid w:val="00DE0162"/>
    <w:rsid w:val="00DE0552"/>
    <w:rsid w:val="00DE2255"/>
    <w:rsid w:val="00E05790"/>
    <w:rsid w:val="00E14A48"/>
    <w:rsid w:val="00E90F3C"/>
    <w:rsid w:val="00E968BB"/>
    <w:rsid w:val="00EB4346"/>
    <w:rsid w:val="00EE3903"/>
    <w:rsid w:val="00F11B2C"/>
    <w:rsid w:val="00F22B73"/>
    <w:rsid w:val="00FB3541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5B4506"/>
  <w15:chartTrackingRefBased/>
  <w15:docId w15:val="{F1DB9B9D-892D-4A8A-B4EE-7960B5672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9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37</TotalTime>
  <Pages>2</Pages>
  <Words>405</Words>
  <Characters>2202</Characters>
  <Application>Microsoft Office Word</Application>
  <DocSecurity>0</DocSecurity>
  <Lines>62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PETIÇÃO </vt:lpstr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cp:lastPrinted>2022-07-18T22:35:00Z</cp:lastPrinted>
  <dcterms:created xsi:type="dcterms:W3CDTF">2022-11-21T22:36:00Z</dcterms:created>
  <dcterms:modified xsi:type="dcterms:W3CDTF">2022-11-21T23:24:00Z</dcterms:modified>
</cp:coreProperties>
</file>