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AE261" w14:textId="583C521B" w:rsidR="000169F1" w:rsidRDefault="000169F1" w:rsidP="001E434F">
      <w:pPr>
        <w:spacing w:after="0" w:line="360" w:lineRule="auto"/>
        <w:contextualSpacing/>
        <w:jc w:val="both"/>
        <w:rPr>
          <w:rFonts w:ascii="Arial" w:eastAsia="Calibri" w:hAnsi="Arial" w:cs="Times New Roman"/>
          <w:sz w:val="24"/>
          <w:szCs w:val="24"/>
        </w:rPr>
      </w:pPr>
      <w:r w:rsidRPr="00980061">
        <w:rPr>
          <w:rFonts w:ascii="Arial" w:eastAsia="Calibri" w:hAnsi="Arial" w:cs="Times New Roman"/>
          <w:sz w:val="24"/>
          <w:szCs w:val="24"/>
        </w:rPr>
        <w:t>EXCELENTÍSSIM</w:t>
      </w:r>
      <w:r w:rsidR="0032209D">
        <w:rPr>
          <w:rFonts w:ascii="Arial" w:eastAsia="Calibri" w:hAnsi="Arial" w:cs="Times New Roman"/>
          <w:sz w:val="24"/>
          <w:szCs w:val="24"/>
        </w:rPr>
        <w:t xml:space="preserve">O SENHOR DESEMBARGADOR </w:t>
      </w:r>
      <w:r w:rsidR="0032209D" w:rsidRPr="0032209D">
        <w:rPr>
          <w:rFonts w:ascii="Arial" w:eastAsia="Calibri" w:hAnsi="Arial" w:cs="Times New Roman"/>
          <w:sz w:val="24"/>
          <w:szCs w:val="24"/>
        </w:rPr>
        <w:t>CÂNDIDO ALFREDO SILVA LEAL JUNIOR</w:t>
      </w:r>
      <w:r w:rsidR="00481336">
        <w:rPr>
          <w:rFonts w:ascii="Arial" w:eastAsia="Calibri" w:hAnsi="Arial" w:cs="Times New Roman"/>
          <w:sz w:val="24"/>
          <w:szCs w:val="24"/>
        </w:rPr>
        <w:t>, DIGNÍSSIM</w:t>
      </w:r>
      <w:r w:rsidR="0032209D">
        <w:rPr>
          <w:rFonts w:ascii="Arial" w:eastAsia="Calibri" w:hAnsi="Arial" w:cs="Times New Roman"/>
          <w:sz w:val="24"/>
          <w:szCs w:val="24"/>
        </w:rPr>
        <w:t>O</w:t>
      </w:r>
      <w:r w:rsidR="00481336">
        <w:rPr>
          <w:rFonts w:ascii="Arial" w:eastAsia="Calibri" w:hAnsi="Arial" w:cs="Times New Roman"/>
          <w:sz w:val="24"/>
          <w:szCs w:val="24"/>
        </w:rPr>
        <w:t xml:space="preserve"> RELATOR DA APELAÇÃO CÍVEL N. </w:t>
      </w:r>
      <w:r w:rsidR="00481336" w:rsidRPr="00481336">
        <w:rPr>
          <w:rFonts w:ascii="Arial" w:eastAsia="Calibri" w:hAnsi="Arial" w:cs="Times New Roman"/>
          <w:sz w:val="24"/>
          <w:szCs w:val="24"/>
        </w:rPr>
        <w:t>5002834-65.2017.4.04.7203</w:t>
      </w:r>
      <w:r w:rsidR="00481336">
        <w:rPr>
          <w:rFonts w:ascii="Arial" w:eastAsia="Calibri" w:hAnsi="Arial" w:cs="Times New Roman"/>
          <w:sz w:val="24"/>
          <w:szCs w:val="24"/>
        </w:rPr>
        <w:t>.</w:t>
      </w:r>
    </w:p>
    <w:p w14:paraId="749B7103" w14:textId="77777777" w:rsidR="000169F1" w:rsidRPr="00980061" w:rsidRDefault="000169F1" w:rsidP="001E434F">
      <w:pPr>
        <w:spacing w:after="0" w:line="360" w:lineRule="auto"/>
        <w:contextualSpacing/>
        <w:jc w:val="both"/>
        <w:rPr>
          <w:rFonts w:ascii="Arial" w:eastAsia="Calibri" w:hAnsi="Arial" w:cs="Times New Roman"/>
          <w:sz w:val="24"/>
          <w:szCs w:val="24"/>
        </w:rPr>
      </w:pPr>
    </w:p>
    <w:p w14:paraId="0A4B6EC3" w14:textId="77777777" w:rsidR="000169F1" w:rsidRPr="00136102" w:rsidRDefault="000169F1" w:rsidP="001E434F">
      <w:pPr>
        <w:spacing w:after="0" w:line="360" w:lineRule="auto"/>
        <w:contextualSpacing/>
        <w:jc w:val="both"/>
        <w:rPr>
          <w:rFonts w:ascii="Arial" w:eastAsia="Calibri" w:hAnsi="Arial" w:cs="Times New Roman"/>
          <w:sz w:val="24"/>
          <w:szCs w:val="24"/>
        </w:rPr>
      </w:pPr>
    </w:p>
    <w:p w14:paraId="0AE4ED42" w14:textId="77777777" w:rsidR="000169F1" w:rsidRPr="00136102" w:rsidRDefault="000169F1" w:rsidP="001E434F">
      <w:pPr>
        <w:spacing w:after="0" w:line="360" w:lineRule="auto"/>
        <w:contextualSpacing/>
        <w:jc w:val="both"/>
        <w:rPr>
          <w:rFonts w:ascii="Arial" w:eastAsia="Calibri" w:hAnsi="Arial" w:cs="Times New Roman"/>
          <w:sz w:val="24"/>
          <w:szCs w:val="24"/>
        </w:rPr>
      </w:pPr>
    </w:p>
    <w:p w14:paraId="0B6EBC38" w14:textId="59A408BB" w:rsidR="000169F1" w:rsidRPr="00481336" w:rsidRDefault="00481336" w:rsidP="001E434F">
      <w:pPr>
        <w:tabs>
          <w:tab w:val="left" w:pos="3944"/>
        </w:tabs>
        <w:spacing w:after="0" w:line="360" w:lineRule="auto"/>
        <w:contextualSpacing/>
        <w:jc w:val="both"/>
        <w:rPr>
          <w:rFonts w:ascii="Arial" w:eastAsia="Calibri" w:hAnsi="Arial" w:cs="Times New Roman"/>
        </w:rPr>
      </w:pPr>
      <w:r w:rsidRPr="00481336">
        <w:rPr>
          <w:rFonts w:ascii="Arial" w:eastAsia="Calibri" w:hAnsi="Arial" w:cs="Times New Roman"/>
        </w:rPr>
        <w:t>Autos n. 5002834-65.2017.4.04.7203</w:t>
      </w:r>
      <w:r w:rsidR="000169F1" w:rsidRPr="00481336">
        <w:rPr>
          <w:rFonts w:ascii="Arial" w:eastAsia="Calibri" w:hAnsi="Arial" w:cs="Times New Roman"/>
        </w:rPr>
        <w:tab/>
      </w:r>
    </w:p>
    <w:p w14:paraId="32376F82" w14:textId="77777777" w:rsidR="000169F1" w:rsidRPr="00136102" w:rsidRDefault="000169F1" w:rsidP="001E434F">
      <w:pPr>
        <w:spacing w:after="0" w:line="360" w:lineRule="auto"/>
        <w:contextualSpacing/>
        <w:jc w:val="both"/>
        <w:rPr>
          <w:rFonts w:ascii="Arial" w:eastAsia="Calibri" w:hAnsi="Arial" w:cs="Times New Roman"/>
          <w:sz w:val="24"/>
          <w:szCs w:val="24"/>
        </w:rPr>
      </w:pPr>
    </w:p>
    <w:p w14:paraId="6E9A7DB3" w14:textId="77777777" w:rsidR="000169F1" w:rsidRPr="00136102" w:rsidRDefault="000169F1" w:rsidP="001E434F">
      <w:pPr>
        <w:spacing w:after="0" w:line="360" w:lineRule="auto"/>
        <w:contextualSpacing/>
        <w:jc w:val="both"/>
        <w:rPr>
          <w:rFonts w:ascii="Arial" w:eastAsia="Calibri" w:hAnsi="Arial" w:cs="Times New Roman"/>
          <w:sz w:val="24"/>
          <w:szCs w:val="24"/>
        </w:rPr>
      </w:pPr>
    </w:p>
    <w:p w14:paraId="37D51E56" w14:textId="0F718AF0" w:rsidR="000169F1" w:rsidRPr="00A814BD" w:rsidRDefault="003F5DB9" w:rsidP="004972D5">
      <w:pPr>
        <w:pStyle w:val="Qualificaodaspartes"/>
      </w:pPr>
      <w:r w:rsidRPr="002547B7">
        <w:rPr>
          <w:b/>
        </w:rPr>
        <w:t>GERALDO OTTO WEBER</w:t>
      </w:r>
      <w:r w:rsidR="000169F1" w:rsidRPr="002547B7">
        <w:t xml:space="preserve">, </w:t>
      </w:r>
      <w:r w:rsidRPr="002547B7">
        <w:t>já qualificado nos autos da apelação cível em ação de improbidade administrativa n. 5002834-65.2017.4.04.7203</w:t>
      </w:r>
      <w:r w:rsidR="000169F1" w:rsidRPr="002547B7">
        <w:t>,</w:t>
      </w:r>
      <w:r w:rsidRPr="002547B7">
        <w:t xml:space="preserve"> em que é apelado o MINISTÉRIO PÚBLICO FEDERAL, entre outros,</w:t>
      </w:r>
      <w:r w:rsidR="000169F1" w:rsidRPr="002547B7">
        <w:t xml:space="preserve"> vem, respeitosamente, à elevada presença de Vossa Excelência, por seu advogado abaixo signatário, </w:t>
      </w:r>
      <w:r w:rsidRPr="002547B7">
        <w:t xml:space="preserve">com fundamento nas alterações legislativas impostas pela </w:t>
      </w:r>
      <w:r w:rsidRPr="002547B7">
        <w:rPr>
          <w:u w:val="single"/>
        </w:rPr>
        <w:t>superveniência da Lei Federal n. 14.230/2021</w:t>
      </w:r>
      <w:r w:rsidRPr="002547B7">
        <w:t xml:space="preserve">, que modificou substancialmente a Lei de Improbidade Administrativa </w:t>
      </w:r>
      <w:r w:rsidRPr="002547B7">
        <w:rPr>
          <w:sz w:val="20"/>
          <w:szCs w:val="18"/>
        </w:rPr>
        <w:t>(n. 8.429/92)</w:t>
      </w:r>
      <w:r w:rsidRPr="002547B7">
        <w:t xml:space="preserve">, </w:t>
      </w:r>
      <w:r w:rsidR="00156849" w:rsidRPr="002547B7">
        <w:t>em especial no que diz respeito aos arts.</w:t>
      </w:r>
      <w:r w:rsidR="00FA1B02">
        <w:t xml:space="preserve"> 1º, §§</w:t>
      </w:r>
      <w:r w:rsidR="00F644F5">
        <w:t>1</w:t>
      </w:r>
      <w:r w:rsidR="00FA1B02">
        <w:t xml:space="preserve">º e </w:t>
      </w:r>
      <w:r w:rsidR="00F644F5">
        <w:t>2</w:t>
      </w:r>
      <w:r w:rsidR="00FA1B02">
        <w:t>º,</w:t>
      </w:r>
      <w:r w:rsidR="00156849" w:rsidRPr="002547B7">
        <w:t xml:space="preserve"> </w:t>
      </w:r>
      <w:r w:rsidR="00615B52" w:rsidRPr="002547B7">
        <w:t xml:space="preserve">10, </w:t>
      </w:r>
      <w:r w:rsidR="00615B52" w:rsidRPr="002547B7">
        <w:rPr>
          <w:i/>
          <w:iCs/>
        </w:rPr>
        <w:t>caput</w:t>
      </w:r>
      <w:r w:rsidR="00FA1B02">
        <w:t xml:space="preserve"> e §</w:t>
      </w:r>
      <w:r w:rsidR="009736B2">
        <w:t>1</w:t>
      </w:r>
      <w:r w:rsidR="00FA1B02">
        <w:t>º</w:t>
      </w:r>
      <w:r w:rsidR="00615B52" w:rsidRPr="002547B7">
        <w:t xml:space="preserve">, e 21, §4º, </w:t>
      </w:r>
      <w:r w:rsidRPr="002547B7">
        <w:t>requerer</w:t>
      </w:r>
      <w:r w:rsidR="008A423E" w:rsidRPr="002547B7">
        <w:t xml:space="preserve"> a </w:t>
      </w:r>
      <w:r w:rsidR="008B0C5E" w:rsidRPr="002547B7">
        <w:t xml:space="preserve">sua </w:t>
      </w:r>
      <w:r w:rsidR="008A423E" w:rsidRPr="002547B7">
        <w:rPr>
          <w:b/>
          <w:bCs w:val="0"/>
          <w:i/>
          <w:iCs/>
        </w:rPr>
        <w:t>ABSOLVIÇÃO</w:t>
      </w:r>
      <w:r w:rsidR="008A423E" w:rsidRPr="002547B7">
        <w:t xml:space="preserve">, pelos motivos de fato e de direito </w:t>
      </w:r>
      <w:r w:rsidR="000917A9" w:rsidRPr="002547B7">
        <w:t>delineados</w:t>
      </w:r>
      <w:r w:rsidR="008A423E" w:rsidRPr="002547B7">
        <w:t xml:space="preserve"> </w:t>
      </w:r>
      <w:r w:rsidR="003775ED" w:rsidRPr="002547B7">
        <w:t>a seguir</w:t>
      </w:r>
      <w:r w:rsidRPr="002547B7">
        <w:t>.</w:t>
      </w:r>
    </w:p>
    <w:p w14:paraId="05F988B6" w14:textId="77777777" w:rsidR="000169F1" w:rsidRDefault="000169F1" w:rsidP="001E434F">
      <w:pPr>
        <w:spacing w:after="0" w:line="360" w:lineRule="auto"/>
        <w:ind w:firstLine="2126"/>
        <w:contextualSpacing/>
        <w:jc w:val="both"/>
        <w:rPr>
          <w:rFonts w:ascii="Arial" w:eastAsia="Calibri" w:hAnsi="Arial" w:cs="Times New Roman"/>
          <w:b/>
          <w:i/>
          <w:sz w:val="24"/>
          <w:szCs w:val="24"/>
        </w:rPr>
      </w:pPr>
    </w:p>
    <w:p w14:paraId="6AE67319" w14:textId="77777777" w:rsidR="003F5DB9" w:rsidRDefault="003F5DB9" w:rsidP="009B2517">
      <w:pPr>
        <w:pStyle w:val="Ttulo"/>
      </w:pPr>
    </w:p>
    <w:p w14:paraId="4E264311" w14:textId="46E1F331" w:rsidR="00F72A24" w:rsidRDefault="000169F1" w:rsidP="009B2517">
      <w:pPr>
        <w:pStyle w:val="Ttulo"/>
      </w:pPr>
      <w:r w:rsidRPr="005C4689">
        <w:t>I –</w:t>
      </w:r>
      <w:r>
        <w:t xml:space="preserve"> </w:t>
      </w:r>
      <w:r w:rsidR="00F72A24">
        <w:t>D</w:t>
      </w:r>
      <w:r w:rsidR="00535AE3">
        <w:t>O ACORDO DE NÃO PERSECUÇÃO CÍVEL</w:t>
      </w:r>
      <w:r w:rsidR="00427051">
        <w:t xml:space="preserve"> – ANPC</w:t>
      </w:r>
    </w:p>
    <w:p w14:paraId="1B40F2D6" w14:textId="77777777" w:rsidR="00535AE3" w:rsidRDefault="00535AE3" w:rsidP="00535AE3"/>
    <w:p w14:paraId="083E7200" w14:textId="23FBD0D1" w:rsidR="00535AE3" w:rsidRPr="00535AE3" w:rsidRDefault="00535AE3" w:rsidP="00A64D54">
      <w:pPr>
        <w:pStyle w:val="SemEspaamento"/>
      </w:pPr>
      <w:r>
        <w:t>Em um primeiro momento, Excelência, o apelante informa que</w:t>
      </w:r>
      <w:r w:rsidR="00E34212">
        <w:t xml:space="preserve"> </w:t>
      </w:r>
      <w:r w:rsidR="00A64D54">
        <w:t>entendeu por bem não</w:t>
      </w:r>
      <w:r>
        <w:t xml:space="preserve"> firmar o acordo de não persecução </w:t>
      </w:r>
      <w:r w:rsidR="009420F4">
        <w:t>cível</w:t>
      </w:r>
      <w:r w:rsidR="00585BB7">
        <w:t xml:space="preserve"> – ANPC</w:t>
      </w:r>
      <w:r>
        <w:t xml:space="preserve"> com o Órgão Acusador, </w:t>
      </w:r>
      <w:r w:rsidR="00E34212">
        <w:t xml:space="preserve">diante do contexto dos autos e da proposta formulada, razão pela qual apresenta, agora, o </w:t>
      </w:r>
      <w:r>
        <w:t>pedido absolutório</w:t>
      </w:r>
      <w:r w:rsidR="00E34212">
        <w:t xml:space="preserve"> cabível no </w:t>
      </w:r>
      <w:r w:rsidR="0035203C">
        <w:t>presente caso.</w:t>
      </w:r>
    </w:p>
    <w:p w14:paraId="505C7EDC" w14:textId="77777777" w:rsidR="00F72A24" w:rsidRDefault="00F72A24" w:rsidP="00585BB7">
      <w:pPr>
        <w:pStyle w:val="SemEspaamento"/>
        <w:numPr>
          <w:ilvl w:val="0"/>
          <w:numId w:val="0"/>
        </w:numPr>
        <w:ind w:left="1701"/>
      </w:pPr>
    </w:p>
    <w:p w14:paraId="59E55C61" w14:textId="1B9310F3" w:rsidR="000169F1" w:rsidRPr="005C4689" w:rsidRDefault="00F72A24" w:rsidP="009B2517">
      <w:pPr>
        <w:pStyle w:val="Ttulo"/>
      </w:pPr>
      <w:r>
        <w:t xml:space="preserve">II – </w:t>
      </w:r>
      <w:r w:rsidR="003F5DB9">
        <w:t>BREVE ESCORÇO DO PROCESSO</w:t>
      </w:r>
    </w:p>
    <w:p w14:paraId="4F15CEED" w14:textId="77777777" w:rsidR="000169F1" w:rsidRPr="004A3F4E" w:rsidRDefault="000169F1" w:rsidP="001E434F"/>
    <w:p w14:paraId="7A6ED60B" w14:textId="77777777" w:rsidR="00425EF5" w:rsidRDefault="00481336" w:rsidP="001E434F">
      <w:pPr>
        <w:pStyle w:val="SemEspaamento"/>
      </w:pPr>
      <w:r>
        <w:t>O Ministério Público Federal ajuizou ação civil pública por ato de improbidade administrativa contra o apelante Geraldo e outros, ao argumento</w:t>
      </w:r>
      <w:r w:rsidR="002D049D">
        <w:t>, em síntese,</w:t>
      </w:r>
      <w:r>
        <w:t xml:space="preserve"> de que</w:t>
      </w:r>
      <w:r w:rsidR="000F261D">
        <w:t xml:space="preserve"> a Cooperativa de Profissionais em Serviços Públicos e Privados de Santa Catarina – COOPESC, seus representantes e agentes públicos d</w:t>
      </w:r>
      <w:r w:rsidR="00294D28">
        <w:t>o Município de</w:t>
      </w:r>
      <w:r w:rsidR="000F261D">
        <w:t xml:space="preserve"> Joaçaba/SC</w:t>
      </w:r>
      <w:r w:rsidR="0077178D">
        <w:t>, ao realizar o</w:t>
      </w:r>
      <w:r>
        <w:t xml:space="preserve"> </w:t>
      </w:r>
      <w:r w:rsidR="000E2386">
        <w:t>Programa Jovem Trabalhador – PROJOVEM</w:t>
      </w:r>
      <w:r w:rsidR="00294D28">
        <w:t xml:space="preserve"> por meio d</w:t>
      </w:r>
      <w:r w:rsidR="009D0B11">
        <w:t>a Tomada de Preços n. 9/2010</w:t>
      </w:r>
      <w:r w:rsidR="000E2386">
        <w:t xml:space="preserve">, teriam orquestrado o </w:t>
      </w:r>
      <w:r w:rsidR="003F1DF3">
        <w:t>“</w:t>
      </w:r>
      <w:r w:rsidR="003F1DF3" w:rsidRPr="000D2A54">
        <w:rPr>
          <w:i/>
          <w:iCs/>
        </w:rPr>
        <w:t>direcionamento da licitação e desvio de recursos públicos, realizadas para beneficiar interesses particulares em prejuízo do interesse público</w:t>
      </w:r>
      <w:r w:rsidR="00425EF5" w:rsidRPr="00425EF5">
        <w:t>”</w:t>
      </w:r>
      <w:r w:rsidR="00425EF5">
        <w:t xml:space="preserve">. </w:t>
      </w:r>
    </w:p>
    <w:p w14:paraId="12B04433" w14:textId="3A28D49F" w:rsidR="000169F1" w:rsidRDefault="00425EF5" w:rsidP="001E434F">
      <w:pPr>
        <w:pStyle w:val="SemEspaamento"/>
      </w:pPr>
      <w:r>
        <w:t>Além disso, o Parquet aduziu que os réus teriam sido responsáveis pela suposta “</w:t>
      </w:r>
      <w:r w:rsidR="003F1DF3" w:rsidRPr="00C76925">
        <w:rPr>
          <w:i/>
          <w:iCs/>
        </w:rPr>
        <w:t xml:space="preserve">aplicação irregular de recursos do Ministério do Trabalho e Emprego no referido </w:t>
      </w:r>
      <w:r w:rsidR="003F1DF3" w:rsidRPr="00C76925">
        <w:rPr>
          <w:i/>
          <w:iCs/>
        </w:rPr>
        <w:lastRenderedPageBreak/>
        <w:t>Programa, gerando enriquecimento ilícito, dano à União e violação de princípios da administração pública</w:t>
      </w:r>
      <w:r w:rsidR="003F1DF3">
        <w:t xml:space="preserve">” </w:t>
      </w:r>
      <w:r w:rsidR="003F1DF3" w:rsidRPr="000D2A54">
        <w:rPr>
          <w:sz w:val="20"/>
          <w:szCs w:val="18"/>
        </w:rPr>
        <w:t>(evento</w:t>
      </w:r>
      <w:r w:rsidR="000D2A54" w:rsidRPr="000D2A54">
        <w:rPr>
          <w:sz w:val="20"/>
          <w:szCs w:val="18"/>
        </w:rPr>
        <w:t xml:space="preserve"> 1, INIC1, p. 4)</w:t>
      </w:r>
      <w:r w:rsidR="000D2A54">
        <w:t>.</w:t>
      </w:r>
    </w:p>
    <w:p w14:paraId="40BF68E6" w14:textId="62DBDD37" w:rsidR="00481336" w:rsidRDefault="00481336" w:rsidP="001E434F">
      <w:pPr>
        <w:pStyle w:val="SemEspaamento"/>
      </w:pPr>
      <w:r>
        <w:t xml:space="preserve">Instruído o feito, o apelante </w:t>
      </w:r>
      <w:r w:rsidR="000E2386">
        <w:t xml:space="preserve">Geraldo </w:t>
      </w:r>
      <w:r w:rsidR="0066233A">
        <w:t xml:space="preserve">foi condenado </w:t>
      </w:r>
      <w:r>
        <w:t xml:space="preserve">pela </w:t>
      </w:r>
      <w:r w:rsidR="00FB2632">
        <w:t xml:space="preserve">suposta </w:t>
      </w:r>
      <w:r>
        <w:t xml:space="preserve">prática do ato de improbidade </w:t>
      </w:r>
      <w:r w:rsidR="00D52C4B">
        <w:t xml:space="preserve">causador de </w:t>
      </w:r>
      <w:proofErr w:type="spellStart"/>
      <w:r w:rsidR="00D52C4B">
        <w:t>dano</w:t>
      </w:r>
      <w:proofErr w:type="spellEnd"/>
      <w:r w:rsidR="00D52C4B">
        <w:t xml:space="preserve"> ao erário, </w:t>
      </w:r>
      <w:r>
        <w:t xml:space="preserve">previsto no art. 10, </w:t>
      </w:r>
      <w:r>
        <w:rPr>
          <w:i/>
          <w:iCs/>
        </w:rPr>
        <w:t xml:space="preserve">caput </w:t>
      </w:r>
      <w:r>
        <w:t xml:space="preserve">e </w:t>
      </w:r>
      <w:r w:rsidR="00B5401F">
        <w:t>XII</w:t>
      </w:r>
      <w:r>
        <w:t>, da Lei n. 8.429/92</w:t>
      </w:r>
      <w:r w:rsidR="0066233A">
        <w:t>, à</w:t>
      </w:r>
      <w:r w:rsidR="00F5353C">
        <w:t>s</w:t>
      </w:r>
      <w:r w:rsidR="0066233A">
        <w:t xml:space="preserve"> pena</w:t>
      </w:r>
      <w:r w:rsidR="00F5353C">
        <w:t>s</w:t>
      </w:r>
      <w:r w:rsidR="0066233A">
        <w:t xml:space="preserve"> de</w:t>
      </w:r>
      <w:r w:rsidR="00F5353C">
        <w:t xml:space="preserve"> ressarcimento do dano ao erário</w:t>
      </w:r>
      <w:r w:rsidR="007F5655">
        <w:t xml:space="preserve"> </w:t>
      </w:r>
      <w:r w:rsidR="00F93370">
        <w:t xml:space="preserve">que teria sido apurado </w:t>
      </w:r>
      <w:r w:rsidR="00FC7231" w:rsidRPr="00FC7231">
        <w:rPr>
          <w:sz w:val="20"/>
          <w:szCs w:val="18"/>
        </w:rPr>
        <w:t>(</w:t>
      </w:r>
      <w:r w:rsidR="00F93370">
        <w:rPr>
          <w:sz w:val="20"/>
          <w:szCs w:val="18"/>
        </w:rPr>
        <w:t>R$ 356.721,41</w:t>
      </w:r>
      <w:r w:rsidR="00FC7231" w:rsidRPr="00FC7231">
        <w:rPr>
          <w:sz w:val="20"/>
          <w:szCs w:val="18"/>
        </w:rPr>
        <w:t>)</w:t>
      </w:r>
      <w:r w:rsidR="00F93370">
        <w:t xml:space="preserve"> e à proibição de contratar com o Poder Público ou receber benefícios</w:t>
      </w:r>
      <w:r w:rsidR="004801BF">
        <w:t xml:space="preserve"> fiscais ou creditícios pelo prazo de 5 anos </w:t>
      </w:r>
      <w:r w:rsidR="004801BF" w:rsidRPr="00FC7231">
        <w:rPr>
          <w:sz w:val="20"/>
          <w:szCs w:val="18"/>
        </w:rPr>
        <w:t>(evento 280)</w:t>
      </w:r>
      <w:r w:rsidR="004801BF">
        <w:t>,</w:t>
      </w:r>
      <w:r>
        <w:t xml:space="preserve"> </w:t>
      </w:r>
      <w:r w:rsidR="00B61021">
        <w:t>porquanto</w:t>
      </w:r>
      <w:r w:rsidR="00FC7231">
        <w:t xml:space="preserve">, segundo </w:t>
      </w:r>
      <w:r w:rsidR="00842FFB">
        <w:t>a</w:t>
      </w:r>
      <w:r w:rsidR="00FC7231">
        <w:t xml:space="preserve"> dout</w:t>
      </w:r>
      <w:r w:rsidR="00842FFB">
        <w:t>a</w:t>
      </w:r>
      <w:r w:rsidR="00FC7231">
        <w:t xml:space="preserve"> Togad</w:t>
      </w:r>
      <w:r w:rsidR="00842FFB">
        <w:t>a</w:t>
      </w:r>
      <w:r w:rsidR="00FC7231">
        <w:t>, a</w:t>
      </w:r>
      <w:r w:rsidR="00D5625E">
        <w:t xml:space="preserve"> sua conduta</w:t>
      </w:r>
      <w:r w:rsidR="00B61021">
        <w:t xml:space="preserve"> </w:t>
      </w:r>
      <w:r w:rsidR="00CC2E44">
        <w:t xml:space="preserve">e teria contribuído para o enriquecimento ilícito de terceiro e demonstraria, no mínimo, a </w:t>
      </w:r>
      <w:r w:rsidR="00CC2E44" w:rsidRPr="00C6754B">
        <w:rPr>
          <w:u w:val="single"/>
        </w:rPr>
        <w:t>existência</w:t>
      </w:r>
      <w:r w:rsidR="00CC2E44">
        <w:t xml:space="preserve"> de </w:t>
      </w:r>
      <w:r w:rsidR="00CC2E44" w:rsidRPr="00C6754B">
        <w:rPr>
          <w:b/>
          <w:bCs/>
          <w:u w:val="single"/>
        </w:rPr>
        <w:t>culpa</w:t>
      </w:r>
      <w:r w:rsidR="00CC2E44" w:rsidRPr="00740352">
        <w:rPr>
          <w:u w:val="single"/>
        </w:rPr>
        <w:t xml:space="preserve"> grave</w:t>
      </w:r>
      <w:r w:rsidR="00CC2E44">
        <w:t xml:space="preserve">, </w:t>
      </w:r>
      <w:r w:rsidR="00CC2E44" w:rsidRPr="00CC2E44">
        <w:t xml:space="preserve">elemento subjetivo necessário à época para </w:t>
      </w:r>
      <w:r w:rsidR="002803E7">
        <w:t xml:space="preserve">a </w:t>
      </w:r>
      <w:r w:rsidR="00CC2E44" w:rsidRPr="00CC2E44">
        <w:t>condenação pelo art. 10 da Lei</w:t>
      </w:r>
      <w:r w:rsidR="008F0130">
        <w:t xml:space="preserve"> de Improbidade Administrativa</w:t>
      </w:r>
      <w:r w:rsidR="00E6300D">
        <w:t>.</w:t>
      </w:r>
    </w:p>
    <w:p w14:paraId="4C93383B" w14:textId="7C276F67" w:rsidR="004507EB" w:rsidRDefault="00E60584" w:rsidP="001E434F">
      <w:pPr>
        <w:pStyle w:val="SemEspaamento"/>
      </w:pPr>
      <w:r>
        <w:t>Irresignado com a condenação imposta, Geraldo interpôs apelação</w:t>
      </w:r>
      <w:r w:rsidR="007541E0">
        <w:t xml:space="preserve"> </w:t>
      </w:r>
      <w:r w:rsidR="007541E0" w:rsidRPr="007541E0">
        <w:rPr>
          <w:sz w:val="20"/>
          <w:szCs w:val="18"/>
        </w:rPr>
        <w:t>(evento 304)</w:t>
      </w:r>
      <w:r w:rsidR="00156849">
        <w:t xml:space="preserve"> e pugnou pela sua absolvição, </w:t>
      </w:r>
      <w:r w:rsidR="00127FB8">
        <w:t>sob os fundamentos, em síntese, de que não</w:t>
      </w:r>
      <w:r w:rsidR="008F4F9C">
        <w:t xml:space="preserve"> existe</w:t>
      </w:r>
      <w:r w:rsidR="00127FB8">
        <w:t xml:space="preserve"> prova do dolo nem de culpa grave ou erro grosseiro</w:t>
      </w:r>
      <w:r w:rsidR="008F4F9C">
        <w:t xml:space="preserve"> nos autos</w:t>
      </w:r>
      <w:r w:rsidR="00127FB8">
        <w:t>, além de o regime jurídico das sociedades cooperativas</w:t>
      </w:r>
      <w:r w:rsidR="00DF4104">
        <w:t xml:space="preserve"> </w:t>
      </w:r>
      <w:r w:rsidR="008D4D70">
        <w:t xml:space="preserve">conferir autonomia aos cooperados e </w:t>
      </w:r>
      <w:r w:rsidR="004507EB">
        <w:t xml:space="preserve">definir a </w:t>
      </w:r>
      <w:r w:rsidR="00127FB8">
        <w:t xml:space="preserve">subordinação dos dirigentes </w:t>
      </w:r>
      <w:r w:rsidR="004507EB">
        <w:t>aos seus associados.</w:t>
      </w:r>
      <w:r w:rsidR="00A10665">
        <w:t xml:space="preserve"> </w:t>
      </w:r>
    </w:p>
    <w:p w14:paraId="1445C5FF" w14:textId="77777777" w:rsidR="00C27D8B" w:rsidRDefault="004507EB" w:rsidP="001E434F">
      <w:pPr>
        <w:pStyle w:val="SemEspaamento"/>
      </w:pPr>
      <w:r>
        <w:t xml:space="preserve">Sobre isso, aliás, </w:t>
      </w:r>
      <w:r w:rsidR="007541E0">
        <w:t>o apelante registrou que “</w:t>
      </w:r>
      <w:r w:rsidR="007541E0" w:rsidRPr="006F665F">
        <w:rPr>
          <w:i/>
          <w:iCs/>
        </w:rPr>
        <w:t xml:space="preserve">O dirigente não pode ser responsabilizado pelas supostas deficiências do </w:t>
      </w:r>
      <w:proofErr w:type="spellStart"/>
      <w:r w:rsidR="007541E0" w:rsidRPr="006F665F">
        <w:rPr>
          <w:i/>
          <w:iCs/>
        </w:rPr>
        <w:t>Projovem</w:t>
      </w:r>
      <w:proofErr w:type="spellEnd"/>
      <w:r w:rsidR="007541E0" w:rsidRPr="006F665F">
        <w:rPr>
          <w:i/>
          <w:iCs/>
        </w:rPr>
        <w:t xml:space="preserve"> de Joaçaba, pois não lhe cabia função de gestor do projeto, fiscal coordenador, bem como não dispunha de poder de mando sobre qualquer dos trabalhadores envolvidos. Ou seja, não pode responder por atos de outrem</w:t>
      </w:r>
      <w:r w:rsidR="007541E0">
        <w:t>”</w:t>
      </w:r>
      <w:r w:rsidR="008F4F9C">
        <w:t xml:space="preserve"> </w:t>
      </w:r>
      <w:r w:rsidR="008F4F9C" w:rsidRPr="00D94DF5">
        <w:rPr>
          <w:sz w:val="20"/>
          <w:szCs w:val="18"/>
        </w:rPr>
        <w:t>(evento 304, p. 12)</w:t>
      </w:r>
      <w:r w:rsidR="007541E0">
        <w:t>.</w:t>
      </w:r>
      <w:r w:rsidR="00996E54">
        <w:t xml:space="preserve"> </w:t>
      </w:r>
    </w:p>
    <w:p w14:paraId="385D18D1" w14:textId="4EE2731F" w:rsidR="008F0130" w:rsidRDefault="00C27D8B" w:rsidP="001E434F">
      <w:pPr>
        <w:pStyle w:val="SemEspaamento"/>
      </w:pPr>
      <w:r>
        <w:t>O recorrente asseverou</w:t>
      </w:r>
      <w:r w:rsidR="00996E54">
        <w:t xml:space="preserve">, ainda, </w:t>
      </w:r>
      <w:r w:rsidR="00D94DF5">
        <w:t xml:space="preserve">que </w:t>
      </w:r>
      <w:r w:rsidR="00320095">
        <w:t xml:space="preserve">não existe </w:t>
      </w:r>
      <w:r w:rsidR="00D94DF5">
        <w:t>“</w:t>
      </w:r>
      <w:r w:rsidR="00D94DF5" w:rsidRPr="006F665F">
        <w:rPr>
          <w:i/>
          <w:iCs/>
        </w:rPr>
        <w:t>prova nos autos que deem conta de que o dirigente tenha realizado qualquer operação que não tenha relação com o objeto do contrato, ou que exceda aos limites da boa-fé. Não há culpa grave por parte do dirigente, pois sequer podia se insurgir contra os associados (docentes e coordenação local) e a própria lei do cooperativismo. Não podia fiscalizar os cooperados, os quais possuíam uma coordenação local. Não há ato doloso por parte do dirigente</w:t>
      </w:r>
      <w:r w:rsidR="00D94DF5">
        <w:t>”</w:t>
      </w:r>
      <w:r w:rsidR="00320095">
        <w:t xml:space="preserve"> </w:t>
      </w:r>
      <w:r w:rsidR="00320095" w:rsidRPr="00D94DF5">
        <w:rPr>
          <w:sz w:val="20"/>
          <w:szCs w:val="18"/>
        </w:rPr>
        <w:t>(evento 304, p. 1</w:t>
      </w:r>
      <w:r w:rsidR="00EE26D9">
        <w:rPr>
          <w:sz w:val="20"/>
          <w:szCs w:val="18"/>
        </w:rPr>
        <w:t>6</w:t>
      </w:r>
      <w:r w:rsidR="00320095" w:rsidRPr="00D94DF5">
        <w:rPr>
          <w:sz w:val="20"/>
          <w:szCs w:val="18"/>
        </w:rPr>
        <w:t>)</w:t>
      </w:r>
      <w:r w:rsidR="00D94DF5">
        <w:t>.</w:t>
      </w:r>
    </w:p>
    <w:p w14:paraId="0F3513CD" w14:textId="1AAE69A7" w:rsidR="000169F1" w:rsidRDefault="00B93A7E" w:rsidP="001E434F">
      <w:pPr>
        <w:pStyle w:val="SemEspaamento"/>
      </w:pPr>
      <w:r>
        <w:t xml:space="preserve">No mais, o apelante ainda apontou </w:t>
      </w:r>
      <w:r w:rsidR="00650DBD">
        <w:t>a limitação da responsabilidade dos dirigentes de Cooperativas</w:t>
      </w:r>
      <w:r w:rsidR="007715EC">
        <w:t xml:space="preserve"> e </w:t>
      </w:r>
      <w:r w:rsidR="000E4513">
        <w:t xml:space="preserve">o equívoco </w:t>
      </w:r>
      <w:r w:rsidR="009A6FFB">
        <w:t>em relação</w:t>
      </w:r>
      <w:r w:rsidR="000E4513">
        <w:t xml:space="preserve"> </w:t>
      </w:r>
      <w:r w:rsidR="006F665F">
        <w:t xml:space="preserve">ao </w:t>
      </w:r>
      <w:r w:rsidR="000E4513">
        <w:rPr>
          <w:i/>
          <w:iCs/>
        </w:rPr>
        <w:t xml:space="preserve">quantum </w:t>
      </w:r>
      <w:r w:rsidR="009A6FFB">
        <w:t>do ressarcimento a que foi condenado</w:t>
      </w:r>
      <w:r w:rsidR="007715EC">
        <w:t xml:space="preserve">, requerendo, subsidiariamente, não sendo o caso de absolvição, a reforma da sentença para </w:t>
      </w:r>
      <w:r w:rsidR="003705B9">
        <w:t xml:space="preserve">a </w:t>
      </w:r>
      <w:r w:rsidR="007715EC">
        <w:t xml:space="preserve">redução do montante calculado </w:t>
      </w:r>
      <w:r w:rsidR="003705B9">
        <w:t>a título</w:t>
      </w:r>
      <w:r w:rsidR="007715EC">
        <w:t xml:space="preserve"> </w:t>
      </w:r>
      <w:r w:rsidR="003705B9">
        <w:t xml:space="preserve">de </w:t>
      </w:r>
      <w:proofErr w:type="spellStart"/>
      <w:r w:rsidR="007715EC">
        <w:t>dano</w:t>
      </w:r>
      <w:proofErr w:type="spellEnd"/>
      <w:r w:rsidR="007715EC">
        <w:t xml:space="preserve"> ao erário.</w:t>
      </w:r>
    </w:p>
    <w:p w14:paraId="09A22511" w14:textId="37F58AE8" w:rsidR="008660EF" w:rsidRDefault="00E619DB" w:rsidP="001E434F">
      <w:pPr>
        <w:pStyle w:val="SemEspaamento"/>
      </w:pPr>
      <w:r>
        <w:t>No decorrer da regular tramitação dos recursos interpostos nessa instância, sobreveio a Lei n. 14.230/2021, que alterou significativamente a Lei de Improbidade Administrativa</w:t>
      </w:r>
      <w:r w:rsidR="00EC47AC">
        <w:t xml:space="preserve"> e</w:t>
      </w:r>
      <w:r w:rsidR="008660EF">
        <w:t xml:space="preserve"> trouxe dispositivos legais aplicáveis ao presente caso</w:t>
      </w:r>
      <w:r w:rsidR="00EC47AC">
        <w:t xml:space="preserve">, além </w:t>
      </w:r>
      <w:r w:rsidR="00727011">
        <w:t xml:space="preserve">de ter tido </w:t>
      </w:r>
      <w:r w:rsidR="00EC47AC">
        <w:t xml:space="preserve">o início de </w:t>
      </w:r>
      <w:r w:rsidR="00E11FD3">
        <w:t xml:space="preserve">sua vigência após </w:t>
      </w:r>
      <w:r w:rsidR="00600A04">
        <w:t>a</w:t>
      </w:r>
      <w:r w:rsidR="00EC47AC">
        <w:t>s</w:t>
      </w:r>
      <w:r w:rsidR="00600A04">
        <w:t xml:space="preserve"> partes recorrerem</w:t>
      </w:r>
      <w:r w:rsidR="008660EF">
        <w:t>.</w:t>
      </w:r>
    </w:p>
    <w:p w14:paraId="02454697" w14:textId="57C194F9" w:rsidR="000169F1" w:rsidRPr="00136102" w:rsidRDefault="00F10257" w:rsidP="009B2517">
      <w:pPr>
        <w:pStyle w:val="SemEspaamento"/>
      </w:pPr>
      <w:r>
        <w:t>Portanto, f</w:t>
      </w:r>
      <w:r w:rsidR="008660EF">
        <w:t>eito esse breve e necessário introito</w:t>
      </w:r>
      <w:r w:rsidR="00E619DB">
        <w:t xml:space="preserve">, </w:t>
      </w:r>
      <w:r w:rsidR="00586960">
        <w:t xml:space="preserve">o </w:t>
      </w:r>
      <w:r w:rsidR="00DC07F4">
        <w:t>apelante</w:t>
      </w:r>
      <w:r w:rsidR="00586960">
        <w:t xml:space="preserve"> passa a </w:t>
      </w:r>
      <w:r w:rsidR="006236B0">
        <w:t xml:space="preserve">tratar </w:t>
      </w:r>
      <w:r w:rsidR="000E4CA4">
        <w:t xml:space="preserve">sobre </w:t>
      </w:r>
      <w:r w:rsidR="006236B0">
        <w:t xml:space="preserve">as modificações legislativas </w:t>
      </w:r>
      <w:r w:rsidR="000E4CA4">
        <w:t xml:space="preserve">e os seus reflexos </w:t>
      </w:r>
      <w:r w:rsidR="006236B0">
        <w:t>no caso vertente</w:t>
      </w:r>
      <w:r w:rsidR="00E619DB">
        <w:t>,</w:t>
      </w:r>
      <w:r w:rsidR="00A3045B" w:rsidRPr="00A3045B">
        <w:t xml:space="preserve"> </w:t>
      </w:r>
      <w:r w:rsidR="00A3045B">
        <w:t xml:space="preserve">os quais conduzem à conclusão de que a absolvição </w:t>
      </w:r>
      <w:r w:rsidR="00DC07F4">
        <w:t>d</w:t>
      </w:r>
      <w:r w:rsidR="00EC47AC">
        <w:t>o recorrente</w:t>
      </w:r>
      <w:r w:rsidR="00A3045B">
        <w:t xml:space="preserve"> Geraldo</w:t>
      </w:r>
      <w:r w:rsidR="00DC07F4">
        <w:t xml:space="preserve"> Otto Weber</w:t>
      </w:r>
      <w:r w:rsidR="00A3045B">
        <w:t xml:space="preserve"> é medida de Justiça, como se verá </w:t>
      </w:r>
      <w:r w:rsidR="007B29E8">
        <w:t>a seguir</w:t>
      </w:r>
      <w:r w:rsidR="00A3045B">
        <w:t>.</w:t>
      </w:r>
    </w:p>
    <w:p w14:paraId="0B69ABD6" w14:textId="77777777" w:rsidR="00566590" w:rsidRPr="00566590" w:rsidRDefault="00566590" w:rsidP="00566590"/>
    <w:p w14:paraId="36B1BB4A" w14:textId="11D65081" w:rsidR="000169F1" w:rsidRDefault="00FD19B3" w:rsidP="009B2517">
      <w:pPr>
        <w:pStyle w:val="Ttulo"/>
      </w:pPr>
      <w:r>
        <w:t>I</w:t>
      </w:r>
      <w:r w:rsidR="000169F1" w:rsidRPr="00136102">
        <w:t xml:space="preserve">II – </w:t>
      </w:r>
      <w:r w:rsidR="00D94DF5">
        <w:t>DA</w:t>
      </w:r>
      <w:r w:rsidR="005E69CA">
        <w:t xml:space="preserve">S ALTERAÇÕES LEGISLATIVAS PROMOVIDAS PELA LEI N. 14.230/21 </w:t>
      </w:r>
      <w:r w:rsidR="002A23BD">
        <w:t>E OS SEUS REFLEXOS</w:t>
      </w:r>
      <w:r w:rsidR="005E69CA">
        <w:t xml:space="preserve"> </w:t>
      </w:r>
      <w:r w:rsidR="002A23BD">
        <w:t>N</w:t>
      </w:r>
      <w:r w:rsidR="005E69CA">
        <w:t>O PRESENTE CASO.</w:t>
      </w:r>
    </w:p>
    <w:p w14:paraId="5B6AD4B5" w14:textId="77777777" w:rsidR="000169F1" w:rsidRDefault="000169F1" w:rsidP="001E434F">
      <w:pPr>
        <w:pStyle w:val="SemEspaamento"/>
        <w:numPr>
          <w:ilvl w:val="0"/>
          <w:numId w:val="0"/>
        </w:numPr>
      </w:pPr>
    </w:p>
    <w:p w14:paraId="5E795EFB" w14:textId="435C6CD1" w:rsidR="00D50ECA" w:rsidRDefault="000169F1" w:rsidP="001E434F">
      <w:pPr>
        <w:pStyle w:val="SemEspaamento"/>
      </w:pPr>
      <w:r>
        <w:t xml:space="preserve"> </w:t>
      </w:r>
      <w:r w:rsidR="00CB363D">
        <w:t xml:space="preserve">Excelência, </w:t>
      </w:r>
      <w:r w:rsidR="000D7A1E">
        <w:t>duas</w:t>
      </w:r>
      <w:r w:rsidR="00CB363D">
        <w:t xml:space="preserve"> são as principais alterações legislativas </w:t>
      </w:r>
      <w:r w:rsidR="00135731">
        <w:t xml:space="preserve">aplicáveis ao presente caso, </w:t>
      </w:r>
      <w:r w:rsidR="002A0BE4">
        <w:t>que dizem respeito</w:t>
      </w:r>
      <w:r w:rsidR="00135731">
        <w:t xml:space="preserve"> </w:t>
      </w:r>
      <w:r w:rsidR="003327E3">
        <w:t xml:space="preserve">à </w:t>
      </w:r>
      <w:r w:rsidR="003327E3" w:rsidRPr="003D15A4">
        <w:rPr>
          <w:u w:val="single"/>
        </w:rPr>
        <w:t>impossibilidade</w:t>
      </w:r>
      <w:r w:rsidR="003327E3">
        <w:t xml:space="preserve"> de condenação do apelante por ato de improbidade administrativa na modalidade </w:t>
      </w:r>
      <w:r w:rsidR="003327E3" w:rsidRPr="003D15A4">
        <w:rPr>
          <w:u w:val="single"/>
        </w:rPr>
        <w:t>culposa</w:t>
      </w:r>
      <w:r w:rsidR="003327E3">
        <w:t xml:space="preserve"> </w:t>
      </w:r>
      <w:r w:rsidR="003327E3" w:rsidRPr="00351C43">
        <w:rPr>
          <w:sz w:val="20"/>
          <w:szCs w:val="18"/>
        </w:rPr>
        <w:t>(art. 1</w:t>
      </w:r>
      <w:r w:rsidR="003327E3">
        <w:rPr>
          <w:sz w:val="20"/>
          <w:szCs w:val="18"/>
        </w:rPr>
        <w:t xml:space="preserve">0, </w:t>
      </w:r>
      <w:r w:rsidR="003327E3">
        <w:rPr>
          <w:i/>
          <w:iCs/>
          <w:sz w:val="20"/>
          <w:szCs w:val="18"/>
        </w:rPr>
        <w:t>caput</w:t>
      </w:r>
      <w:r w:rsidR="003327E3">
        <w:rPr>
          <w:sz w:val="20"/>
          <w:szCs w:val="18"/>
        </w:rPr>
        <w:t xml:space="preserve">, </w:t>
      </w:r>
      <w:r w:rsidR="003327E3" w:rsidRPr="00351C43">
        <w:rPr>
          <w:sz w:val="20"/>
          <w:szCs w:val="18"/>
        </w:rPr>
        <w:t>da Lei n. 8.429/92)</w:t>
      </w:r>
      <w:r w:rsidR="000D7A1E">
        <w:t xml:space="preserve"> </w:t>
      </w:r>
      <w:r w:rsidR="003327E3">
        <w:t xml:space="preserve">e </w:t>
      </w:r>
      <w:r w:rsidR="00135731">
        <w:t xml:space="preserve">à </w:t>
      </w:r>
      <w:r w:rsidR="002A0BE4">
        <w:t>absolvição</w:t>
      </w:r>
      <w:r w:rsidR="004A7F63">
        <w:t xml:space="preserve"> </w:t>
      </w:r>
      <w:r w:rsidR="004323A5">
        <w:t>em decorrência</w:t>
      </w:r>
      <w:r w:rsidR="004A7F63">
        <w:t xml:space="preserve"> d</w:t>
      </w:r>
      <w:r w:rsidR="003327E3">
        <w:t>o acórdão absolutório</w:t>
      </w:r>
      <w:r w:rsidR="004A7F63">
        <w:t xml:space="preserve"> </w:t>
      </w:r>
      <w:r w:rsidR="003327E3">
        <w:t xml:space="preserve">transitado em julgado </w:t>
      </w:r>
      <w:r w:rsidR="00D50ECA">
        <w:t>na esfera criminal</w:t>
      </w:r>
      <w:r w:rsidR="00184CAB">
        <w:t>, em razão d</w:t>
      </w:r>
      <w:r w:rsidR="00D50ECA">
        <w:t>a comunicação dos seus fundamentos</w:t>
      </w:r>
      <w:r w:rsidR="00351C43">
        <w:t xml:space="preserve"> </w:t>
      </w:r>
      <w:r w:rsidR="00351C43" w:rsidRPr="00351C43">
        <w:rPr>
          <w:sz w:val="20"/>
          <w:szCs w:val="18"/>
        </w:rPr>
        <w:t>(art. 21, §4º, da Lei n. 8.429/92)</w:t>
      </w:r>
      <w:r w:rsidR="00D50ECA">
        <w:t>.</w:t>
      </w:r>
    </w:p>
    <w:p w14:paraId="54D223B7" w14:textId="77777777" w:rsidR="003327E3" w:rsidRPr="00510FA4" w:rsidRDefault="003327E3" w:rsidP="00DF50F5">
      <w:pPr>
        <w:pStyle w:val="SemEspaamento"/>
        <w:numPr>
          <w:ilvl w:val="0"/>
          <w:numId w:val="0"/>
        </w:numPr>
        <w:ind w:left="1701"/>
      </w:pPr>
    </w:p>
    <w:p w14:paraId="676026F5" w14:textId="531D6F4A" w:rsidR="003327E3" w:rsidRDefault="001926E5" w:rsidP="003327E3">
      <w:pPr>
        <w:pStyle w:val="Ttulo"/>
      </w:pPr>
      <w:r>
        <w:t>I</w:t>
      </w:r>
      <w:r w:rsidR="003327E3" w:rsidRPr="00136102">
        <w:t>II</w:t>
      </w:r>
      <w:r w:rsidR="003327E3">
        <w:t>.1</w:t>
      </w:r>
      <w:r w:rsidR="003327E3" w:rsidRPr="00136102">
        <w:t xml:space="preserve"> –</w:t>
      </w:r>
      <w:r w:rsidR="004C3C00">
        <w:t xml:space="preserve"> Da impossibilidade de condenação </w:t>
      </w:r>
      <w:r w:rsidR="003327E3">
        <w:t>d</w:t>
      </w:r>
      <w:r w:rsidR="00821DEB">
        <w:t xml:space="preserve">o ora recorrente </w:t>
      </w:r>
      <w:r w:rsidR="003327E3">
        <w:t xml:space="preserve">em </w:t>
      </w:r>
      <w:r w:rsidR="004C3C00">
        <w:t xml:space="preserve">relação </w:t>
      </w:r>
      <w:r w:rsidR="001E5AFF">
        <w:t>a</w:t>
      </w:r>
      <w:r w:rsidR="004C3C00">
        <w:t xml:space="preserve"> </w:t>
      </w:r>
      <w:r w:rsidR="00B820CF">
        <w:t xml:space="preserve">suposto </w:t>
      </w:r>
      <w:r w:rsidR="004C3C00">
        <w:t>ato</w:t>
      </w:r>
      <w:r w:rsidR="00B820CF">
        <w:t xml:space="preserve"> de improbidade culposo</w:t>
      </w:r>
      <w:r w:rsidR="003327E3">
        <w:t>.</w:t>
      </w:r>
    </w:p>
    <w:p w14:paraId="4C8B891E" w14:textId="77777777" w:rsidR="003327E3" w:rsidRDefault="003327E3" w:rsidP="00DF50F5">
      <w:pPr>
        <w:pStyle w:val="SemEspaamento"/>
        <w:numPr>
          <w:ilvl w:val="0"/>
          <w:numId w:val="0"/>
        </w:numPr>
        <w:ind w:left="1701"/>
      </w:pPr>
    </w:p>
    <w:p w14:paraId="1D7F06B3" w14:textId="0144B319" w:rsidR="00B820CF" w:rsidRDefault="00CB44CC" w:rsidP="00B820CF">
      <w:pPr>
        <w:pStyle w:val="SemEspaamento"/>
      </w:pPr>
      <w:r>
        <w:t>O recorrente</w:t>
      </w:r>
      <w:r w:rsidR="00A13C88">
        <w:t xml:space="preserve"> </w:t>
      </w:r>
      <w:r w:rsidR="007F3CA9">
        <w:t>registra</w:t>
      </w:r>
      <w:r w:rsidR="00A13C88">
        <w:t>, i</w:t>
      </w:r>
      <w:r w:rsidR="00B820CF">
        <w:t xml:space="preserve">nicialmente, </w:t>
      </w:r>
      <w:r w:rsidR="00A13C88">
        <w:t xml:space="preserve">que </w:t>
      </w:r>
      <w:r w:rsidR="00107F79">
        <w:t xml:space="preserve">a </w:t>
      </w:r>
      <w:r w:rsidR="00F90656">
        <w:t>Lei n. 14.230/2021 modificou</w:t>
      </w:r>
      <w:r w:rsidR="00651B2C">
        <w:t xml:space="preserve"> significativamente</w:t>
      </w:r>
      <w:r w:rsidR="00F90656">
        <w:t xml:space="preserve"> o </w:t>
      </w:r>
      <w:r w:rsidR="00651B2C">
        <w:t xml:space="preserve">teor </w:t>
      </w:r>
      <w:r w:rsidR="00F90656">
        <w:t xml:space="preserve">do art. 10, </w:t>
      </w:r>
      <w:r w:rsidR="00F90656">
        <w:rPr>
          <w:i/>
          <w:iCs/>
        </w:rPr>
        <w:t>caput</w:t>
      </w:r>
      <w:r w:rsidR="00F90656">
        <w:t>, da Lei n. 8.429/92 e extinguiu a possibilidade de condenação po</w:t>
      </w:r>
      <w:r w:rsidR="001B2663">
        <w:t xml:space="preserve">r improbidade administrativa na modalidade </w:t>
      </w:r>
      <w:r w:rsidR="001B2663" w:rsidRPr="00651B2C">
        <w:rPr>
          <w:u w:val="single"/>
        </w:rPr>
        <w:t>culposa</w:t>
      </w:r>
      <w:r w:rsidR="001B2663">
        <w:t>, como ocorreu com</w:t>
      </w:r>
      <w:r w:rsidR="00651B2C">
        <w:t xml:space="preserve"> </w:t>
      </w:r>
      <w:r w:rsidR="001B2663">
        <w:t xml:space="preserve">o apelante Geraldo, </w:t>
      </w:r>
      <w:r w:rsidR="00383A87">
        <w:t xml:space="preserve">o que conduz à conclusão de que o ora recorrente deve ser </w:t>
      </w:r>
      <w:r w:rsidR="00383A87" w:rsidRPr="009605FA">
        <w:rPr>
          <w:u w:val="single"/>
        </w:rPr>
        <w:t>absolvido</w:t>
      </w:r>
      <w:r w:rsidR="001B2663">
        <w:t xml:space="preserve">. </w:t>
      </w:r>
    </w:p>
    <w:p w14:paraId="5ED350C7" w14:textId="5B7008CC" w:rsidR="006E2195" w:rsidRPr="00601B48" w:rsidRDefault="00AB645F" w:rsidP="00B820CF">
      <w:pPr>
        <w:pStyle w:val="SemEspaamento"/>
      </w:pPr>
      <w:r w:rsidRPr="00601B48">
        <w:t xml:space="preserve">Sobre </w:t>
      </w:r>
      <w:r w:rsidR="008B3E40" w:rsidRPr="00601B48">
        <w:t xml:space="preserve">o referido dispositivo legal </w:t>
      </w:r>
      <w:r w:rsidR="008B3E40" w:rsidRPr="00601B48">
        <w:rPr>
          <w:sz w:val="20"/>
          <w:szCs w:val="18"/>
        </w:rPr>
        <w:t>(art. 10 da LIA)</w:t>
      </w:r>
      <w:r w:rsidR="00C90283" w:rsidRPr="00601B48">
        <w:t xml:space="preserve">, </w:t>
      </w:r>
      <w:r w:rsidR="00850109" w:rsidRPr="00601B48">
        <w:t>pede-se vênia para trazer</w:t>
      </w:r>
      <w:r w:rsidR="00CC78F3" w:rsidRPr="00601B48">
        <w:t>, a</w:t>
      </w:r>
      <w:r w:rsidR="008B3E40" w:rsidRPr="00601B48">
        <w:t>penas a</w:t>
      </w:r>
      <w:r w:rsidR="00CC78F3" w:rsidRPr="00601B48">
        <w:t xml:space="preserve"> título de subsídio jurídico,</w:t>
      </w:r>
      <w:r w:rsidR="00850109" w:rsidRPr="00601B48">
        <w:t xml:space="preserve"> os ensinamentos d</w:t>
      </w:r>
      <w:r w:rsidR="00BC4F5C" w:rsidRPr="00601B48">
        <w:t>e Luiz Manoel Gomes Jr. e d</w:t>
      </w:r>
      <w:r w:rsidR="00C90283" w:rsidRPr="00601B48">
        <w:t>o eminente</w:t>
      </w:r>
      <w:r w:rsidR="00850109" w:rsidRPr="00601B48">
        <w:t xml:space="preserve"> Desembargador Rogério Favreto, </w:t>
      </w:r>
      <w:r w:rsidR="00B63827" w:rsidRPr="00601B48">
        <w:t>integrante dessa Colenda 3ª Turma</w:t>
      </w:r>
      <w:r w:rsidR="00727A5C" w:rsidRPr="00601B48">
        <w:t xml:space="preserve">, os quais </w:t>
      </w:r>
      <w:r w:rsidR="00BC4F5C" w:rsidRPr="00601B48">
        <w:t>explicam que “</w:t>
      </w:r>
      <w:r w:rsidR="006E2195" w:rsidRPr="00601B48">
        <w:rPr>
          <w:i/>
          <w:iCs/>
        </w:rPr>
        <w:t>Em termos de</w:t>
      </w:r>
      <w:r w:rsidR="0071655B" w:rsidRPr="00601B48">
        <w:rPr>
          <w:i/>
          <w:iCs/>
        </w:rPr>
        <w:t xml:space="preserve"> novidade legislativa houve a inclusão da expressão ‘(...) que enseje, efetiva e comprovadamente, perda patrimonial, desvio, apropriação, malbaratamento ou dilapidação dos bens ou haveres das entidades referidas no art. 1º desta Lei (...)’. Com a utilização dos termos efetiva e comprovadamente passa a lei a afastar a possibilidade da lesividade presumida defendida por parte da doutrina e adotada pela jurisprudência, como no caso de dispensa ou inexigibilidade de licitação considerada ilegal. Reiteramos assim a posição de que incabível a denominada lesividade presumida, ou seja, o dano in </w:t>
      </w:r>
      <w:proofErr w:type="spellStart"/>
      <w:r w:rsidR="0071655B" w:rsidRPr="00601B48">
        <w:rPr>
          <w:i/>
          <w:iCs/>
        </w:rPr>
        <w:t>re</w:t>
      </w:r>
      <w:proofErr w:type="spellEnd"/>
      <w:r w:rsidR="0071655B" w:rsidRPr="00601B48">
        <w:rPr>
          <w:i/>
          <w:iCs/>
        </w:rPr>
        <w:t xml:space="preserve"> </w:t>
      </w:r>
      <w:proofErr w:type="spellStart"/>
      <w:r w:rsidR="0071655B" w:rsidRPr="00601B48">
        <w:rPr>
          <w:i/>
          <w:iCs/>
        </w:rPr>
        <w:t>ipsa</w:t>
      </w:r>
      <w:proofErr w:type="spellEnd"/>
      <w:r w:rsidR="0071655B" w:rsidRPr="00601B48">
        <w:rPr>
          <w:i/>
          <w:iCs/>
        </w:rPr>
        <w:t>”</w:t>
      </w:r>
      <w:r w:rsidR="0071655B" w:rsidRPr="00601B48">
        <w:t xml:space="preserve"> </w:t>
      </w:r>
      <w:r w:rsidR="0071655B" w:rsidRPr="00601B48">
        <w:rPr>
          <w:sz w:val="20"/>
          <w:szCs w:val="18"/>
        </w:rPr>
        <w:t xml:space="preserve">(Fernando da Fonseca Gajardoni, et. al, Comentários à Nova Lei de Improbidade Administrativa, 5ª edição, </w:t>
      </w:r>
      <w:r w:rsidR="003A0777">
        <w:rPr>
          <w:sz w:val="20"/>
          <w:szCs w:val="18"/>
        </w:rPr>
        <w:t>São Paulo: Thomson Reuters Brasil</w:t>
      </w:r>
      <w:r w:rsidR="0071655B" w:rsidRPr="00601B48">
        <w:rPr>
          <w:sz w:val="20"/>
          <w:szCs w:val="18"/>
        </w:rPr>
        <w:t xml:space="preserve">, </w:t>
      </w:r>
      <w:r w:rsidR="006A768A">
        <w:rPr>
          <w:sz w:val="20"/>
          <w:szCs w:val="18"/>
        </w:rPr>
        <w:t>202</w:t>
      </w:r>
      <w:r w:rsidR="00042AFE">
        <w:rPr>
          <w:sz w:val="20"/>
          <w:szCs w:val="18"/>
        </w:rPr>
        <w:t>2</w:t>
      </w:r>
      <w:r w:rsidR="006A768A">
        <w:rPr>
          <w:sz w:val="20"/>
          <w:szCs w:val="18"/>
        </w:rPr>
        <w:t xml:space="preserve">, </w:t>
      </w:r>
      <w:r w:rsidR="0071655B" w:rsidRPr="00601B48">
        <w:rPr>
          <w:sz w:val="20"/>
          <w:szCs w:val="18"/>
        </w:rPr>
        <w:t xml:space="preserve">p. </w:t>
      </w:r>
      <w:r w:rsidR="00042AFE">
        <w:rPr>
          <w:sz w:val="20"/>
          <w:szCs w:val="18"/>
        </w:rPr>
        <w:t>129</w:t>
      </w:r>
      <w:r w:rsidR="0071655B" w:rsidRPr="00601B48">
        <w:rPr>
          <w:sz w:val="20"/>
          <w:szCs w:val="18"/>
        </w:rPr>
        <w:t>)</w:t>
      </w:r>
      <w:r w:rsidR="0071655B" w:rsidRPr="00601B48">
        <w:t>.</w:t>
      </w:r>
    </w:p>
    <w:p w14:paraId="397037FD" w14:textId="3BA64B4E" w:rsidR="00CE739A" w:rsidRDefault="00656C24" w:rsidP="00B820CF">
      <w:pPr>
        <w:pStyle w:val="SemEspaamento"/>
      </w:pPr>
      <w:r>
        <w:t xml:space="preserve">Ao prosseguir, os ilustres </w:t>
      </w:r>
      <w:r w:rsidR="00447A98">
        <w:t>doutrinadores registram que “</w:t>
      </w:r>
      <w:r w:rsidR="00BC4F5C" w:rsidRPr="00AF70FF">
        <w:rPr>
          <w:i/>
          <w:iCs/>
        </w:rPr>
        <w:t>há uma sensível mudança de enquadramento, pois aqui são punidos atos ou omissões</w:t>
      </w:r>
      <w:r w:rsidR="00AF70FF" w:rsidRPr="00AF70FF">
        <w:rPr>
          <w:i/>
          <w:iCs/>
        </w:rPr>
        <w:t xml:space="preserve">, </w:t>
      </w:r>
      <w:r w:rsidR="00AF70FF" w:rsidRPr="00AF70FF">
        <w:rPr>
          <w:b/>
          <w:bCs/>
          <w:i/>
          <w:iCs/>
        </w:rPr>
        <w:t xml:space="preserve">desde que </w:t>
      </w:r>
      <w:r w:rsidR="00AF70FF" w:rsidRPr="001C46D8">
        <w:rPr>
          <w:b/>
          <w:bCs/>
          <w:i/>
          <w:iCs/>
          <w:u w:val="single"/>
        </w:rPr>
        <w:t>dolosas</w:t>
      </w:r>
      <w:r w:rsidR="00AF70FF" w:rsidRPr="00AF70FF">
        <w:rPr>
          <w:i/>
          <w:iCs/>
        </w:rPr>
        <w:t xml:space="preserve">, seguindo agora a mesma diretriz daquela do art. 9.º, nas quais referido elemento </w:t>
      </w:r>
      <w:r w:rsidR="00AF70FF" w:rsidRPr="00AF70FF">
        <w:rPr>
          <w:b/>
          <w:bCs/>
          <w:i/>
          <w:iCs/>
        </w:rPr>
        <w:t>(dolo) mostra-se indispensável</w:t>
      </w:r>
      <w:r w:rsidR="00AF70FF" w:rsidRPr="00AF70FF">
        <w:rPr>
          <w:i/>
          <w:iCs/>
        </w:rPr>
        <w:t xml:space="preserve">, </w:t>
      </w:r>
      <w:r w:rsidR="00AF70FF" w:rsidRPr="00AF70FF">
        <w:rPr>
          <w:i/>
          <w:iCs/>
          <w:u w:val="single"/>
        </w:rPr>
        <w:t>sem possibilidade</w:t>
      </w:r>
      <w:r w:rsidR="00AF70FF" w:rsidRPr="00AF70FF">
        <w:rPr>
          <w:i/>
          <w:iCs/>
        </w:rPr>
        <w:t xml:space="preserve"> de </w:t>
      </w:r>
      <w:r w:rsidR="00AF70FF" w:rsidRPr="00AF70FF">
        <w:rPr>
          <w:i/>
          <w:iCs/>
          <w:u w:val="single"/>
        </w:rPr>
        <w:t>punições</w:t>
      </w:r>
      <w:r w:rsidR="00AF70FF" w:rsidRPr="00AF70FF">
        <w:rPr>
          <w:i/>
          <w:iCs/>
        </w:rPr>
        <w:t xml:space="preserve"> aqui a título de </w:t>
      </w:r>
      <w:r w:rsidR="00AF70FF" w:rsidRPr="00AF70FF">
        <w:rPr>
          <w:i/>
          <w:iCs/>
          <w:u w:val="single"/>
        </w:rPr>
        <w:t>culpa</w:t>
      </w:r>
      <w:r w:rsidR="00D83396">
        <w:rPr>
          <w:i/>
          <w:iCs/>
        </w:rPr>
        <w:t>. A segunda substancial</w:t>
      </w:r>
      <w:r w:rsidR="0099454A">
        <w:rPr>
          <w:i/>
          <w:iCs/>
        </w:rPr>
        <w:t xml:space="preserve"> novidade legislativa é </w:t>
      </w:r>
      <w:r w:rsidR="0099454A" w:rsidRPr="00891FDC">
        <w:rPr>
          <w:i/>
          <w:iCs/>
          <w:u w:val="single"/>
        </w:rPr>
        <w:t>afastar</w:t>
      </w:r>
      <w:r w:rsidR="0099454A">
        <w:rPr>
          <w:i/>
          <w:iCs/>
        </w:rPr>
        <w:t xml:space="preserve"> a </w:t>
      </w:r>
      <w:r w:rsidR="0099454A" w:rsidRPr="00891FDC">
        <w:rPr>
          <w:i/>
          <w:iCs/>
          <w:u w:val="single"/>
        </w:rPr>
        <w:t>culpa</w:t>
      </w:r>
      <w:r w:rsidR="0099454A">
        <w:rPr>
          <w:i/>
          <w:iCs/>
        </w:rPr>
        <w:t>, o que é mesmo a diretriz principal das mudanças implementadas</w:t>
      </w:r>
      <w:r w:rsidR="00C77812">
        <w:rPr>
          <w:i/>
          <w:iCs/>
        </w:rPr>
        <w:t xml:space="preserve"> (STF – TEMA 1199: ‘1) É necessária a comprovação de responsabilidade subjetiva</w:t>
      </w:r>
      <w:r w:rsidR="004B64D2">
        <w:rPr>
          <w:i/>
          <w:iCs/>
        </w:rPr>
        <w:t xml:space="preserve"> para a tipificação dos atos de improbidade administrativa, exigindo-se – nos arts. 9º, 10 e 11 da LIA – a presença do elemento subjetivo – DOLO</w:t>
      </w:r>
      <w:r w:rsidR="00AF70FF">
        <w:t>”</w:t>
      </w:r>
      <w:r w:rsidR="000D5508">
        <w:t xml:space="preserve"> </w:t>
      </w:r>
      <w:r w:rsidR="000D5508" w:rsidRPr="00CC78F3">
        <w:rPr>
          <w:sz w:val="20"/>
          <w:szCs w:val="18"/>
        </w:rPr>
        <w:t>(</w:t>
      </w:r>
      <w:r w:rsidR="000D5508">
        <w:rPr>
          <w:sz w:val="20"/>
          <w:szCs w:val="18"/>
        </w:rPr>
        <w:t xml:space="preserve">ob. cit., p. </w:t>
      </w:r>
      <w:r w:rsidR="009249F8">
        <w:rPr>
          <w:sz w:val="20"/>
          <w:szCs w:val="18"/>
        </w:rPr>
        <w:t xml:space="preserve">129 </w:t>
      </w:r>
      <w:r w:rsidR="000D5508">
        <w:rPr>
          <w:sz w:val="20"/>
          <w:szCs w:val="18"/>
        </w:rPr>
        <w:t xml:space="preserve">– </w:t>
      </w:r>
      <w:r w:rsidR="000D5508" w:rsidRPr="00CC78F3">
        <w:rPr>
          <w:sz w:val="20"/>
          <w:szCs w:val="18"/>
        </w:rPr>
        <w:t>destaques acrescentados)</w:t>
      </w:r>
      <w:r w:rsidR="003431E8">
        <w:t xml:space="preserve">. </w:t>
      </w:r>
    </w:p>
    <w:p w14:paraId="1BAA33FF" w14:textId="72049980" w:rsidR="001B2663" w:rsidRDefault="003431E8" w:rsidP="00B820CF">
      <w:pPr>
        <w:pStyle w:val="SemEspaamento"/>
      </w:pPr>
      <w:r>
        <w:t>Ou seja, “</w:t>
      </w:r>
      <w:r w:rsidR="001C10BE">
        <w:rPr>
          <w:i/>
          <w:iCs/>
        </w:rPr>
        <w:t xml:space="preserve">no atos indicados no art. 10 da Lei de Improbidade Administrativa o que se verifica é a necessidade de </w:t>
      </w:r>
      <w:r w:rsidR="001C10BE" w:rsidRPr="00F072F9">
        <w:rPr>
          <w:b/>
          <w:bCs/>
          <w:i/>
          <w:iCs/>
        </w:rPr>
        <w:t>punição de condutas estritamente dolosas</w:t>
      </w:r>
      <w:r w:rsidR="001C10BE">
        <w:rPr>
          <w:i/>
          <w:iCs/>
        </w:rPr>
        <w:t xml:space="preserve">, </w:t>
      </w:r>
      <w:r w:rsidR="001C10BE" w:rsidRPr="00667DD6">
        <w:rPr>
          <w:i/>
          <w:iCs/>
          <w:u w:val="single"/>
        </w:rPr>
        <w:t>jamais as culposas</w:t>
      </w:r>
      <w:r w:rsidR="001C10BE">
        <w:rPr>
          <w:i/>
          <w:iCs/>
        </w:rPr>
        <w:t xml:space="preserve"> </w:t>
      </w:r>
      <w:r w:rsidR="00F072F9">
        <w:rPr>
          <w:i/>
          <w:iCs/>
        </w:rPr>
        <w:t xml:space="preserve">(destacamos como culpa grave, resvalando no dolo nas edições anteriores, agora afastadas por expressa previsão legal), </w:t>
      </w:r>
      <w:r w:rsidR="00F072F9" w:rsidRPr="00F072F9">
        <w:rPr>
          <w:b/>
          <w:bCs/>
          <w:i/>
          <w:iCs/>
        </w:rPr>
        <w:t>que sejam originárias de má-fé, da intenção de causar dano</w:t>
      </w:r>
      <w:r w:rsidR="00F072F9">
        <w:rPr>
          <w:i/>
          <w:iCs/>
        </w:rPr>
        <w:t>”</w:t>
      </w:r>
      <w:r w:rsidR="00CC78F3">
        <w:t xml:space="preserve"> </w:t>
      </w:r>
      <w:r w:rsidR="00CC78F3" w:rsidRPr="00CC78F3">
        <w:rPr>
          <w:sz w:val="20"/>
          <w:szCs w:val="18"/>
        </w:rPr>
        <w:t>(</w:t>
      </w:r>
      <w:r w:rsidR="00F072F9">
        <w:rPr>
          <w:sz w:val="20"/>
          <w:szCs w:val="18"/>
        </w:rPr>
        <w:t xml:space="preserve">ob. cit., </w:t>
      </w:r>
      <w:r w:rsidR="00924389">
        <w:rPr>
          <w:sz w:val="20"/>
          <w:szCs w:val="18"/>
        </w:rPr>
        <w:t xml:space="preserve">p. </w:t>
      </w:r>
      <w:r w:rsidR="009249F8">
        <w:rPr>
          <w:sz w:val="20"/>
          <w:szCs w:val="18"/>
        </w:rPr>
        <w:t>131</w:t>
      </w:r>
      <w:r w:rsidR="005D174B">
        <w:rPr>
          <w:sz w:val="20"/>
          <w:szCs w:val="18"/>
        </w:rPr>
        <w:t xml:space="preserve"> – </w:t>
      </w:r>
      <w:r w:rsidR="009249F8">
        <w:rPr>
          <w:sz w:val="20"/>
          <w:szCs w:val="18"/>
        </w:rPr>
        <w:t>grifou-se</w:t>
      </w:r>
      <w:r w:rsidR="00CC78F3" w:rsidRPr="00CC78F3">
        <w:rPr>
          <w:sz w:val="20"/>
          <w:szCs w:val="18"/>
        </w:rPr>
        <w:t>)</w:t>
      </w:r>
      <w:r w:rsidR="00CC78F3">
        <w:t>.</w:t>
      </w:r>
    </w:p>
    <w:p w14:paraId="36602C22" w14:textId="49EFBA34" w:rsidR="008E18C9" w:rsidRDefault="008E18C9" w:rsidP="00B820CF">
      <w:pPr>
        <w:pStyle w:val="SemEspaamento"/>
      </w:pPr>
      <w:r>
        <w:t>Na esteira dess</w:t>
      </w:r>
      <w:r w:rsidR="006259EA">
        <w:t xml:space="preserve">a lição, o ilustre doutrinador Marçal </w:t>
      </w:r>
      <w:proofErr w:type="spellStart"/>
      <w:r w:rsidR="006259EA">
        <w:t>Justen</w:t>
      </w:r>
      <w:proofErr w:type="spellEnd"/>
      <w:r w:rsidR="006259EA">
        <w:t xml:space="preserve"> Filho</w:t>
      </w:r>
      <w:r w:rsidR="00EF7AFF">
        <w:t xml:space="preserve"> também aponta que “</w:t>
      </w:r>
      <w:r w:rsidR="00EF7AFF">
        <w:rPr>
          <w:i/>
          <w:iCs/>
        </w:rPr>
        <w:t xml:space="preserve">A Lei 14.230/2021 estabeleceu que o elemento subjetivo do tipo do art. 10 </w:t>
      </w:r>
      <w:r w:rsidR="00EF7AFF" w:rsidRPr="00BA490F">
        <w:rPr>
          <w:i/>
          <w:iCs/>
          <w:u w:val="single"/>
        </w:rPr>
        <w:t>é o dolo</w:t>
      </w:r>
      <w:r w:rsidR="00EF7AFF">
        <w:rPr>
          <w:i/>
          <w:iCs/>
        </w:rPr>
        <w:t>, não se configurando improbidade em hipótese de lesão ao erário por conduta culposa do agente público</w:t>
      </w:r>
      <w:r w:rsidR="00EF7AFF">
        <w:t xml:space="preserve">” </w:t>
      </w:r>
      <w:r w:rsidR="00EF7AFF" w:rsidRPr="00523463">
        <w:rPr>
          <w:sz w:val="20"/>
          <w:szCs w:val="18"/>
        </w:rPr>
        <w:t>(</w:t>
      </w:r>
      <w:r w:rsidR="00CB5A58" w:rsidRPr="00523463">
        <w:rPr>
          <w:sz w:val="20"/>
          <w:szCs w:val="18"/>
        </w:rPr>
        <w:t>Reforma da Lei de Improbidade Administrativa</w:t>
      </w:r>
      <w:r w:rsidR="00C960E8" w:rsidRPr="00523463">
        <w:rPr>
          <w:sz w:val="20"/>
          <w:szCs w:val="18"/>
        </w:rPr>
        <w:t xml:space="preserve"> </w:t>
      </w:r>
      <w:r w:rsidR="00CB5A58" w:rsidRPr="00523463">
        <w:rPr>
          <w:sz w:val="20"/>
          <w:szCs w:val="18"/>
        </w:rPr>
        <w:t>comentada</w:t>
      </w:r>
      <w:r w:rsidR="00FB0F2E" w:rsidRPr="00523463">
        <w:rPr>
          <w:sz w:val="20"/>
          <w:szCs w:val="18"/>
        </w:rPr>
        <w:t xml:space="preserve"> e comparada: Lei 14.230, de 25 de outubro de 2021. 1ª edição</w:t>
      </w:r>
      <w:r w:rsidR="004B08B3" w:rsidRPr="00523463">
        <w:rPr>
          <w:sz w:val="20"/>
          <w:szCs w:val="18"/>
        </w:rPr>
        <w:t xml:space="preserve">, Rio de Janeiro: Forense, 2022, p. </w:t>
      </w:r>
      <w:r w:rsidR="00523463" w:rsidRPr="00523463">
        <w:rPr>
          <w:sz w:val="20"/>
          <w:szCs w:val="18"/>
        </w:rPr>
        <w:t>92</w:t>
      </w:r>
      <w:r w:rsidR="00BA490F">
        <w:rPr>
          <w:sz w:val="20"/>
          <w:szCs w:val="18"/>
        </w:rPr>
        <w:t xml:space="preserve"> – grifou-se</w:t>
      </w:r>
      <w:r w:rsidR="00523463" w:rsidRPr="00523463">
        <w:rPr>
          <w:sz w:val="20"/>
          <w:szCs w:val="18"/>
        </w:rPr>
        <w:t>)</w:t>
      </w:r>
      <w:r w:rsidR="00CB5A58">
        <w:t>.</w:t>
      </w:r>
    </w:p>
    <w:p w14:paraId="01F83893" w14:textId="3EBE2257" w:rsidR="000A682A" w:rsidRDefault="000A682A" w:rsidP="00B820CF">
      <w:pPr>
        <w:pStyle w:val="SemEspaamento"/>
      </w:pPr>
      <w:r>
        <w:t xml:space="preserve">Não há esquecer, aliás, do </w:t>
      </w:r>
      <w:r w:rsidRPr="007A12C9">
        <w:rPr>
          <w:b/>
          <w:bCs/>
        </w:rPr>
        <w:t>Tema n. 1.199/STF</w:t>
      </w:r>
      <w:r>
        <w:t xml:space="preserve">, mencionado anteriormente, que exige a </w:t>
      </w:r>
      <w:r w:rsidRPr="007A12C9">
        <w:rPr>
          <w:u w:val="single"/>
        </w:rPr>
        <w:t>comprovação</w:t>
      </w:r>
      <w:r>
        <w:t xml:space="preserve"> do </w:t>
      </w:r>
      <w:r w:rsidRPr="005A2A35">
        <w:rPr>
          <w:u w:val="single"/>
        </w:rPr>
        <w:t>dolo</w:t>
      </w:r>
      <w:r>
        <w:t xml:space="preserve"> para a</w:t>
      </w:r>
      <w:r w:rsidR="00765C51">
        <w:t xml:space="preserve"> tipificação dos atos de improbidade administrativa.</w:t>
      </w:r>
    </w:p>
    <w:p w14:paraId="263D4E7A" w14:textId="77777777" w:rsidR="00643493" w:rsidRDefault="00737B55" w:rsidP="00F140D1">
      <w:pPr>
        <w:pStyle w:val="SemEspaamento"/>
      </w:pPr>
      <w:r>
        <w:t>Pois bem.</w:t>
      </w:r>
      <w:r w:rsidR="00BA59C6">
        <w:t xml:space="preserve"> </w:t>
      </w:r>
    </w:p>
    <w:p w14:paraId="6033BD18" w14:textId="2E5FA4AD" w:rsidR="00CC78F3" w:rsidRDefault="00737B55" w:rsidP="00F140D1">
      <w:pPr>
        <w:pStyle w:val="SemEspaamento"/>
      </w:pPr>
      <w:r>
        <w:t xml:space="preserve">Consoante se extrai da sentença </w:t>
      </w:r>
      <w:r w:rsidR="0061550C">
        <w:t xml:space="preserve">do evento 280 </w:t>
      </w:r>
      <w:r w:rsidR="0061550C" w:rsidRPr="00BA59C6">
        <w:rPr>
          <w:sz w:val="20"/>
          <w:szCs w:val="18"/>
        </w:rPr>
        <w:t>(autos originários)</w:t>
      </w:r>
      <w:r w:rsidR="0061550C">
        <w:t xml:space="preserve">, </w:t>
      </w:r>
      <w:r>
        <w:t>o ora recorrente</w:t>
      </w:r>
      <w:r w:rsidR="00AB09A7">
        <w:t xml:space="preserve"> </w:t>
      </w:r>
      <w:r w:rsidR="0061550C">
        <w:t xml:space="preserve">foi condenado por ato de improbidade administrativa </w:t>
      </w:r>
      <w:r w:rsidR="00CF0A47">
        <w:t xml:space="preserve">porque, na qualidade de presidente da COOPESC, </w:t>
      </w:r>
      <w:r w:rsidR="00F140D1">
        <w:t>“</w:t>
      </w:r>
      <w:r w:rsidR="00F140D1" w:rsidRPr="00BA59C6">
        <w:rPr>
          <w:i/>
          <w:iCs/>
        </w:rPr>
        <w:t xml:space="preserve">assinou a proposta de preço, planilha de custos e serviços, e pedido de prorrogação do prazo de vigência do contrato (oportunidade em que atestou que estavam sendo realizadas regularmente as atividades). O contrato de prestação de serviços entre o Município de Joaçaba e a COOPESC foi assinado pelo presidente, vice-presidente e secretário da </w:t>
      </w:r>
      <w:proofErr w:type="spellStart"/>
      <w:r w:rsidR="00F140D1" w:rsidRPr="00BA59C6">
        <w:rPr>
          <w:i/>
          <w:iCs/>
        </w:rPr>
        <w:t>Coopesc</w:t>
      </w:r>
      <w:proofErr w:type="spellEnd"/>
      <w:r w:rsidR="00F140D1" w:rsidRPr="00BA59C6">
        <w:rPr>
          <w:i/>
          <w:iCs/>
        </w:rPr>
        <w:t xml:space="preserve"> (evento 3/INQ3/p.54)</w:t>
      </w:r>
      <w:r w:rsidR="00F140D1">
        <w:t xml:space="preserve">” </w:t>
      </w:r>
      <w:r w:rsidR="00AB09A7" w:rsidRPr="00BA59C6">
        <w:rPr>
          <w:sz w:val="20"/>
          <w:szCs w:val="18"/>
        </w:rPr>
        <w:t>(evento 280</w:t>
      </w:r>
      <w:r w:rsidR="00F140D1" w:rsidRPr="00BA59C6">
        <w:rPr>
          <w:sz w:val="20"/>
          <w:szCs w:val="18"/>
        </w:rPr>
        <w:t>, SENT1, p.</w:t>
      </w:r>
      <w:r w:rsidR="00150A80" w:rsidRPr="00BA59C6">
        <w:rPr>
          <w:sz w:val="20"/>
          <w:szCs w:val="18"/>
        </w:rPr>
        <w:t xml:space="preserve"> 43)</w:t>
      </w:r>
      <w:r w:rsidR="00150A80">
        <w:t>.</w:t>
      </w:r>
      <w:r w:rsidR="00C043F7">
        <w:t xml:space="preserve"> </w:t>
      </w:r>
    </w:p>
    <w:p w14:paraId="256ED6D5" w14:textId="64712476" w:rsidR="00150A80" w:rsidRDefault="00150A80" w:rsidP="00F140D1">
      <w:pPr>
        <w:pStyle w:val="SemEspaamento"/>
      </w:pPr>
      <w:r>
        <w:t xml:space="preserve">Segundo </w:t>
      </w:r>
      <w:r w:rsidR="00BA59C6">
        <w:t>a</w:t>
      </w:r>
      <w:r>
        <w:t xml:space="preserve"> dout</w:t>
      </w:r>
      <w:r w:rsidR="00BA59C6">
        <w:t>a</w:t>
      </w:r>
      <w:r>
        <w:t xml:space="preserve"> Magistrad</w:t>
      </w:r>
      <w:r w:rsidR="00BA59C6">
        <w:t>a</w:t>
      </w:r>
      <w:r>
        <w:t xml:space="preserve">, </w:t>
      </w:r>
      <w:r w:rsidR="00DF2852">
        <w:t xml:space="preserve">essa conduta </w:t>
      </w:r>
      <w:r w:rsidR="001B3408">
        <w:t>seria</w:t>
      </w:r>
      <w:r w:rsidR="00142F3F">
        <w:t>,</w:t>
      </w:r>
      <w:r w:rsidR="001B3408">
        <w:t xml:space="preserve"> “</w:t>
      </w:r>
      <w:r w:rsidR="001B3408" w:rsidRPr="00CD381F">
        <w:rPr>
          <w:i/>
          <w:iCs/>
        </w:rPr>
        <w:t xml:space="preserve">no mínimo, </w:t>
      </w:r>
      <w:r w:rsidR="001B3408" w:rsidRPr="00A23E09">
        <w:rPr>
          <w:i/>
          <w:iCs/>
          <w:u w:val="single"/>
        </w:rPr>
        <w:t>culpa grave</w:t>
      </w:r>
      <w:r w:rsidR="001B3408" w:rsidRPr="00CD381F">
        <w:rPr>
          <w:i/>
          <w:iCs/>
        </w:rPr>
        <w:t>, que resultou em benef</w:t>
      </w:r>
      <w:r w:rsidR="00C6503A" w:rsidRPr="00CD381F">
        <w:rPr>
          <w:i/>
          <w:iCs/>
        </w:rPr>
        <w:t>iciar-se direta e indiretamente dos atos ilegais que possibilitaram o recebimento da integralidade do valor do contrato pela Cooperativa”</w:t>
      </w:r>
      <w:r w:rsidR="00C6503A" w:rsidRPr="00A23E09">
        <w:t>, razão pela qual foi reforçado que,</w:t>
      </w:r>
      <w:r w:rsidR="00C6503A" w:rsidRPr="00CD381F">
        <w:rPr>
          <w:i/>
          <w:iCs/>
        </w:rPr>
        <w:t xml:space="preserve"> “em se tratando de atos cominados no art. 10 da Lei n. 8.249/92, a norma jurídica sequer exige o dolo do agente público para sua configuração, </w:t>
      </w:r>
      <w:r w:rsidR="00C6503A" w:rsidRPr="00A23E09">
        <w:rPr>
          <w:b/>
          <w:bCs/>
          <w:i/>
          <w:iCs/>
        </w:rPr>
        <w:t>bastan</w:t>
      </w:r>
      <w:r w:rsidR="00CD381F" w:rsidRPr="00A23E09">
        <w:rPr>
          <w:b/>
          <w:bCs/>
          <w:i/>
          <w:iCs/>
        </w:rPr>
        <w:t>do a conduta culposa</w:t>
      </w:r>
      <w:r w:rsidR="00CD381F" w:rsidRPr="00CD381F">
        <w:rPr>
          <w:i/>
          <w:iCs/>
        </w:rPr>
        <w:t xml:space="preserve"> para que haja o dever de ressarcimento ao erário</w:t>
      </w:r>
      <w:r w:rsidR="00CD381F">
        <w:t>”</w:t>
      </w:r>
      <w:r w:rsidR="00A23E09">
        <w:t xml:space="preserve"> </w:t>
      </w:r>
      <w:r w:rsidR="00A23E09" w:rsidRPr="00A23E09">
        <w:rPr>
          <w:sz w:val="20"/>
          <w:szCs w:val="18"/>
        </w:rPr>
        <w:t>(evento 280, p. 44)</w:t>
      </w:r>
      <w:r w:rsidR="00CD381F">
        <w:t>.</w:t>
      </w:r>
    </w:p>
    <w:p w14:paraId="3B3F4806" w14:textId="3C87FFD0" w:rsidR="00BA59C6" w:rsidRPr="00784A9A" w:rsidRDefault="006E76B9" w:rsidP="00F140D1">
      <w:pPr>
        <w:pStyle w:val="SemEspaamento"/>
      </w:pPr>
      <w:r w:rsidRPr="00784A9A">
        <w:t>Na sequência</w:t>
      </w:r>
      <w:r w:rsidR="00CD381F" w:rsidRPr="00784A9A">
        <w:t xml:space="preserve">, </w:t>
      </w:r>
      <w:r w:rsidR="00357001" w:rsidRPr="00784A9A">
        <w:t>ao tratar</w:t>
      </w:r>
      <w:r w:rsidRPr="00784A9A">
        <w:t xml:space="preserve"> </w:t>
      </w:r>
      <w:r w:rsidR="001F77E3" w:rsidRPr="00784A9A">
        <w:t xml:space="preserve">de claro exemplo de culpa, envolvendo </w:t>
      </w:r>
      <w:r w:rsidR="005A5C4D" w:rsidRPr="00784A9A">
        <w:t>o “</w:t>
      </w:r>
      <w:r w:rsidR="005A5C4D" w:rsidRPr="00784A9A">
        <w:rPr>
          <w:i/>
          <w:iCs/>
        </w:rPr>
        <w:t>agente assumir o risco</w:t>
      </w:r>
      <w:r w:rsidRPr="00784A9A">
        <w:rPr>
          <w:i/>
          <w:iCs/>
        </w:rPr>
        <w:t xml:space="preserve"> de incidir em improbidade administrativa</w:t>
      </w:r>
      <w:r w:rsidR="00357001" w:rsidRPr="00784A9A">
        <w:rPr>
          <w:i/>
          <w:iCs/>
        </w:rPr>
        <w:t xml:space="preserve"> quando atura, conscientemente, de forma despretensiosa no que se refere à finalidade do ato, mas fora dos parâmetros legais e funcionais a que está subordinado</w:t>
      </w:r>
      <w:r w:rsidR="00357001" w:rsidRPr="00784A9A">
        <w:t>”</w:t>
      </w:r>
      <w:r w:rsidR="00EB3F7F">
        <w:t>,</w:t>
      </w:r>
      <w:r w:rsidR="00784A9A" w:rsidRPr="00784A9A">
        <w:t xml:space="preserve"> e afirmando que isso ocorreu no presente caso,</w:t>
      </w:r>
      <w:r w:rsidR="002B0658" w:rsidRPr="00784A9A">
        <w:t xml:space="preserve"> a sentença recorrida </w:t>
      </w:r>
      <w:r w:rsidR="005A5C4D" w:rsidRPr="00814577">
        <w:rPr>
          <w:b/>
          <w:bCs/>
          <w:u w:val="single"/>
        </w:rPr>
        <w:t>não</w:t>
      </w:r>
      <w:r w:rsidR="005A5C4D" w:rsidRPr="00784A9A">
        <w:t xml:space="preserve"> </w:t>
      </w:r>
      <w:r w:rsidR="005A5C4D" w:rsidRPr="00814577">
        <w:rPr>
          <w:b/>
          <w:bCs/>
          <w:u w:val="single"/>
        </w:rPr>
        <w:t>enquadra</w:t>
      </w:r>
      <w:r w:rsidR="005A5C4D" w:rsidRPr="00784A9A">
        <w:t xml:space="preserve"> </w:t>
      </w:r>
      <w:r w:rsidR="00784A9A" w:rsidRPr="00784A9A">
        <w:t xml:space="preserve">a </w:t>
      </w:r>
      <w:r w:rsidR="00784A9A" w:rsidRPr="005B76DB">
        <w:rPr>
          <w:u w:val="single"/>
        </w:rPr>
        <w:t>conduta</w:t>
      </w:r>
      <w:r w:rsidR="00784A9A" w:rsidRPr="00784A9A">
        <w:t xml:space="preserve"> de </w:t>
      </w:r>
      <w:r w:rsidR="00784A9A" w:rsidRPr="005B76DB">
        <w:rPr>
          <w:u w:val="single"/>
        </w:rPr>
        <w:t>Geraldo</w:t>
      </w:r>
      <w:r w:rsidR="00784A9A" w:rsidRPr="00784A9A">
        <w:t xml:space="preserve"> </w:t>
      </w:r>
      <w:r w:rsidR="005A5C4D" w:rsidRPr="00784A9A">
        <w:t>n</w:t>
      </w:r>
      <w:r w:rsidR="00784A9A" w:rsidRPr="00784A9A">
        <w:t xml:space="preserve">a </w:t>
      </w:r>
      <w:r w:rsidR="00784A9A" w:rsidRPr="005B76DB">
        <w:rPr>
          <w:u w:val="single"/>
        </w:rPr>
        <w:t>modalidade</w:t>
      </w:r>
      <w:r w:rsidR="00784A9A" w:rsidRPr="00784A9A">
        <w:t xml:space="preserve"> </w:t>
      </w:r>
      <w:r w:rsidR="005A5C4D" w:rsidRPr="005B76DB">
        <w:rPr>
          <w:u w:val="single"/>
        </w:rPr>
        <w:t>dolo</w:t>
      </w:r>
      <w:r w:rsidR="00784A9A" w:rsidRPr="005B76DB">
        <w:rPr>
          <w:u w:val="single"/>
        </w:rPr>
        <w:t>sa</w:t>
      </w:r>
      <w:r w:rsidR="00784A9A" w:rsidRPr="00784A9A">
        <w:t xml:space="preserve">, muito menos no </w:t>
      </w:r>
      <w:r w:rsidR="00784A9A" w:rsidRPr="00814577">
        <w:rPr>
          <w:u w:val="single"/>
        </w:rPr>
        <w:t>dolo</w:t>
      </w:r>
      <w:r w:rsidR="005A5C4D" w:rsidRPr="00784A9A">
        <w:t xml:space="preserve"> </w:t>
      </w:r>
      <w:r w:rsidR="005A5C4D" w:rsidRPr="00814577">
        <w:rPr>
          <w:u w:val="single"/>
        </w:rPr>
        <w:t>específico</w:t>
      </w:r>
      <w:r w:rsidR="00784A9A" w:rsidRPr="00784A9A">
        <w:t xml:space="preserve"> exigido pela Lei de Improbidade Administrativa atualmente, como se verá mais</w:t>
      </w:r>
      <w:r w:rsidR="005B76DB">
        <w:t xml:space="preserve"> adiante</w:t>
      </w:r>
      <w:r w:rsidR="00784A9A" w:rsidRPr="00784A9A">
        <w:t>.</w:t>
      </w:r>
    </w:p>
    <w:p w14:paraId="3BDABBEF" w14:textId="2C13A699" w:rsidR="00BF4EF1" w:rsidRDefault="00357001" w:rsidP="00F140D1">
      <w:pPr>
        <w:pStyle w:val="SemEspaamento"/>
      </w:pPr>
      <w:r>
        <w:t>Dessa forma</w:t>
      </w:r>
      <w:r w:rsidR="00E72D2F">
        <w:t xml:space="preserve">, </w:t>
      </w:r>
      <w:r w:rsidR="00F65FCC">
        <w:t xml:space="preserve">não </w:t>
      </w:r>
      <w:r w:rsidR="00B66CEE">
        <w:t xml:space="preserve">há </w:t>
      </w:r>
      <w:r w:rsidR="00F65FCC">
        <w:t xml:space="preserve">dúvida de que </w:t>
      </w:r>
      <w:r w:rsidR="00743117" w:rsidRPr="00743117">
        <w:rPr>
          <w:u w:val="single"/>
        </w:rPr>
        <w:t>a condenação do apelante Geraldo é fundamentada n</w:t>
      </w:r>
      <w:r w:rsidR="00BF4EF1">
        <w:rPr>
          <w:u w:val="single"/>
        </w:rPr>
        <w:t>o elemento subjetivo “</w:t>
      </w:r>
      <w:r w:rsidR="000E1FBB" w:rsidRPr="00B66CEE">
        <w:rPr>
          <w:b/>
          <w:bCs/>
          <w:u w:val="single"/>
        </w:rPr>
        <w:t>culpa</w:t>
      </w:r>
      <w:r w:rsidR="00BF4EF1" w:rsidRPr="00BF4EF1">
        <w:t>”</w:t>
      </w:r>
      <w:r w:rsidR="00E72D2F">
        <w:t xml:space="preserve">. </w:t>
      </w:r>
    </w:p>
    <w:p w14:paraId="41CCE6DB" w14:textId="78532B9B" w:rsidR="00CD381F" w:rsidRDefault="00E72D2F" w:rsidP="00F140D1">
      <w:pPr>
        <w:pStyle w:val="SemEspaamento"/>
      </w:pPr>
      <w:r>
        <w:t>Vejamos</w:t>
      </w:r>
      <w:r w:rsidR="00FC09A0">
        <w:t xml:space="preserve"> os fundamentos que evidenciam a condenação do recorrente Geraldo</w:t>
      </w:r>
      <w:r w:rsidR="002410E6">
        <w:t xml:space="preserve"> </w:t>
      </w:r>
      <w:r w:rsidR="00FC09A0">
        <w:t xml:space="preserve">por ato de improbidade </w:t>
      </w:r>
      <w:r w:rsidR="00FC09A0" w:rsidRPr="00357001">
        <w:rPr>
          <w:u w:val="single"/>
        </w:rPr>
        <w:t>culposo</w:t>
      </w:r>
      <w:r w:rsidR="00FC09A0">
        <w:t xml:space="preserve"> </w:t>
      </w:r>
      <w:r w:rsidR="002410E6" w:rsidRPr="002410E6">
        <w:rPr>
          <w:sz w:val="20"/>
          <w:szCs w:val="18"/>
        </w:rPr>
        <w:t>(evento 280, SENT1, p. 44)</w:t>
      </w:r>
      <w:r>
        <w:t>:</w:t>
      </w:r>
    </w:p>
    <w:p w14:paraId="017565F6" w14:textId="77777777" w:rsidR="004540B9" w:rsidRPr="004540B9" w:rsidRDefault="004540B9" w:rsidP="004540B9">
      <w:pPr>
        <w:pStyle w:val="Ttulo2"/>
        <w:rPr>
          <w:sz w:val="6"/>
          <w:szCs w:val="6"/>
        </w:rPr>
      </w:pPr>
    </w:p>
    <w:p w14:paraId="613EF60A" w14:textId="026FFA59" w:rsidR="00E72D2F" w:rsidRPr="00B820CF" w:rsidRDefault="00D73C55" w:rsidP="00274CDE">
      <w:pPr>
        <w:pStyle w:val="SemEspaamento"/>
        <w:numPr>
          <w:ilvl w:val="0"/>
          <w:numId w:val="0"/>
        </w:numPr>
        <w:jc w:val="center"/>
      </w:pPr>
      <w:r>
        <w:rPr>
          <w:noProof/>
        </w:rPr>
        <w:drawing>
          <wp:inline distT="0" distB="0" distL="0" distR="0" wp14:anchorId="1B2BAFF7" wp14:editId="525136E3">
            <wp:extent cx="5323880" cy="5162550"/>
            <wp:effectExtent l="0" t="0" r="0" b="0"/>
            <wp:docPr id="13554577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2517" cy="5170925"/>
                    </a:xfrm>
                    <a:prstGeom prst="rect">
                      <a:avLst/>
                    </a:prstGeom>
                    <a:noFill/>
                    <a:ln>
                      <a:noFill/>
                    </a:ln>
                  </pic:spPr>
                </pic:pic>
              </a:graphicData>
            </a:graphic>
          </wp:inline>
        </w:drawing>
      </w:r>
    </w:p>
    <w:p w14:paraId="1231EB2A" w14:textId="77777777" w:rsidR="00DF50F5" w:rsidRPr="005E57F3" w:rsidRDefault="00DF50F5" w:rsidP="00DF50F5">
      <w:pPr>
        <w:pStyle w:val="Ttulo2"/>
        <w:rPr>
          <w:sz w:val="16"/>
          <w:szCs w:val="16"/>
        </w:rPr>
      </w:pPr>
    </w:p>
    <w:p w14:paraId="7F02BF4C" w14:textId="1F08C1D4" w:rsidR="00182F14" w:rsidRDefault="00182F14" w:rsidP="00274CDE">
      <w:pPr>
        <w:pStyle w:val="SemEspaamento"/>
      </w:pPr>
      <w:r>
        <w:t xml:space="preserve">E o fato </w:t>
      </w:r>
      <w:r w:rsidR="00E735CD">
        <w:t xml:space="preserve">de </w:t>
      </w:r>
      <w:r>
        <w:t>o Ministério Público Federal</w:t>
      </w:r>
      <w:r w:rsidR="00E735CD">
        <w:t xml:space="preserve"> interpor o recurso de apelação</w:t>
      </w:r>
      <w:r w:rsidR="00E403AB">
        <w:t xml:space="preserve"> </w:t>
      </w:r>
      <w:r w:rsidR="00E735CD" w:rsidRPr="001C2EA7">
        <w:rPr>
          <w:u w:val="single"/>
        </w:rPr>
        <w:t xml:space="preserve">sem se </w:t>
      </w:r>
      <w:r w:rsidR="00E735CD" w:rsidRPr="00126AF2">
        <w:rPr>
          <w:u w:val="single"/>
        </w:rPr>
        <w:t>insurgir quanto a esse ponto</w:t>
      </w:r>
      <w:r w:rsidR="00556847">
        <w:t xml:space="preserve"> </w:t>
      </w:r>
      <w:r w:rsidR="00556847" w:rsidRPr="00E403AB">
        <w:rPr>
          <w:sz w:val="20"/>
          <w:szCs w:val="18"/>
        </w:rPr>
        <w:t>(evento 314 dos autos originários)</w:t>
      </w:r>
      <w:r w:rsidR="00EA5925">
        <w:t>,</w:t>
      </w:r>
      <w:r w:rsidR="00E94CDF">
        <w:t xml:space="preserve"> </w:t>
      </w:r>
      <w:r w:rsidR="00A76BE9">
        <w:t>pleiteando</w:t>
      </w:r>
      <w:r w:rsidR="00E94CDF">
        <w:t xml:space="preserve"> apenas </w:t>
      </w:r>
      <w:r w:rsidR="00A76BE9">
        <w:t xml:space="preserve">a aplicação de multa civil </w:t>
      </w:r>
      <w:r w:rsidR="000D260C">
        <w:t xml:space="preserve">em face de Geraldo, </w:t>
      </w:r>
      <w:r w:rsidR="00652BDE">
        <w:t>certifica</w:t>
      </w:r>
      <w:r w:rsidR="005D26AC">
        <w:t xml:space="preserve"> que</w:t>
      </w:r>
      <w:r w:rsidR="00D137F2">
        <w:t xml:space="preserve"> o Órgão Acusador </w:t>
      </w:r>
      <w:r w:rsidR="00D137F2" w:rsidRPr="00126AF2">
        <w:rPr>
          <w:u w:val="single"/>
        </w:rPr>
        <w:t xml:space="preserve">aceitou a existência de </w:t>
      </w:r>
      <w:r w:rsidR="00D137F2" w:rsidRPr="00126AF2">
        <w:rPr>
          <w:b/>
          <w:bCs/>
          <w:u w:val="single"/>
        </w:rPr>
        <w:t>culpa</w:t>
      </w:r>
      <w:r w:rsidR="00D137F2" w:rsidRPr="00126AF2">
        <w:rPr>
          <w:u w:val="single"/>
        </w:rPr>
        <w:t xml:space="preserve"> </w:t>
      </w:r>
      <w:r w:rsidR="00C604AE" w:rsidRPr="00126AF2">
        <w:rPr>
          <w:u w:val="single"/>
        </w:rPr>
        <w:t>grave</w:t>
      </w:r>
      <w:r w:rsidR="002F46D8">
        <w:t xml:space="preserve"> na </w:t>
      </w:r>
      <w:r w:rsidR="00C604AE">
        <w:t xml:space="preserve">conduta </w:t>
      </w:r>
      <w:r w:rsidR="002F46D8">
        <w:t xml:space="preserve">do apelante </w:t>
      </w:r>
      <w:r w:rsidR="00D137F2">
        <w:t xml:space="preserve">e, por </w:t>
      </w:r>
      <w:r w:rsidR="00126AF2">
        <w:t>conta disso</w:t>
      </w:r>
      <w:r w:rsidR="00D137F2">
        <w:t xml:space="preserve">, </w:t>
      </w:r>
      <w:r w:rsidR="00B8324E">
        <w:t xml:space="preserve">restou consumada </w:t>
      </w:r>
      <w:r w:rsidR="000D260C">
        <w:t xml:space="preserve">a </w:t>
      </w:r>
      <w:r w:rsidR="000D260C" w:rsidRPr="00895281">
        <w:rPr>
          <w:u w:val="single"/>
        </w:rPr>
        <w:t>preclusão</w:t>
      </w:r>
      <w:r w:rsidR="000D260C">
        <w:t xml:space="preserve"> e o </w:t>
      </w:r>
      <w:r w:rsidR="000D260C" w:rsidRPr="00895281">
        <w:rPr>
          <w:u w:val="single"/>
        </w:rPr>
        <w:t>trânsito</w:t>
      </w:r>
      <w:r w:rsidR="000D260C">
        <w:t xml:space="preserve"> em </w:t>
      </w:r>
      <w:r w:rsidR="000D260C" w:rsidRPr="00895281">
        <w:rPr>
          <w:u w:val="single"/>
        </w:rPr>
        <w:t>julgado</w:t>
      </w:r>
      <w:r w:rsidR="000D260C">
        <w:t xml:space="preserve"> para a </w:t>
      </w:r>
      <w:r w:rsidR="000D260C" w:rsidRPr="00895281">
        <w:rPr>
          <w:u w:val="single"/>
        </w:rPr>
        <w:t>acusação</w:t>
      </w:r>
      <w:r w:rsidR="000D260C">
        <w:t xml:space="preserve"> </w:t>
      </w:r>
      <w:r w:rsidR="00C843EE">
        <w:t xml:space="preserve">sobre </w:t>
      </w:r>
      <w:r w:rsidR="00B8324E">
        <w:t>a</w:t>
      </w:r>
      <w:r w:rsidR="005D26AC">
        <w:t xml:space="preserve"> discussão</w:t>
      </w:r>
      <w:r w:rsidR="00B8324E">
        <w:t xml:space="preserve"> </w:t>
      </w:r>
      <w:r w:rsidR="00185B4F">
        <w:t>em relação</w:t>
      </w:r>
      <w:r w:rsidR="00B8324E">
        <w:t xml:space="preserve"> </w:t>
      </w:r>
      <w:r w:rsidR="00185B4F">
        <w:t>a</w:t>
      </w:r>
      <w:r w:rsidR="00B8324E">
        <w:t>o elemento subjetivo</w:t>
      </w:r>
      <w:r w:rsidR="00C843EE">
        <w:t>.</w:t>
      </w:r>
    </w:p>
    <w:p w14:paraId="1634B8A5" w14:textId="77777777" w:rsidR="002F46D8" w:rsidRDefault="00E06E73" w:rsidP="00E06E73">
      <w:pPr>
        <w:pStyle w:val="SemEspaamento"/>
      </w:pPr>
      <w:r>
        <w:t xml:space="preserve">Excelência, o </w:t>
      </w:r>
      <w:r w:rsidR="002F46D8">
        <w:t xml:space="preserve">recorrente </w:t>
      </w:r>
      <w:r>
        <w:t xml:space="preserve">frisa que nunca teve a intenção de ocasionar prejuízo ao erário, muito pelo contrário, apenas objetivou criar oportunidade para os cooperados e colaboradores da empresa desenvolverem a atividade econômica precípua da COOPESC, </w:t>
      </w:r>
      <w:r w:rsidR="00475721">
        <w:t>o que</w:t>
      </w:r>
      <w:r>
        <w:t xml:space="preserve"> </w:t>
      </w:r>
      <w:r w:rsidR="00475721">
        <w:t xml:space="preserve">bem demonstra que </w:t>
      </w:r>
      <w:r w:rsidRPr="00CA074C">
        <w:rPr>
          <w:u w:val="single"/>
        </w:rPr>
        <w:t>não há</w:t>
      </w:r>
      <w:r w:rsidR="003C0180" w:rsidRPr="00CA074C">
        <w:rPr>
          <w:u w:val="single"/>
        </w:rPr>
        <w:t xml:space="preserve"> dolo</w:t>
      </w:r>
      <w:r w:rsidR="001546C2">
        <w:t xml:space="preserve"> na </w:t>
      </w:r>
      <w:r w:rsidR="002F46D8">
        <w:t xml:space="preserve">sua </w:t>
      </w:r>
      <w:r w:rsidR="001546C2">
        <w:t>conduta</w:t>
      </w:r>
      <w:r w:rsidR="00211076">
        <w:t>.</w:t>
      </w:r>
      <w:r w:rsidR="00E55978">
        <w:t xml:space="preserve"> </w:t>
      </w:r>
    </w:p>
    <w:p w14:paraId="18B7BF2F" w14:textId="08E91ACE" w:rsidR="007F2848" w:rsidRDefault="00E55978" w:rsidP="005E7A1E">
      <w:pPr>
        <w:pStyle w:val="SemEspaamento"/>
      </w:pPr>
      <w:r>
        <w:t>Além disso, na condição de presidente de Cooperativa, o apelante está vinculado às decisões tomadas pelos cooperados</w:t>
      </w:r>
      <w:r w:rsidR="008E5793">
        <w:t xml:space="preserve"> em assembleia, não podendo se eximir dessas obrigações que lhe são impostas.</w:t>
      </w:r>
      <w:r w:rsidR="00C573A0">
        <w:t xml:space="preserve"> </w:t>
      </w:r>
    </w:p>
    <w:p w14:paraId="076FA05F" w14:textId="44F8A23C" w:rsidR="00E06E73" w:rsidRDefault="009C6465" w:rsidP="00E06E73">
      <w:pPr>
        <w:pStyle w:val="SemEspaamento"/>
      </w:pPr>
      <w:r>
        <w:t>De mais a mais,</w:t>
      </w:r>
      <w:r w:rsidR="005B1C60">
        <w:t xml:space="preserve"> conforme adiantado anteriormente,</w:t>
      </w:r>
      <w:r>
        <w:t xml:space="preserve"> </w:t>
      </w:r>
      <w:r w:rsidR="0015573E">
        <w:t xml:space="preserve">o </w:t>
      </w:r>
      <w:r w:rsidR="001546C2">
        <w:t>art. 1º, §</w:t>
      </w:r>
      <w:r w:rsidR="00211076">
        <w:t>2º, da Lei n. 8.429/92</w:t>
      </w:r>
      <w:r w:rsidR="0015573E">
        <w:t xml:space="preserve"> </w:t>
      </w:r>
      <w:r w:rsidR="00662865">
        <w:t xml:space="preserve">também trouxe </w:t>
      </w:r>
      <w:r w:rsidR="005276FC">
        <w:t xml:space="preserve">outra </w:t>
      </w:r>
      <w:r w:rsidR="00662865">
        <w:t>inovação</w:t>
      </w:r>
      <w:r w:rsidR="00B34BE8">
        <w:t xml:space="preserve"> significativa e</w:t>
      </w:r>
      <w:r w:rsidR="00662865">
        <w:t xml:space="preserve"> </w:t>
      </w:r>
      <w:r w:rsidR="00972145">
        <w:t xml:space="preserve">passou a exigir </w:t>
      </w:r>
      <w:r w:rsidR="0015573E">
        <w:t xml:space="preserve">o </w:t>
      </w:r>
      <w:r w:rsidR="0015573E" w:rsidRPr="00972145">
        <w:rPr>
          <w:u w:val="single"/>
        </w:rPr>
        <w:t xml:space="preserve">dolo </w:t>
      </w:r>
      <w:r w:rsidR="0015573E" w:rsidRPr="005276FC">
        <w:rPr>
          <w:b/>
          <w:bCs/>
          <w:u w:val="single"/>
        </w:rPr>
        <w:t>específico</w:t>
      </w:r>
      <w:r w:rsidR="00972145">
        <w:t xml:space="preserve"> para a caracterização do ato de improbidade</w:t>
      </w:r>
      <w:r w:rsidR="0015573E">
        <w:t>,</w:t>
      </w:r>
      <w:r w:rsidR="001617DB">
        <w:t xml:space="preserve"> vale dizer, </w:t>
      </w:r>
      <w:r w:rsidR="00972145">
        <w:t>“</w:t>
      </w:r>
      <w:r w:rsidR="00972145" w:rsidRPr="00972145">
        <w:rPr>
          <w:i/>
          <w:iCs/>
        </w:rPr>
        <w:t>a vontade livre e consciente de alcançar o resultado ilícito tipificado nos arts. 9º, 10 e 11 desta Lei, não bastando a voluntariedade do agente</w:t>
      </w:r>
      <w:r w:rsidR="00972145">
        <w:t xml:space="preserve">”, o que, já se viu, </w:t>
      </w:r>
      <w:r w:rsidR="002B6FEE">
        <w:t>é inexistente no caso vertente</w:t>
      </w:r>
      <w:r w:rsidR="003D0C11">
        <w:t>, porquanto a prova dos autos evidencia que não houve conduta dolosa</w:t>
      </w:r>
      <w:r w:rsidR="00BD70FC">
        <w:t xml:space="preserve"> nem</w:t>
      </w:r>
      <w:r w:rsidR="003D0C11">
        <w:t xml:space="preserve"> eivada de </w:t>
      </w:r>
      <w:r w:rsidR="00C04EA5">
        <w:t>intenção lesiva</w:t>
      </w:r>
      <w:r w:rsidR="00213200">
        <w:t xml:space="preserve">, desonesta </w:t>
      </w:r>
      <w:r w:rsidR="00C04EA5">
        <w:t>e</w:t>
      </w:r>
      <w:r w:rsidR="00213200">
        <w:t>/ou</w:t>
      </w:r>
      <w:r w:rsidR="00C04EA5">
        <w:t xml:space="preserve"> </w:t>
      </w:r>
      <w:r w:rsidR="003D0C11">
        <w:t>má-fé</w:t>
      </w:r>
      <w:r w:rsidR="001546C2">
        <w:t>.</w:t>
      </w:r>
    </w:p>
    <w:p w14:paraId="5977FAC7" w14:textId="49462A96" w:rsidR="005B1C60" w:rsidRDefault="005B1C60" w:rsidP="005B1C60">
      <w:pPr>
        <w:pStyle w:val="SemEspaamento"/>
      </w:pPr>
      <w:r>
        <w:t xml:space="preserve">A bem da verdade, o apelante Geraldo foi condenado porque assinou a proposta de preço, o contrato com a Prefeitura de Joaçaba/SC e o pedido de prorrogação, além de ter realizado movimentações financeiras pela COOPESC, vale dizer, porque praticou atos de gestão do cotidiano exigidos pela função de Presidente de Cooperativa, que possuía atuação em todo o Estado de Santa Catarina. </w:t>
      </w:r>
    </w:p>
    <w:p w14:paraId="5AE08C27" w14:textId="77777777" w:rsidR="005E7A1E" w:rsidRDefault="005B1C60" w:rsidP="005E7A1E">
      <w:pPr>
        <w:pStyle w:val="SemEspaamento"/>
      </w:pPr>
      <w:r>
        <w:t xml:space="preserve">No entanto, Excelência, </w:t>
      </w:r>
      <w:r w:rsidR="00A2744D">
        <w:t xml:space="preserve">não há dúvida de que </w:t>
      </w:r>
      <w:r>
        <w:t xml:space="preserve">o PROJOVEM foi </w:t>
      </w:r>
      <w:r w:rsidRPr="0095658A">
        <w:rPr>
          <w:u w:val="single"/>
        </w:rPr>
        <w:t>efetivamente</w:t>
      </w:r>
      <w:r w:rsidRPr="0095658A">
        <w:rPr>
          <w:b/>
          <w:bCs/>
          <w:u w:val="single"/>
        </w:rPr>
        <w:t xml:space="preserve"> realizado</w:t>
      </w:r>
      <w:r>
        <w:t xml:space="preserve"> pela COOPESC em </w:t>
      </w:r>
      <w:r w:rsidRPr="0095658A">
        <w:rPr>
          <w:u w:val="single"/>
        </w:rPr>
        <w:t>Joaçaba</w:t>
      </w:r>
      <w:r>
        <w:t>/SC, assim como em mais de 60 municípios de Santa Catarina</w:t>
      </w:r>
      <w:r w:rsidR="00E83A14">
        <w:t xml:space="preserve">, o que </w:t>
      </w:r>
      <w:r w:rsidR="0045006A">
        <w:t>revela</w:t>
      </w:r>
      <w:r w:rsidR="00E83A14">
        <w:t xml:space="preserve"> a impossibilidade de o recorrente Geraldo fiscalizar, pessoalmente, tod</w:t>
      </w:r>
      <w:r w:rsidR="005F46F4">
        <w:t>os os projetos executados pela Cooperativa</w:t>
      </w:r>
      <w:r w:rsidR="009E31C0">
        <w:t xml:space="preserve"> no Estado</w:t>
      </w:r>
      <w:r w:rsidR="004A2E0A">
        <w:t xml:space="preserve"> </w:t>
      </w:r>
      <w:r w:rsidR="004A2E0A" w:rsidRPr="00E95A44">
        <w:rPr>
          <w:sz w:val="22"/>
          <w:szCs w:val="20"/>
        </w:rPr>
        <w:t xml:space="preserve">– e, por </w:t>
      </w:r>
      <w:r w:rsidR="009753EF">
        <w:rPr>
          <w:sz w:val="22"/>
          <w:szCs w:val="20"/>
        </w:rPr>
        <w:t>consectário</w:t>
      </w:r>
      <w:r w:rsidR="004A2E0A" w:rsidRPr="00E95A44">
        <w:rPr>
          <w:sz w:val="22"/>
          <w:szCs w:val="20"/>
        </w:rPr>
        <w:t xml:space="preserve">, </w:t>
      </w:r>
      <w:r w:rsidR="004A2E0A">
        <w:rPr>
          <w:sz w:val="22"/>
          <w:szCs w:val="20"/>
        </w:rPr>
        <w:t>afasta</w:t>
      </w:r>
      <w:r w:rsidR="004A2E0A" w:rsidRPr="00E95A44">
        <w:rPr>
          <w:sz w:val="22"/>
          <w:szCs w:val="20"/>
        </w:rPr>
        <w:t xml:space="preserve"> </w:t>
      </w:r>
      <w:r w:rsidR="004A2E0A">
        <w:rPr>
          <w:sz w:val="22"/>
          <w:szCs w:val="20"/>
        </w:rPr>
        <w:t xml:space="preserve">a possibilidade de </w:t>
      </w:r>
      <w:r w:rsidR="004A2E0A" w:rsidRPr="00E95A44">
        <w:rPr>
          <w:sz w:val="22"/>
          <w:szCs w:val="20"/>
        </w:rPr>
        <w:t>responsabiliz</w:t>
      </w:r>
      <w:r w:rsidR="004A2E0A">
        <w:rPr>
          <w:sz w:val="22"/>
          <w:szCs w:val="20"/>
        </w:rPr>
        <w:t>á-lo</w:t>
      </w:r>
      <w:r>
        <w:t>.</w:t>
      </w:r>
    </w:p>
    <w:p w14:paraId="3C3234D9" w14:textId="26486881" w:rsidR="005E7A1E" w:rsidRDefault="005E7A1E" w:rsidP="005E7A1E">
      <w:pPr>
        <w:pStyle w:val="SemEspaamento"/>
      </w:pPr>
      <w:r>
        <w:t xml:space="preserve">A fiscalização quanto à realização do PROJOVEM, é bom que se diga, foi feita pelo Ministério do Trabalho e Emprego, Secretaria de Habitação e Renda do Estado de Santa Catarina e pelo Conselho Fiscal da própria Cooperativa. Ou seja, o Presidente da Cooperativa não é responsável por fiscalizar os contratos da Cooperativa em execução, sobretudo porque, repita-se, essa é uma obrigação </w:t>
      </w:r>
      <w:r w:rsidRPr="005E7A1E">
        <w:rPr>
          <w:u w:val="single"/>
        </w:rPr>
        <w:t>impossível</w:t>
      </w:r>
      <w:r>
        <w:t xml:space="preserve"> de ser cumprida por apenas uma pessoa, ainda mais quando acumulada com a prática dos demais atos de gestão do dia a dia necessários para manter o funcionamento da COOPESC. </w:t>
      </w:r>
    </w:p>
    <w:p w14:paraId="2B71C6E6" w14:textId="7D5CBFED" w:rsidR="005B1C60" w:rsidRDefault="005E7A1E" w:rsidP="005B1C60">
      <w:pPr>
        <w:pStyle w:val="SemEspaamento"/>
      </w:pPr>
      <w:r>
        <w:t>Portanto, o</w:t>
      </w:r>
      <w:r w:rsidR="005B1C60">
        <w:t>s serviços foram prestados à população e, ainda que tenham sido constatadas algumas irregularidades durante a execução do projeto, o que, diga-se, é comum que ocorra em programas de extensão estadual e com o envolvimento de muitos colaboradores e cooperados para a sua consecução, esse fato não é o suficiente para caracterizar o dolo exigido para a condenação por ato de improbidade.</w:t>
      </w:r>
    </w:p>
    <w:p w14:paraId="46E838CD" w14:textId="365D568A" w:rsidR="005B1C60" w:rsidRDefault="005B1C60" w:rsidP="005B1C60">
      <w:pPr>
        <w:pStyle w:val="SemEspaamento"/>
      </w:pPr>
      <w:r>
        <w:t xml:space="preserve">Essas irregularidades não se confundem com a intenção, livre, deliberada e consciente, de causar lesão ao erário público e permitir que terceiro </w:t>
      </w:r>
      <w:r w:rsidRPr="004D57C1">
        <w:rPr>
          <w:sz w:val="20"/>
          <w:szCs w:val="18"/>
        </w:rPr>
        <w:t>(COOPESC)</w:t>
      </w:r>
      <w:r>
        <w:t xml:space="preserve"> se “</w:t>
      </w:r>
      <w:r w:rsidRPr="004D57C1">
        <w:rPr>
          <w:i/>
          <w:iCs/>
        </w:rPr>
        <w:t>enriqueça ilicitamente</w:t>
      </w:r>
      <w:r>
        <w:t xml:space="preserve">”, para justificar o uso do aparato estatal destinado ao sancionamento pela Lei de Improbidade Administrativa, o que </w:t>
      </w:r>
      <w:r w:rsidR="00D26152">
        <w:t>comprova</w:t>
      </w:r>
      <w:r>
        <w:t xml:space="preserve"> a necessidade de absolvição do recorrente</w:t>
      </w:r>
      <w:r w:rsidR="004A4F5A">
        <w:t xml:space="preserve"> Geraldo</w:t>
      </w:r>
      <w:r>
        <w:t>.</w:t>
      </w:r>
    </w:p>
    <w:p w14:paraId="55D7E2BE" w14:textId="43765265" w:rsidR="005B1C60" w:rsidRPr="004540B9" w:rsidRDefault="007B4B1C" w:rsidP="005B1C60">
      <w:pPr>
        <w:pStyle w:val="SemEspaamento"/>
      </w:pPr>
      <w:r>
        <w:t>N</w:t>
      </w:r>
      <w:r w:rsidR="005B1C60" w:rsidRPr="004540B9">
        <w:t xml:space="preserve">o caso vertente, o reconhecimento de conduta ímproba por parte de Geraldo </w:t>
      </w:r>
      <w:r w:rsidR="005B1C60" w:rsidRPr="004540B9">
        <w:rPr>
          <w:u w:val="single"/>
        </w:rPr>
        <w:t>não se coaduna</w:t>
      </w:r>
      <w:r w:rsidR="005B1C60" w:rsidRPr="004540B9">
        <w:t xml:space="preserve"> com o fato de que o programa foi </w:t>
      </w:r>
      <w:r>
        <w:t xml:space="preserve">efetivamente </w:t>
      </w:r>
      <w:r w:rsidR="005B1C60" w:rsidRPr="004540B9">
        <w:t>realizado</w:t>
      </w:r>
      <w:r w:rsidR="00EF4250">
        <w:t xml:space="preserve"> sem</w:t>
      </w:r>
      <w:r w:rsidR="00876A23">
        <w:t xml:space="preserve"> objetiva</w:t>
      </w:r>
      <w:r w:rsidR="0051174F">
        <w:t>r</w:t>
      </w:r>
      <w:r w:rsidR="00876A23">
        <w:t xml:space="preserve"> a desonestidade </w:t>
      </w:r>
      <w:r w:rsidR="008D0877">
        <w:t>e/</w:t>
      </w:r>
      <w:r w:rsidR="00876A23">
        <w:t xml:space="preserve">ou </w:t>
      </w:r>
      <w:r w:rsidR="008D0877">
        <w:t xml:space="preserve">a </w:t>
      </w:r>
      <w:r w:rsidR="00876A23">
        <w:t>má-fé</w:t>
      </w:r>
      <w:r w:rsidR="005B1C60" w:rsidRPr="004540B9">
        <w:t xml:space="preserve">, sendo certo que </w:t>
      </w:r>
      <w:r w:rsidR="005B1C60" w:rsidRPr="004540B9">
        <w:rPr>
          <w:u w:val="single"/>
        </w:rPr>
        <w:t xml:space="preserve">a cláusula contratual que exige percentual mínimo de frequência dos alunos para o repasse de verbas é flagrantemente </w:t>
      </w:r>
      <w:r w:rsidR="005B1C60" w:rsidRPr="004540B9">
        <w:rPr>
          <w:b/>
          <w:bCs/>
          <w:u w:val="single"/>
        </w:rPr>
        <w:t>ilícita</w:t>
      </w:r>
      <w:r w:rsidR="005B1C60" w:rsidRPr="004540B9">
        <w:rPr>
          <w:u w:val="single"/>
        </w:rPr>
        <w:t>/</w:t>
      </w:r>
      <w:r w:rsidR="005B1C60" w:rsidRPr="004540B9">
        <w:rPr>
          <w:b/>
          <w:bCs/>
          <w:u w:val="single"/>
        </w:rPr>
        <w:t>leonina</w:t>
      </w:r>
      <w:r w:rsidR="005B1C60" w:rsidRPr="004540B9">
        <w:t xml:space="preserve">, o que afasta a existência de prejuízo ao erário e caracteriza o evidente </w:t>
      </w:r>
      <w:r w:rsidR="005B1C60" w:rsidRPr="004540B9">
        <w:rPr>
          <w:b/>
          <w:bCs/>
        </w:rPr>
        <w:t xml:space="preserve">enriquecimento </w:t>
      </w:r>
      <w:r w:rsidR="009736B2">
        <w:rPr>
          <w:b/>
          <w:bCs/>
          <w:u w:val="single"/>
        </w:rPr>
        <w:t>sem causa</w:t>
      </w:r>
      <w:r w:rsidR="005B1C60" w:rsidRPr="004540B9">
        <w:rPr>
          <w:b/>
          <w:bCs/>
        </w:rPr>
        <w:t xml:space="preserve"> da Administração Pública</w:t>
      </w:r>
      <w:r w:rsidR="005B1C60" w:rsidRPr="004540B9">
        <w:t xml:space="preserve">, o que é vedado pelo art. 10, §1º, da Lei n. 8.429/92. </w:t>
      </w:r>
    </w:p>
    <w:p w14:paraId="56227DCC" w14:textId="41C8C3C6" w:rsidR="005B1C60" w:rsidRDefault="005B1C60" w:rsidP="005B1C60">
      <w:pPr>
        <w:pStyle w:val="SemEspaamento"/>
      </w:pPr>
      <w:r>
        <w:t xml:space="preserve">Diz-se isso, porque, </w:t>
      </w:r>
      <w:r w:rsidR="008D0877">
        <w:t>frisa</w:t>
      </w:r>
      <w:r>
        <w:t xml:space="preserve">-se, os serviços foram efetivamente prestados, ou seja, a COOPESC </w:t>
      </w:r>
      <w:r w:rsidRPr="005C2484">
        <w:rPr>
          <w:u w:val="single"/>
        </w:rPr>
        <w:t xml:space="preserve">alugou </w:t>
      </w:r>
      <w:r>
        <w:rPr>
          <w:u w:val="single"/>
        </w:rPr>
        <w:t xml:space="preserve">as </w:t>
      </w:r>
      <w:r w:rsidRPr="005C2484">
        <w:rPr>
          <w:u w:val="single"/>
        </w:rPr>
        <w:t>salas</w:t>
      </w:r>
      <w:r>
        <w:t xml:space="preserve"> para a realização dos cursos, </w:t>
      </w:r>
      <w:r w:rsidRPr="005C2484">
        <w:rPr>
          <w:u w:val="single"/>
        </w:rPr>
        <w:t>contratou os professores</w:t>
      </w:r>
      <w:r>
        <w:t xml:space="preserve">, que ministraram as aulas, </w:t>
      </w:r>
      <w:r w:rsidRPr="005C2484">
        <w:rPr>
          <w:u w:val="single"/>
        </w:rPr>
        <w:t>forneceu os vales</w:t>
      </w:r>
      <w:r>
        <w:t xml:space="preserve"> </w:t>
      </w:r>
      <w:r w:rsidRPr="00316082">
        <w:rPr>
          <w:u w:val="single"/>
        </w:rPr>
        <w:t>transporte</w:t>
      </w:r>
      <w:r>
        <w:t xml:space="preserve"> e </w:t>
      </w:r>
      <w:r w:rsidRPr="00316082">
        <w:rPr>
          <w:u w:val="single"/>
        </w:rPr>
        <w:t>alimentação</w:t>
      </w:r>
      <w:r>
        <w:t>, quando necessário, e tomou outras providências para realizar, a contento, na sua visão,</w:t>
      </w:r>
      <w:r w:rsidRPr="0089389D">
        <w:t xml:space="preserve"> </w:t>
      </w:r>
      <w:r>
        <w:t xml:space="preserve">o PROJOVEM. </w:t>
      </w:r>
    </w:p>
    <w:p w14:paraId="0440CEBC" w14:textId="0B0A7460" w:rsidR="005B1C60" w:rsidRDefault="005B1C60" w:rsidP="005B1C60">
      <w:pPr>
        <w:pStyle w:val="SemEspaamento"/>
      </w:pPr>
      <w:r>
        <w:t xml:space="preserve">Além disso, é evidente que a empresa contratada </w:t>
      </w:r>
      <w:r w:rsidRPr="00681C04">
        <w:rPr>
          <w:u w:val="single"/>
        </w:rPr>
        <w:t xml:space="preserve">não </w:t>
      </w:r>
      <w:r w:rsidR="008D0877">
        <w:rPr>
          <w:u w:val="single"/>
        </w:rPr>
        <w:t xml:space="preserve">tem qualquer </w:t>
      </w:r>
      <w:r w:rsidR="00B760FE">
        <w:rPr>
          <w:u w:val="single"/>
        </w:rPr>
        <w:t>influência</w:t>
      </w:r>
      <w:r w:rsidR="008D0877">
        <w:rPr>
          <w:u w:val="single"/>
        </w:rPr>
        <w:t xml:space="preserve"> nem </w:t>
      </w:r>
      <w:r w:rsidRPr="00681C04">
        <w:rPr>
          <w:u w:val="single"/>
        </w:rPr>
        <w:t>pode obrigar os estudantes a frequentarem o número mínimo de aulas</w:t>
      </w:r>
      <w:r>
        <w:t xml:space="preserve">, ainda mais sob a justificativa de que somente assim a COOPESC receberia pelos serviços prestados, circunstância que reforça a </w:t>
      </w:r>
      <w:r w:rsidRPr="00B760FE">
        <w:rPr>
          <w:b/>
          <w:bCs/>
        </w:rPr>
        <w:t>ilicitude da cláusula</w:t>
      </w:r>
      <w:r>
        <w:t xml:space="preserve"> que exige </w:t>
      </w:r>
      <w:r w:rsidRPr="00B760FE">
        <w:rPr>
          <w:b/>
          <w:bCs/>
        </w:rPr>
        <w:t>percentual mínimo de alunos</w:t>
      </w:r>
      <w:r>
        <w:t xml:space="preserve"> para a realização do repasse de verbas.</w:t>
      </w:r>
      <w:r w:rsidR="007A7F1C">
        <w:t xml:space="preserve"> </w:t>
      </w:r>
    </w:p>
    <w:p w14:paraId="02696257" w14:textId="102B5276" w:rsidR="005B1C60" w:rsidRDefault="005B1C60" w:rsidP="005B1C60">
      <w:pPr>
        <w:pStyle w:val="SemEspaamento"/>
      </w:pPr>
      <w:r>
        <w:t xml:space="preserve">Excelência, sem entrar no mérito de que </w:t>
      </w:r>
      <w:r w:rsidRPr="002B504E">
        <w:rPr>
          <w:sz w:val="22"/>
          <w:szCs w:val="20"/>
        </w:rPr>
        <w:t>– ao contrário do que sustenta a sentença –</w:t>
      </w:r>
      <w:r>
        <w:t xml:space="preserve"> o apelante foi responsabilizado objetivamente e da </w:t>
      </w:r>
      <w:r w:rsidR="000A786B">
        <w:t xml:space="preserve">existência de </w:t>
      </w:r>
      <w:r>
        <w:t xml:space="preserve">cláusula ilícita/leonina no contrato firmando entre o Município e a Cooperativa, o que se extrai da leitura do </w:t>
      </w:r>
      <w:r>
        <w:rPr>
          <w:i/>
          <w:iCs/>
        </w:rPr>
        <w:t>decisum</w:t>
      </w:r>
      <w:r w:rsidR="000A786B">
        <w:t xml:space="preserve"> recorrido</w:t>
      </w:r>
      <w:r>
        <w:rPr>
          <w:i/>
          <w:iCs/>
        </w:rPr>
        <w:t xml:space="preserve"> </w:t>
      </w:r>
      <w:r>
        <w:t xml:space="preserve">é que o recorrente Geraldo foi condenado por </w:t>
      </w:r>
      <w:r w:rsidRPr="008D589B">
        <w:rPr>
          <w:u w:val="single"/>
        </w:rPr>
        <w:t>improbidade</w:t>
      </w:r>
      <w:r>
        <w:rPr>
          <w:u w:val="single"/>
        </w:rPr>
        <w:t xml:space="preserve"> administrativa </w:t>
      </w:r>
      <w:r w:rsidRPr="008D589B">
        <w:rPr>
          <w:u w:val="single"/>
        </w:rPr>
        <w:t xml:space="preserve">na </w:t>
      </w:r>
      <w:r w:rsidRPr="008D589B">
        <w:rPr>
          <w:b/>
          <w:bCs/>
          <w:u w:val="single"/>
        </w:rPr>
        <w:t>modalidade</w:t>
      </w:r>
      <w:r w:rsidRPr="008D589B">
        <w:rPr>
          <w:b/>
          <w:bCs/>
        </w:rPr>
        <w:t xml:space="preserve"> </w:t>
      </w:r>
      <w:r w:rsidRPr="008D589B">
        <w:rPr>
          <w:b/>
          <w:bCs/>
          <w:u w:val="single"/>
        </w:rPr>
        <w:t>culposa</w:t>
      </w:r>
      <w:r>
        <w:t>.</w:t>
      </w:r>
    </w:p>
    <w:p w14:paraId="3899494A" w14:textId="19F40486" w:rsidR="003327E3" w:rsidRDefault="00A66549" w:rsidP="009B2517">
      <w:pPr>
        <w:pStyle w:val="SemEspaamento"/>
      </w:pPr>
      <w:r>
        <w:t>Assim sendo</w:t>
      </w:r>
      <w:r w:rsidR="00B8196A">
        <w:t xml:space="preserve">, </w:t>
      </w:r>
      <w:r w:rsidR="004653A2">
        <w:t xml:space="preserve">como o </w:t>
      </w:r>
      <w:r w:rsidR="005E3A75">
        <w:t xml:space="preserve">art. 10, </w:t>
      </w:r>
      <w:r w:rsidR="005E3A75" w:rsidRPr="004562E6">
        <w:rPr>
          <w:i/>
          <w:iCs/>
        </w:rPr>
        <w:t>caput</w:t>
      </w:r>
      <w:r w:rsidR="005E3A75">
        <w:t>, da Lei n. 8.429/92</w:t>
      </w:r>
      <w:r w:rsidR="004653A2">
        <w:t>, com a redação dada</w:t>
      </w:r>
      <w:r w:rsidR="005E3A75">
        <w:t xml:space="preserve"> pela Lei n. 14.230/2</w:t>
      </w:r>
      <w:r w:rsidR="004653A2">
        <w:t>02</w:t>
      </w:r>
      <w:r w:rsidR="005E3A75">
        <w:t>1</w:t>
      </w:r>
      <w:r w:rsidR="004653A2">
        <w:t>,</w:t>
      </w:r>
      <w:r w:rsidR="009177E5">
        <w:t xml:space="preserve"> </w:t>
      </w:r>
      <w:r w:rsidR="00D97FFD" w:rsidRPr="00D97FFD">
        <w:rPr>
          <w:u w:val="single"/>
        </w:rPr>
        <w:t>excluiu</w:t>
      </w:r>
      <w:r w:rsidR="009177E5">
        <w:t xml:space="preserve"> a </w:t>
      </w:r>
      <w:r w:rsidR="009177E5" w:rsidRPr="00A66549">
        <w:rPr>
          <w:u w:val="single"/>
        </w:rPr>
        <w:t>possibilidade</w:t>
      </w:r>
      <w:r w:rsidR="009177E5">
        <w:t xml:space="preserve"> </w:t>
      </w:r>
      <w:r w:rsidR="006A54C5">
        <w:t>de</w:t>
      </w:r>
      <w:r w:rsidR="009177E5">
        <w:t xml:space="preserve"> </w:t>
      </w:r>
      <w:r w:rsidR="009177E5" w:rsidRPr="00A66549">
        <w:rPr>
          <w:u w:val="single"/>
        </w:rPr>
        <w:t>condenação</w:t>
      </w:r>
      <w:r w:rsidR="006A54C5">
        <w:t xml:space="preserve"> por </w:t>
      </w:r>
      <w:r w:rsidR="006A54C5" w:rsidRPr="00D97FFD">
        <w:rPr>
          <w:u w:val="single"/>
        </w:rPr>
        <w:t xml:space="preserve">ato de improbidade administrativa </w:t>
      </w:r>
      <w:r w:rsidR="006A54C5" w:rsidRPr="00A66549">
        <w:rPr>
          <w:b/>
          <w:bCs/>
          <w:u w:val="single"/>
        </w:rPr>
        <w:t>culposo</w:t>
      </w:r>
      <w:r w:rsidR="009177E5">
        <w:t xml:space="preserve">, estabelecendo que somente </w:t>
      </w:r>
      <w:r w:rsidR="004562E6">
        <w:t xml:space="preserve">o ato </w:t>
      </w:r>
      <w:r w:rsidR="004562E6" w:rsidRPr="004562E6">
        <w:rPr>
          <w:bCs/>
        </w:rPr>
        <w:t>doloso</w:t>
      </w:r>
      <w:r w:rsidR="004562E6">
        <w:t xml:space="preserve"> é punível atualmente,</w:t>
      </w:r>
      <w:r w:rsidR="006A54C5">
        <w:t xml:space="preserve"> há que ser</w:t>
      </w:r>
      <w:r w:rsidR="004562E6">
        <w:t xml:space="preserve"> decretada a absolvição do apelante Geraldo.</w:t>
      </w:r>
    </w:p>
    <w:p w14:paraId="49ED5900" w14:textId="77777777" w:rsidR="00DF50F5" w:rsidRDefault="00DF50F5" w:rsidP="001926E5">
      <w:pPr>
        <w:pStyle w:val="SemEspaamento"/>
        <w:numPr>
          <w:ilvl w:val="0"/>
          <w:numId w:val="0"/>
        </w:numPr>
      </w:pPr>
    </w:p>
    <w:p w14:paraId="6AB1D8B9" w14:textId="10CD047D" w:rsidR="00C01E45" w:rsidRDefault="001926E5" w:rsidP="009B2517">
      <w:pPr>
        <w:pStyle w:val="Ttulo"/>
      </w:pPr>
      <w:r>
        <w:t>I</w:t>
      </w:r>
      <w:r w:rsidR="00C01E45" w:rsidRPr="00136102">
        <w:t>II</w:t>
      </w:r>
      <w:r w:rsidR="00C01E45">
        <w:t>.</w:t>
      </w:r>
      <w:r w:rsidR="003327E3">
        <w:t>2</w:t>
      </w:r>
      <w:r w:rsidR="00C01E45" w:rsidRPr="00136102">
        <w:t xml:space="preserve"> – </w:t>
      </w:r>
      <w:r w:rsidR="00C01E45">
        <w:t>Da</w:t>
      </w:r>
      <w:r w:rsidR="00625CB7">
        <w:t xml:space="preserve"> </w:t>
      </w:r>
      <w:r w:rsidR="00312C84">
        <w:t xml:space="preserve">necessidade de </w:t>
      </w:r>
      <w:r w:rsidR="00625CB7">
        <w:t>absolvição d</w:t>
      </w:r>
      <w:r w:rsidR="004014B9">
        <w:t xml:space="preserve">e </w:t>
      </w:r>
      <w:r w:rsidR="00226CCA">
        <w:t xml:space="preserve">Geraldo </w:t>
      </w:r>
      <w:r w:rsidR="00625CB7">
        <w:t>em decorrência d</w:t>
      </w:r>
      <w:r w:rsidR="00312C84">
        <w:t xml:space="preserve">o decreto absolutório </w:t>
      </w:r>
      <w:r w:rsidR="00625CB7">
        <w:t xml:space="preserve">na seara criminal, </w:t>
      </w:r>
      <w:r w:rsidR="004014B9">
        <w:t xml:space="preserve">pois os </w:t>
      </w:r>
      <w:r w:rsidR="00754DDE">
        <w:t xml:space="preserve">seus </w:t>
      </w:r>
      <w:r w:rsidR="00625CB7">
        <w:t>fundamentos</w:t>
      </w:r>
      <w:r w:rsidR="004014B9">
        <w:t xml:space="preserve"> se comunicam para a ação de improbidade administrativa</w:t>
      </w:r>
      <w:r w:rsidR="004A1670">
        <w:t xml:space="preserve"> </w:t>
      </w:r>
      <w:r w:rsidR="004A1670" w:rsidRPr="004A1670">
        <w:rPr>
          <w:sz w:val="20"/>
          <w:szCs w:val="22"/>
        </w:rPr>
        <w:t>(art. 21, §4º, da Lei n. 8.429/1992)</w:t>
      </w:r>
      <w:r w:rsidR="00C01E45">
        <w:t>.</w:t>
      </w:r>
    </w:p>
    <w:p w14:paraId="4C44D459" w14:textId="77777777" w:rsidR="00754DDE" w:rsidRDefault="00754DDE" w:rsidP="001E434F"/>
    <w:p w14:paraId="385EA9F7" w14:textId="041D95E0" w:rsidR="00754DDE" w:rsidRDefault="000A12A3" w:rsidP="001E434F">
      <w:pPr>
        <w:pStyle w:val="SemEspaamento"/>
      </w:pPr>
      <w:r>
        <w:t xml:space="preserve">Em um </w:t>
      </w:r>
      <w:r w:rsidR="003327E3">
        <w:t>segundo</w:t>
      </w:r>
      <w:r>
        <w:t xml:space="preserve"> momento, </w:t>
      </w:r>
      <w:r w:rsidR="00B820CF">
        <w:t xml:space="preserve">Excelência, </w:t>
      </w:r>
      <w:r>
        <w:t>o recorrente expõe que uma das principais alterações que a Lei n. 14</w:t>
      </w:r>
      <w:r w:rsidR="00966835">
        <w:t xml:space="preserve">.230/2021 trouxe </w:t>
      </w:r>
      <w:r w:rsidR="005007EC">
        <w:t>é</w:t>
      </w:r>
      <w:r w:rsidR="00961886">
        <w:t xml:space="preserve"> a inclusão do art. 21, §4º, na Lei n. 8.429/92</w:t>
      </w:r>
      <w:r w:rsidR="00A64E8D">
        <w:t xml:space="preserve">, o qual estabelece que </w:t>
      </w:r>
      <w:r w:rsidR="00961886">
        <w:t>“</w:t>
      </w:r>
      <w:r w:rsidR="00B061B6" w:rsidRPr="00B061B6">
        <w:rPr>
          <w:i/>
          <w:iCs/>
        </w:rPr>
        <w:t xml:space="preserve">A </w:t>
      </w:r>
      <w:r w:rsidR="00B061B6" w:rsidRPr="00B061B6">
        <w:rPr>
          <w:i/>
          <w:iCs/>
          <w:u w:val="single"/>
        </w:rPr>
        <w:t>absolvição criminal</w:t>
      </w:r>
      <w:r w:rsidR="00B061B6" w:rsidRPr="00B061B6">
        <w:rPr>
          <w:i/>
          <w:iCs/>
        </w:rPr>
        <w:t xml:space="preserve"> em ação que discuta </w:t>
      </w:r>
      <w:r w:rsidR="00B061B6" w:rsidRPr="00B061B6">
        <w:rPr>
          <w:i/>
          <w:iCs/>
          <w:u w:val="single"/>
        </w:rPr>
        <w:t>os mesmos fatos</w:t>
      </w:r>
      <w:r w:rsidR="00B061B6" w:rsidRPr="00B061B6">
        <w:rPr>
          <w:i/>
          <w:iCs/>
        </w:rPr>
        <w:t xml:space="preserve">, confirmada por </w:t>
      </w:r>
      <w:r w:rsidR="00B061B6" w:rsidRPr="00B061B6">
        <w:rPr>
          <w:i/>
          <w:iCs/>
          <w:u w:val="single"/>
        </w:rPr>
        <w:t>decisão colegiada</w:t>
      </w:r>
      <w:r w:rsidR="00B061B6" w:rsidRPr="00B061B6">
        <w:rPr>
          <w:i/>
          <w:iCs/>
        </w:rPr>
        <w:t xml:space="preserve">, </w:t>
      </w:r>
      <w:r w:rsidR="00B061B6" w:rsidRPr="00B061B6">
        <w:rPr>
          <w:b/>
          <w:bCs/>
          <w:i/>
          <w:iCs/>
        </w:rPr>
        <w:t>impede o trâmite da ação da qual trata esta Lei</w:t>
      </w:r>
      <w:r w:rsidR="00B061B6" w:rsidRPr="00B061B6">
        <w:rPr>
          <w:i/>
          <w:iCs/>
        </w:rPr>
        <w:t xml:space="preserve">, havendo </w:t>
      </w:r>
      <w:r w:rsidR="00B061B6" w:rsidRPr="00B061B6">
        <w:rPr>
          <w:i/>
          <w:iCs/>
          <w:u w:val="single"/>
        </w:rPr>
        <w:t>comunicação</w:t>
      </w:r>
      <w:r w:rsidR="00B061B6" w:rsidRPr="00B061B6">
        <w:rPr>
          <w:i/>
          <w:iCs/>
        </w:rPr>
        <w:t xml:space="preserve"> com todos os </w:t>
      </w:r>
      <w:r w:rsidR="00B061B6" w:rsidRPr="00B061B6">
        <w:rPr>
          <w:i/>
          <w:iCs/>
          <w:u w:val="single"/>
        </w:rPr>
        <w:t>fundamentos</w:t>
      </w:r>
      <w:r w:rsidR="00B061B6" w:rsidRPr="00B061B6">
        <w:rPr>
          <w:i/>
          <w:iCs/>
        </w:rPr>
        <w:t xml:space="preserve"> de absolvição previstos no art. 386 do Decreto-Lei nº 3.689, de 3 de outubro de 1941 (Código de Processo Penal)</w:t>
      </w:r>
      <w:r w:rsidR="00B061B6">
        <w:t xml:space="preserve">” </w:t>
      </w:r>
      <w:r w:rsidR="00B061B6" w:rsidRPr="00B061B6">
        <w:rPr>
          <w:sz w:val="20"/>
          <w:szCs w:val="18"/>
        </w:rPr>
        <w:t>(destaques acrescentados)</w:t>
      </w:r>
      <w:r w:rsidR="00B061B6" w:rsidRPr="00B061B6">
        <w:t xml:space="preserve">.  </w:t>
      </w:r>
    </w:p>
    <w:p w14:paraId="222C242C" w14:textId="1C7DEB4E" w:rsidR="00E5007D" w:rsidRDefault="00CE0ABB" w:rsidP="001E434F">
      <w:pPr>
        <w:pStyle w:val="SemEspaamento"/>
      </w:pPr>
      <w:r>
        <w:t xml:space="preserve"> </w:t>
      </w:r>
      <w:r w:rsidR="00B3224D">
        <w:t xml:space="preserve">Comentando esse </w:t>
      </w:r>
      <w:r w:rsidR="00E917F4">
        <w:t xml:space="preserve">novo </w:t>
      </w:r>
      <w:r w:rsidR="00B3224D">
        <w:t>dispositivo legal</w:t>
      </w:r>
      <w:r w:rsidR="005213F5">
        <w:t xml:space="preserve">, </w:t>
      </w:r>
      <w:r w:rsidR="00B3224D">
        <w:t xml:space="preserve">Fernando da Fonseca Gajardoni </w:t>
      </w:r>
      <w:r w:rsidR="00B3224D" w:rsidRPr="00E917F4">
        <w:rPr>
          <w:sz w:val="20"/>
          <w:szCs w:val="18"/>
        </w:rPr>
        <w:t>(et. al,</w:t>
      </w:r>
      <w:r w:rsidR="00914BE3" w:rsidRPr="00E917F4">
        <w:rPr>
          <w:sz w:val="20"/>
          <w:szCs w:val="18"/>
        </w:rPr>
        <w:t xml:space="preserve"> Comentários à Nova Lei de Improbidade Administrativa, 5ª edição, </w:t>
      </w:r>
      <w:r w:rsidR="0088600C">
        <w:rPr>
          <w:sz w:val="20"/>
          <w:szCs w:val="18"/>
        </w:rPr>
        <w:t>São Paulo: Thomson Reuters Brasil</w:t>
      </w:r>
      <w:r w:rsidR="0088600C" w:rsidRPr="00601B48">
        <w:rPr>
          <w:sz w:val="20"/>
          <w:szCs w:val="18"/>
        </w:rPr>
        <w:t xml:space="preserve">, </w:t>
      </w:r>
      <w:r w:rsidR="0088600C">
        <w:rPr>
          <w:sz w:val="20"/>
          <w:szCs w:val="18"/>
        </w:rPr>
        <w:t>202</w:t>
      </w:r>
      <w:r w:rsidR="002C7C5F">
        <w:rPr>
          <w:sz w:val="20"/>
          <w:szCs w:val="18"/>
        </w:rPr>
        <w:t>2</w:t>
      </w:r>
      <w:r w:rsidR="0088600C">
        <w:rPr>
          <w:sz w:val="20"/>
          <w:szCs w:val="18"/>
        </w:rPr>
        <w:t xml:space="preserve">, </w:t>
      </w:r>
      <w:r w:rsidR="00914BE3" w:rsidRPr="00E917F4">
        <w:rPr>
          <w:sz w:val="20"/>
          <w:szCs w:val="18"/>
        </w:rPr>
        <w:t xml:space="preserve">p. </w:t>
      </w:r>
      <w:r w:rsidR="002C7C5F">
        <w:rPr>
          <w:sz w:val="20"/>
          <w:szCs w:val="18"/>
        </w:rPr>
        <w:t>537</w:t>
      </w:r>
      <w:r w:rsidR="00914BE3" w:rsidRPr="00E917F4">
        <w:rPr>
          <w:sz w:val="20"/>
          <w:szCs w:val="18"/>
        </w:rPr>
        <w:t>)</w:t>
      </w:r>
      <w:r w:rsidR="00FD6534">
        <w:t xml:space="preserve"> esclarece que “</w:t>
      </w:r>
      <w:r w:rsidR="00FD6534" w:rsidRPr="00FF13A9">
        <w:rPr>
          <w:i/>
          <w:iCs/>
        </w:rPr>
        <w:t>a disposição amplia, sobremaneira, a regra da prevalência da jurisdição criminal sobre a esfera civil/administrativa</w:t>
      </w:r>
      <w:r w:rsidR="00FF13A9" w:rsidRPr="00FF13A9">
        <w:rPr>
          <w:i/>
          <w:iCs/>
        </w:rPr>
        <w:t xml:space="preserve">. Além das hipóteses já legalmente previstas de afirmação da inexistência do fato e negativa de autoria na ação penal (art. 386, I e IV, do CPP), </w:t>
      </w:r>
      <w:r w:rsidR="00FF13A9" w:rsidRPr="00CB5E1B">
        <w:rPr>
          <w:b/>
          <w:bCs/>
          <w:i/>
          <w:iCs/>
        </w:rPr>
        <w:t xml:space="preserve">a comunicação da solução de improcedência dela para a esfera de improbidade ocorrerá por </w:t>
      </w:r>
      <w:r w:rsidR="00FF13A9" w:rsidRPr="00393A52">
        <w:rPr>
          <w:b/>
          <w:bCs/>
          <w:i/>
          <w:iCs/>
          <w:u w:val="single"/>
        </w:rPr>
        <w:t>quaisquer</w:t>
      </w:r>
      <w:r w:rsidR="00FF13A9" w:rsidRPr="00CB5E1B">
        <w:rPr>
          <w:b/>
          <w:bCs/>
          <w:i/>
          <w:iCs/>
        </w:rPr>
        <w:t xml:space="preserve"> dos </w:t>
      </w:r>
      <w:r w:rsidR="00FF13A9" w:rsidRPr="00393A52">
        <w:rPr>
          <w:b/>
          <w:bCs/>
          <w:i/>
          <w:iCs/>
          <w:u w:val="single"/>
        </w:rPr>
        <w:t>fundamentos legais</w:t>
      </w:r>
      <w:r w:rsidR="00FF13A9" w:rsidRPr="00CB5E1B">
        <w:rPr>
          <w:b/>
          <w:bCs/>
          <w:i/>
          <w:iCs/>
        </w:rPr>
        <w:t xml:space="preserve"> em que fundada a absolvição criminal</w:t>
      </w:r>
      <w:r w:rsidR="00FF13A9" w:rsidRPr="00FF13A9">
        <w:rPr>
          <w:i/>
          <w:iCs/>
        </w:rPr>
        <w:t>”</w:t>
      </w:r>
      <w:r w:rsidR="00CB5E1B">
        <w:t xml:space="preserve"> </w:t>
      </w:r>
      <w:r w:rsidR="00CB5E1B" w:rsidRPr="00CB5E1B">
        <w:rPr>
          <w:sz w:val="20"/>
          <w:szCs w:val="18"/>
        </w:rPr>
        <w:t>(grifou-se)</w:t>
      </w:r>
      <w:r w:rsidR="00FF13A9">
        <w:t>.</w:t>
      </w:r>
    </w:p>
    <w:p w14:paraId="36D8BB0D" w14:textId="60193B99" w:rsidR="00393A52" w:rsidRDefault="003819AC" w:rsidP="001E434F">
      <w:pPr>
        <w:pStyle w:val="SemEspaamento"/>
      </w:pPr>
      <w:r>
        <w:t>A</w:t>
      </w:r>
      <w:r w:rsidR="00393A52">
        <w:t xml:space="preserve">o prosseguir, o insigne doutrinador </w:t>
      </w:r>
      <w:r w:rsidR="00F97810">
        <w:t>explica que, “</w:t>
      </w:r>
      <w:r w:rsidR="00F97810" w:rsidRPr="00F40B99">
        <w:rPr>
          <w:i/>
          <w:iCs/>
        </w:rPr>
        <w:t>mesmo que o juiz criminal absolva o agente por não haver prova da existência do fato (art. 386, II, do CPP), não constituir o fato infração penal (art. 386, III, do CPP)</w:t>
      </w:r>
      <w:r w:rsidR="00D60C0F" w:rsidRPr="00F40B99">
        <w:rPr>
          <w:i/>
          <w:iCs/>
        </w:rPr>
        <w:t xml:space="preserve">, não existir prova de ter o réu concorrido para a infração penal (art. 386, V, do CPP), existirem circunstâncias que excluam o crime ou isentem o réu de pena (arts. 20, 21, 22, 23, 26 e §1º do art. 28, todos do Código Penal), ou </w:t>
      </w:r>
      <w:r w:rsidR="00D60C0F" w:rsidRPr="00F40B99">
        <w:rPr>
          <w:i/>
          <w:iCs/>
          <w:u w:val="single"/>
        </w:rPr>
        <w:t>não existir prova suficiente para a condenação (art. 386, VII, do CPP)</w:t>
      </w:r>
      <w:r w:rsidR="00D60C0F" w:rsidRPr="00F40B99">
        <w:rPr>
          <w:i/>
          <w:iCs/>
        </w:rPr>
        <w:t>; a ação de improbidade administrativa, como regra, terá seus pedidos sancionatórios desacolhidos</w:t>
      </w:r>
      <w:r w:rsidR="00D60C0F">
        <w:t>”</w:t>
      </w:r>
      <w:r w:rsidR="005F0475">
        <w:t xml:space="preserve"> </w:t>
      </w:r>
      <w:r w:rsidR="005F0475" w:rsidRPr="001D0F66">
        <w:rPr>
          <w:sz w:val="20"/>
          <w:szCs w:val="18"/>
        </w:rPr>
        <w:t xml:space="preserve">(ob. cit., p. </w:t>
      </w:r>
      <w:r w:rsidR="008E3448">
        <w:rPr>
          <w:sz w:val="20"/>
          <w:szCs w:val="18"/>
        </w:rPr>
        <w:t>537</w:t>
      </w:r>
      <w:r w:rsidR="00734E52">
        <w:rPr>
          <w:sz w:val="20"/>
          <w:szCs w:val="18"/>
        </w:rPr>
        <w:t xml:space="preserve"> – destacou-se</w:t>
      </w:r>
      <w:r w:rsidR="005F0475" w:rsidRPr="001D0F66">
        <w:rPr>
          <w:sz w:val="20"/>
          <w:szCs w:val="18"/>
        </w:rPr>
        <w:t>)</w:t>
      </w:r>
      <w:r w:rsidR="00D60C0F">
        <w:t>.</w:t>
      </w:r>
    </w:p>
    <w:p w14:paraId="3E4036C5" w14:textId="524B0316" w:rsidR="000C0F5C" w:rsidRPr="00267A34" w:rsidRDefault="000D3672" w:rsidP="001E434F">
      <w:pPr>
        <w:pStyle w:val="SemEspaamento"/>
      </w:pPr>
      <w:r w:rsidRPr="00267A34">
        <w:t xml:space="preserve">E </w:t>
      </w:r>
      <w:r w:rsidR="007E4853" w:rsidRPr="00267A34">
        <w:t xml:space="preserve">Fernando </w:t>
      </w:r>
      <w:r w:rsidR="00D65A4A" w:rsidRPr="00267A34">
        <w:t xml:space="preserve">Gajardoni </w:t>
      </w:r>
      <w:r w:rsidR="003C1E0C" w:rsidRPr="00267A34">
        <w:t xml:space="preserve">registra, também, que </w:t>
      </w:r>
      <w:r w:rsidR="00D65A4A" w:rsidRPr="00267A34">
        <w:t>“</w:t>
      </w:r>
      <w:r w:rsidR="007800E0" w:rsidRPr="00402790">
        <w:rPr>
          <w:i/>
          <w:iCs/>
        </w:rPr>
        <w:t>No sistema revogado não havia impedimento algum para o prosseguimento da ação de improbidade. Os fatos não provados no crime poderiam ser provados no cível. O indivíduo era absolvido por falta de provas no crime. Mas podia ser condenado por improbidade administrativa, nesses casos, devendo reparar os danos eventualmente causados, além de sofrer as sanções legais (perda do cargo, multa, suspensão de direitos políticos etc.)</w:t>
      </w:r>
      <w:r w:rsidR="00900744" w:rsidRPr="00402790">
        <w:rPr>
          <w:i/>
          <w:iCs/>
        </w:rPr>
        <w:t xml:space="preserve">. Já no regime introduzido pelo art. 21, §4º, da LIA (inserido pela Lei </w:t>
      </w:r>
      <w:r w:rsidR="00E334AA" w:rsidRPr="00402790">
        <w:rPr>
          <w:i/>
          <w:iCs/>
        </w:rPr>
        <w:t>14.230/2021), isso não é mais, em tese, possível. Estabeleceu-se a regra da prevalência da decisão do juízo criminal, com comunicação de todos os fundamentos da absolvição penal</w:t>
      </w:r>
      <w:r w:rsidR="00D1692A" w:rsidRPr="00402790">
        <w:rPr>
          <w:i/>
          <w:iCs/>
        </w:rPr>
        <w:t xml:space="preserve"> para o juízo cível/administrativo da improbidade. </w:t>
      </w:r>
      <w:r w:rsidR="00D1692A" w:rsidRPr="00402790">
        <w:rPr>
          <w:b/>
          <w:bCs/>
          <w:i/>
          <w:iCs/>
          <w:u w:val="single"/>
        </w:rPr>
        <w:t>Nenhuma sanção</w:t>
      </w:r>
      <w:r w:rsidR="00D1692A" w:rsidRPr="00402790">
        <w:rPr>
          <w:b/>
          <w:bCs/>
          <w:i/>
          <w:iCs/>
        </w:rPr>
        <w:t xml:space="preserve"> pode ser aplicada ao agente se absolvido no crime. Seja qual for o fundamento da absolvição</w:t>
      </w:r>
      <w:r w:rsidR="00D1692A" w:rsidRPr="00267A34">
        <w:t>”</w:t>
      </w:r>
      <w:r w:rsidR="001D0F66" w:rsidRPr="00267A34">
        <w:t xml:space="preserve"> </w:t>
      </w:r>
      <w:r w:rsidR="001D0F66" w:rsidRPr="00402790">
        <w:rPr>
          <w:sz w:val="20"/>
          <w:szCs w:val="18"/>
        </w:rPr>
        <w:t xml:space="preserve">(ob. cit., p. </w:t>
      </w:r>
      <w:r w:rsidR="008E3448" w:rsidRPr="00402790">
        <w:rPr>
          <w:sz w:val="20"/>
          <w:szCs w:val="18"/>
        </w:rPr>
        <w:t>538</w:t>
      </w:r>
      <w:r w:rsidR="00734E52" w:rsidRPr="00402790">
        <w:rPr>
          <w:sz w:val="20"/>
          <w:szCs w:val="18"/>
        </w:rPr>
        <w:t xml:space="preserve"> – grifos acrescentados</w:t>
      </w:r>
      <w:r w:rsidR="001D0F66" w:rsidRPr="00402790">
        <w:rPr>
          <w:sz w:val="20"/>
          <w:szCs w:val="18"/>
        </w:rPr>
        <w:t>)</w:t>
      </w:r>
      <w:r w:rsidR="007800E0" w:rsidRPr="00267A34">
        <w:t>.</w:t>
      </w:r>
    </w:p>
    <w:p w14:paraId="322D1D37" w14:textId="1F500E10" w:rsidR="00267C55" w:rsidRDefault="000D3672" w:rsidP="001E434F">
      <w:pPr>
        <w:pStyle w:val="SemEspaamento"/>
      </w:pPr>
      <w:r>
        <w:t xml:space="preserve">Isso porque, nas palavras de </w:t>
      </w:r>
      <w:r w:rsidR="005F0475">
        <w:t>Gajardoni</w:t>
      </w:r>
      <w:r>
        <w:t>, “</w:t>
      </w:r>
      <w:r w:rsidR="007C1586" w:rsidRPr="00F40B99">
        <w:rPr>
          <w:i/>
          <w:iCs/>
        </w:rPr>
        <w:t xml:space="preserve">A razão para alteração do modelo deve ser creditada ao disposto no art. 1º, §4º e 17-D, da própria LIA (inseridos pela Lei 14.230/2021. </w:t>
      </w:r>
      <w:r w:rsidR="007C1586" w:rsidRPr="00F40B99">
        <w:rPr>
          <w:i/>
          <w:iCs/>
          <w:u w:val="single"/>
        </w:rPr>
        <w:t>Concedeu-se à ação de improbidade administrativa, apesar de civil, natureza pre</w:t>
      </w:r>
      <w:r w:rsidR="004065C5" w:rsidRPr="00F40B99">
        <w:rPr>
          <w:i/>
          <w:iCs/>
          <w:u w:val="single"/>
        </w:rPr>
        <w:t>valecentemente punitiva</w:t>
      </w:r>
      <w:r w:rsidR="004065C5" w:rsidRPr="00F40B99">
        <w:rPr>
          <w:i/>
          <w:iCs/>
        </w:rPr>
        <w:t xml:space="preserve">, pese a admissão do pedido de reparação de danos. Assim, </w:t>
      </w:r>
      <w:r w:rsidR="004065C5" w:rsidRPr="00F40B99">
        <w:rPr>
          <w:i/>
          <w:iCs/>
          <w:u w:val="single"/>
        </w:rPr>
        <w:t>prestigiou-se o juízo ordinariamente vocacionado para a aplicação de sanções, o criminal</w:t>
      </w:r>
      <w:r w:rsidR="004065C5" w:rsidRPr="00F40B99">
        <w:rPr>
          <w:i/>
          <w:iCs/>
        </w:rPr>
        <w:t>,</w:t>
      </w:r>
      <w:r w:rsidR="00C7556B" w:rsidRPr="00F40B99">
        <w:rPr>
          <w:i/>
          <w:iCs/>
        </w:rPr>
        <w:t xml:space="preserve"> fazendo com que a sua decisão </w:t>
      </w:r>
      <w:r w:rsidR="00C7556B" w:rsidRPr="00F40B99">
        <w:rPr>
          <w:i/>
          <w:iCs/>
          <w:u w:val="single"/>
        </w:rPr>
        <w:t>gerasse sempre impactos na ação de improbidade</w:t>
      </w:r>
      <w:r w:rsidR="00C7556B" w:rsidRPr="00F40B99">
        <w:rPr>
          <w:i/>
          <w:iCs/>
        </w:rPr>
        <w:t xml:space="preserve"> ante aos fatos de incidência múltipla. No novo modelo, </w:t>
      </w:r>
      <w:r w:rsidR="00C7556B" w:rsidRPr="00F40B99">
        <w:rPr>
          <w:b/>
          <w:bCs/>
          <w:i/>
          <w:iCs/>
        </w:rPr>
        <w:t>absolvido no crime</w:t>
      </w:r>
      <w:r w:rsidR="00C7556B" w:rsidRPr="00F40B99">
        <w:rPr>
          <w:i/>
          <w:iCs/>
        </w:rPr>
        <w:t xml:space="preserve">, </w:t>
      </w:r>
      <w:r w:rsidR="00C7556B" w:rsidRPr="00F40B99">
        <w:rPr>
          <w:b/>
          <w:bCs/>
          <w:i/>
          <w:iCs/>
        </w:rPr>
        <w:t>jamais poderá o agente ser sancionado</w:t>
      </w:r>
      <w:r w:rsidR="00267C55" w:rsidRPr="00F40B99">
        <w:rPr>
          <w:b/>
          <w:bCs/>
          <w:i/>
          <w:iCs/>
        </w:rPr>
        <w:t xml:space="preserve"> pela improbidade administrativa relativa aos mesmos fatos</w:t>
      </w:r>
      <w:r w:rsidR="00267C55" w:rsidRPr="00267C55">
        <w:t>”</w:t>
      </w:r>
      <w:r w:rsidR="00267C55" w:rsidRPr="00267C55">
        <w:rPr>
          <w:sz w:val="20"/>
          <w:szCs w:val="18"/>
        </w:rPr>
        <w:t xml:space="preserve"> </w:t>
      </w:r>
      <w:r w:rsidR="00267C55" w:rsidRPr="001D0F66">
        <w:rPr>
          <w:sz w:val="20"/>
          <w:szCs w:val="18"/>
        </w:rPr>
        <w:t xml:space="preserve">(ob. cit., p. </w:t>
      </w:r>
      <w:r w:rsidR="004E673F">
        <w:rPr>
          <w:sz w:val="20"/>
          <w:szCs w:val="18"/>
        </w:rPr>
        <w:t>538</w:t>
      </w:r>
      <w:r w:rsidR="00267C55">
        <w:rPr>
          <w:sz w:val="20"/>
          <w:szCs w:val="18"/>
        </w:rPr>
        <w:t xml:space="preserve"> – realces acrescentados</w:t>
      </w:r>
      <w:r w:rsidR="00267C55" w:rsidRPr="001D0F66">
        <w:rPr>
          <w:sz w:val="20"/>
          <w:szCs w:val="18"/>
        </w:rPr>
        <w:t>)</w:t>
      </w:r>
      <w:r w:rsidR="00267C55">
        <w:t>.</w:t>
      </w:r>
    </w:p>
    <w:p w14:paraId="6253F16C" w14:textId="4E23AD09" w:rsidR="001954CC" w:rsidRDefault="000A7A7B" w:rsidP="001E434F">
      <w:pPr>
        <w:pStyle w:val="SemEspaamento"/>
      </w:pPr>
      <w:r>
        <w:t>Portanto, o</w:t>
      </w:r>
      <w:r w:rsidR="001954CC">
        <w:t xml:space="preserve"> que se extrai </w:t>
      </w:r>
      <w:r w:rsidR="00E42E9F">
        <w:t>das inovações legislativas trazidas pela Lei n. 14.230/2021</w:t>
      </w:r>
      <w:r w:rsidR="001836C5">
        <w:t xml:space="preserve">, em especial </w:t>
      </w:r>
      <w:r>
        <w:t>d</w:t>
      </w:r>
      <w:r w:rsidR="001836C5">
        <w:t xml:space="preserve">o </w:t>
      </w:r>
      <w:r>
        <w:t xml:space="preserve">seu </w:t>
      </w:r>
      <w:r w:rsidR="001836C5">
        <w:t>art. 21, §4º,</w:t>
      </w:r>
      <w:r w:rsidR="00C92B21">
        <w:t xml:space="preserve"> é que </w:t>
      </w:r>
      <w:r w:rsidR="00E32510">
        <w:t>os fundamentos d</w:t>
      </w:r>
      <w:r w:rsidR="00C92B21">
        <w:t xml:space="preserve">a decisão </w:t>
      </w:r>
      <w:r w:rsidR="00B733DF">
        <w:t>absolutória</w:t>
      </w:r>
      <w:r w:rsidR="00E80674">
        <w:t>,</w:t>
      </w:r>
      <w:r w:rsidR="00B733DF">
        <w:t xml:space="preserve"> confirmada por Órgão Colegiado na esfera </w:t>
      </w:r>
      <w:r w:rsidR="00C92B21">
        <w:t>criminal</w:t>
      </w:r>
      <w:r w:rsidR="00E80674">
        <w:t>,</w:t>
      </w:r>
      <w:r w:rsidR="00C92B21">
        <w:t xml:space="preserve"> deve</w:t>
      </w:r>
      <w:r w:rsidR="00E32510">
        <w:t>m</w:t>
      </w:r>
      <w:r w:rsidR="00C92B21">
        <w:t xml:space="preserve"> ser</w:t>
      </w:r>
      <w:r>
        <w:t xml:space="preserve"> utilizados</w:t>
      </w:r>
      <w:r w:rsidR="00E80674">
        <w:t>, necessariamente,</w:t>
      </w:r>
      <w:r>
        <w:t xml:space="preserve"> para justificar a absolvição do agente na ação de improbidade administrativa que diga respeito aos mesmos fatos.</w:t>
      </w:r>
    </w:p>
    <w:p w14:paraId="13A16BA7" w14:textId="77777777" w:rsidR="000A7A7B" w:rsidRDefault="000A7A7B" w:rsidP="001E434F">
      <w:pPr>
        <w:pStyle w:val="SemEspaamento"/>
      </w:pPr>
      <w:r>
        <w:t xml:space="preserve">Pois bem. </w:t>
      </w:r>
    </w:p>
    <w:p w14:paraId="176187BF" w14:textId="66C929B2" w:rsidR="000A7A7B" w:rsidRDefault="00433333" w:rsidP="001E434F">
      <w:pPr>
        <w:pStyle w:val="SemEspaamento"/>
      </w:pPr>
      <w:r>
        <w:t>Consoante</w:t>
      </w:r>
      <w:r w:rsidR="00262313">
        <w:t xml:space="preserve"> documentação acostada </w:t>
      </w:r>
      <w:r>
        <w:t>nos autos originários</w:t>
      </w:r>
      <w:r w:rsidR="005B6899">
        <w:t xml:space="preserve">, a ação penal n. </w:t>
      </w:r>
      <w:r w:rsidR="00D455F0" w:rsidRPr="00D455F0">
        <w:t>5001707</w:t>
      </w:r>
      <w:r>
        <w:t>-</w:t>
      </w:r>
      <w:r w:rsidR="00D455F0" w:rsidRPr="00D455F0">
        <w:t>92</w:t>
      </w:r>
      <w:r>
        <w:t>.</w:t>
      </w:r>
      <w:r w:rsidR="00D455F0" w:rsidRPr="00D455F0">
        <w:t>2017</w:t>
      </w:r>
      <w:r>
        <w:t>.</w:t>
      </w:r>
      <w:r w:rsidR="00D455F0" w:rsidRPr="00D455F0">
        <w:t>4</w:t>
      </w:r>
      <w:r>
        <w:t>.</w:t>
      </w:r>
      <w:r w:rsidR="00D455F0" w:rsidRPr="00D455F0">
        <w:t>04</w:t>
      </w:r>
      <w:r>
        <w:t>.</w:t>
      </w:r>
      <w:r w:rsidR="00D455F0" w:rsidRPr="00D455F0">
        <w:t>7203</w:t>
      </w:r>
      <w:r w:rsidR="00D455F0">
        <w:t xml:space="preserve"> </w:t>
      </w:r>
      <w:r w:rsidR="005B6899">
        <w:t xml:space="preserve">tratou sobre os mesmos fatos que os discutidos </w:t>
      </w:r>
      <w:r w:rsidR="002523A5">
        <w:t xml:space="preserve">no </w:t>
      </w:r>
      <w:r w:rsidR="00427FCC">
        <w:t>caso vertente</w:t>
      </w:r>
      <w:r w:rsidR="00827AA1">
        <w:t xml:space="preserve">, ou seja, </w:t>
      </w:r>
      <w:r w:rsidR="00116747">
        <w:t>aludiu</w:t>
      </w:r>
      <w:r w:rsidR="00827AA1">
        <w:t xml:space="preserve"> à contratação da COOPESC para a realização do PROJOVEM no Município de Joaçaba/SC</w:t>
      </w:r>
      <w:r w:rsidR="00D97D1B">
        <w:t>.</w:t>
      </w:r>
    </w:p>
    <w:p w14:paraId="7B1DF352" w14:textId="57052BCB" w:rsidR="00D87F53" w:rsidRDefault="00262313" w:rsidP="00D87F53">
      <w:pPr>
        <w:pStyle w:val="SemEspaamento"/>
      </w:pPr>
      <w:r>
        <w:t>Após a</w:t>
      </w:r>
      <w:r w:rsidR="00E607CC">
        <w:t xml:space="preserve"> instrução </w:t>
      </w:r>
      <w:r w:rsidR="002435A9">
        <w:t>desse</w:t>
      </w:r>
      <w:r w:rsidR="00E607CC">
        <w:t xml:space="preserve"> processo criminal,</w:t>
      </w:r>
      <w:r w:rsidR="002435A9">
        <w:t xml:space="preserve"> o douto Magistrado </w:t>
      </w:r>
      <w:r w:rsidR="002D43D3">
        <w:t xml:space="preserve">concluiu pela </w:t>
      </w:r>
      <w:r w:rsidR="00D87F53">
        <w:t xml:space="preserve">necessidade de </w:t>
      </w:r>
      <w:r w:rsidR="00C54C65">
        <w:t>decretar a absolvição d</w:t>
      </w:r>
      <w:r w:rsidR="00D87F53">
        <w:t xml:space="preserve">os </w:t>
      </w:r>
      <w:r w:rsidR="002D43D3">
        <w:t>envolvidos</w:t>
      </w:r>
      <w:r w:rsidR="00D87F53">
        <w:t xml:space="preserve">, com base no art. 386, VII, do CPP. Vejamos </w:t>
      </w:r>
      <w:r w:rsidR="00D87F53" w:rsidRPr="00C54C65">
        <w:rPr>
          <w:sz w:val="20"/>
          <w:szCs w:val="18"/>
        </w:rPr>
        <w:t>(</w:t>
      </w:r>
      <w:r w:rsidR="00D87F53" w:rsidRPr="00C54C65">
        <w:rPr>
          <w:b/>
          <w:bCs/>
          <w:sz w:val="20"/>
          <w:szCs w:val="18"/>
        </w:rPr>
        <w:t>doc. 1</w:t>
      </w:r>
      <w:r w:rsidR="00C54C65">
        <w:rPr>
          <w:sz w:val="20"/>
          <w:szCs w:val="18"/>
        </w:rPr>
        <w:t xml:space="preserve">, </w:t>
      </w:r>
      <w:r w:rsidR="003D44E8">
        <w:rPr>
          <w:sz w:val="20"/>
          <w:szCs w:val="18"/>
        </w:rPr>
        <w:t>p. 26/27</w:t>
      </w:r>
      <w:r w:rsidR="00D87F53" w:rsidRPr="00C54C65">
        <w:rPr>
          <w:sz w:val="20"/>
          <w:szCs w:val="18"/>
        </w:rPr>
        <w:t>)</w:t>
      </w:r>
      <w:r w:rsidR="00D87F53">
        <w:t>:</w:t>
      </w:r>
    </w:p>
    <w:p w14:paraId="72C0E192" w14:textId="77777777" w:rsidR="009755E7" w:rsidRPr="009755E7" w:rsidRDefault="009755E7" w:rsidP="009755E7">
      <w:pPr>
        <w:pStyle w:val="Ttulo2"/>
        <w:rPr>
          <w:sz w:val="14"/>
          <w:szCs w:val="14"/>
        </w:rPr>
      </w:pPr>
    </w:p>
    <w:p w14:paraId="551C727B" w14:textId="77777777" w:rsidR="00BC1F15" w:rsidRDefault="00FB517F" w:rsidP="00ED5FEE">
      <w:pPr>
        <w:pStyle w:val="Ttulo2"/>
        <w:ind w:left="0"/>
        <w:jc w:val="center"/>
        <w:rPr>
          <w:sz w:val="14"/>
          <w:szCs w:val="14"/>
        </w:rPr>
      </w:pPr>
      <w:r>
        <w:rPr>
          <w:noProof/>
          <w:sz w:val="14"/>
          <w:szCs w:val="14"/>
        </w:rPr>
        <w:drawing>
          <wp:inline distT="0" distB="0" distL="0" distR="0" wp14:anchorId="13F5186B" wp14:editId="1145B99C">
            <wp:extent cx="5950698" cy="4298867"/>
            <wp:effectExtent l="0" t="0" r="0" b="6985"/>
            <wp:docPr id="179077166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0155" cy="4305699"/>
                    </a:xfrm>
                    <a:prstGeom prst="rect">
                      <a:avLst/>
                    </a:prstGeom>
                    <a:noFill/>
                    <a:ln>
                      <a:noFill/>
                    </a:ln>
                  </pic:spPr>
                </pic:pic>
              </a:graphicData>
            </a:graphic>
          </wp:inline>
        </w:drawing>
      </w:r>
    </w:p>
    <w:p w14:paraId="421F9AFB" w14:textId="087D9727" w:rsidR="00651724" w:rsidRPr="000665EF" w:rsidRDefault="00BC1F15" w:rsidP="00ED5FEE">
      <w:pPr>
        <w:pStyle w:val="Ttulo2"/>
        <w:ind w:left="0"/>
        <w:jc w:val="center"/>
        <w:rPr>
          <w:sz w:val="14"/>
          <w:szCs w:val="14"/>
        </w:rPr>
      </w:pPr>
      <w:r>
        <w:rPr>
          <w:noProof/>
          <w:sz w:val="14"/>
          <w:szCs w:val="14"/>
        </w:rPr>
        <w:drawing>
          <wp:inline distT="0" distB="0" distL="0" distR="0" wp14:anchorId="49AF0D24" wp14:editId="40C38D9F">
            <wp:extent cx="5638800" cy="1519262"/>
            <wp:effectExtent l="0" t="0" r="0" b="5080"/>
            <wp:docPr id="144268650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0781" cy="1525184"/>
                    </a:xfrm>
                    <a:prstGeom prst="rect">
                      <a:avLst/>
                    </a:prstGeom>
                    <a:noFill/>
                    <a:ln>
                      <a:noFill/>
                    </a:ln>
                  </pic:spPr>
                </pic:pic>
              </a:graphicData>
            </a:graphic>
          </wp:inline>
        </w:drawing>
      </w:r>
    </w:p>
    <w:p w14:paraId="3A08A2F5" w14:textId="4F69688D" w:rsidR="00D87F53" w:rsidRDefault="00CC3DF4" w:rsidP="008B5715">
      <w:pPr>
        <w:pStyle w:val="SemEspaamento"/>
        <w:numPr>
          <w:ilvl w:val="0"/>
          <w:numId w:val="0"/>
        </w:numPr>
        <w:jc w:val="center"/>
      </w:pPr>
      <w:r>
        <w:rPr>
          <w:noProof/>
        </w:rPr>
        <w:t xml:space="preserve"> </w:t>
      </w:r>
      <w:r w:rsidR="000B1628">
        <w:rPr>
          <w:noProof/>
        </w:rPr>
        <w:drawing>
          <wp:inline distT="0" distB="0" distL="0" distR="0" wp14:anchorId="40475D39" wp14:editId="450E6777">
            <wp:extent cx="5534025" cy="1145272"/>
            <wp:effectExtent l="0" t="0" r="0" b="0"/>
            <wp:docPr id="157934109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39946" cy="1146497"/>
                    </a:xfrm>
                    <a:prstGeom prst="rect">
                      <a:avLst/>
                    </a:prstGeom>
                    <a:noFill/>
                    <a:ln>
                      <a:noFill/>
                    </a:ln>
                  </pic:spPr>
                </pic:pic>
              </a:graphicData>
            </a:graphic>
          </wp:inline>
        </w:drawing>
      </w:r>
    </w:p>
    <w:p w14:paraId="650AE356" w14:textId="77777777" w:rsidR="00006C1E" w:rsidRPr="000B1628" w:rsidRDefault="00006C1E" w:rsidP="00006C1E">
      <w:pPr>
        <w:pStyle w:val="Ttulo2"/>
        <w:rPr>
          <w:sz w:val="4"/>
          <w:szCs w:val="4"/>
        </w:rPr>
      </w:pPr>
    </w:p>
    <w:p w14:paraId="39A89F9B" w14:textId="71165946" w:rsidR="00D87F53" w:rsidRDefault="00EA7F6E" w:rsidP="00EA7F6E">
      <w:pPr>
        <w:pStyle w:val="SemEspaamento"/>
      </w:pPr>
      <w:r>
        <w:t xml:space="preserve">Ao </w:t>
      </w:r>
      <w:r w:rsidR="00EE7635">
        <w:t xml:space="preserve">julgar a apelação interposta contra o </w:t>
      </w:r>
      <w:r w:rsidR="00EE7635">
        <w:rPr>
          <w:i/>
          <w:iCs/>
        </w:rPr>
        <w:t xml:space="preserve">decisum </w:t>
      </w:r>
      <w:r w:rsidR="00EE7635">
        <w:t>mencionado</w:t>
      </w:r>
      <w:r w:rsidR="00CC1F41" w:rsidRPr="00CC1F41">
        <w:t xml:space="preserve"> </w:t>
      </w:r>
      <w:r w:rsidR="00CC1F41">
        <w:t>pelo MPF</w:t>
      </w:r>
      <w:r w:rsidR="00EE7635">
        <w:t xml:space="preserve">, </w:t>
      </w:r>
      <w:r w:rsidR="00FD1400">
        <w:t xml:space="preserve">a 8ª Turma desse Colendo Tribunal Regional Federal da 4ª Região </w:t>
      </w:r>
      <w:r w:rsidR="00FD1400" w:rsidRPr="00E324AD">
        <w:rPr>
          <w:sz w:val="20"/>
          <w:szCs w:val="18"/>
        </w:rPr>
        <w:t>(TRF4)</w:t>
      </w:r>
      <w:r w:rsidR="00FD1400">
        <w:t xml:space="preserve"> </w:t>
      </w:r>
      <w:r w:rsidR="0028674A">
        <w:t>negou provimento ao recurso</w:t>
      </w:r>
      <w:r w:rsidR="00CC1F41">
        <w:t xml:space="preserve"> e manteve a decisão absolutória </w:t>
      </w:r>
      <w:r w:rsidR="00CC1F41" w:rsidRPr="00CC1F41">
        <w:rPr>
          <w:sz w:val="20"/>
          <w:szCs w:val="18"/>
        </w:rPr>
        <w:t>(</w:t>
      </w:r>
      <w:r w:rsidR="00CC1F41" w:rsidRPr="00CC1F41">
        <w:rPr>
          <w:b/>
          <w:bCs/>
          <w:sz w:val="20"/>
          <w:szCs w:val="18"/>
        </w:rPr>
        <w:t>doc. 2</w:t>
      </w:r>
      <w:r w:rsidR="00CC1F41" w:rsidRPr="00CC1F41">
        <w:rPr>
          <w:sz w:val="20"/>
          <w:szCs w:val="18"/>
        </w:rPr>
        <w:t>)</w:t>
      </w:r>
      <w:r w:rsidR="00ED59DE">
        <w:t>, cujo trânsito em julgado operou-se em</w:t>
      </w:r>
      <w:r w:rsidR="00BB5ACC">
        <w:t xml:space="preserve"> </w:t>
      </w:r>
      <w:r w:rsidR="006C2981">
        <w:t>16</w:t>
      </w:r>
      <w:r w:rsidR="00BB5ACC">
        <w:t>.</w:t>
      </w:r>
      <w:r w:rsidR="006C2981">
        <w:t>3</w:t>
      </w:r>
      <w:r w:rsidR="00BB5ACC">
        <w:t xml:space="preserve">.2020 </w:t>
      </w:r>
      <w:r w:rsidR="00BB5ACC" w:rsidRPr="00CC1F41">
        <w:rPr>
          <w:sz w:val="20"/>
          <w:szCs w:val="18"/>
        </w:rPr>
        <w:t>(</w:t>
      </w:r>
      <w:r w:rsidR="00BB5ACC" w:rsidRPr="00CC1F41">
        <w:rPr>
          <w:b/>
          <w:bCs/>
          <w:sz w:val="20"/>
          <w:szCs w:val="18"/>
        </w:rPr>
        <w:t xml:space="preserve">doc. </w:t>
      </w:r>
      <w:r w:rsidR="00BB5ACC">
        <w:rPr>
          <w:b/>
          <w:bCs/>
          <w:sz w:val="20"/>
          <w:szCs w:val="18"/>
        </w:rPr>
        <w:t>3</w:t>
      </w:r>
      <w:r w:rsidR="00BB5ACC" w:rsidRPr="00CC1F41">
        <w:rPr>
          <w:sz w:val="20"/>
          <w:szCs w:val="18"/>
        </w:rPr>
        <w:t>)</w:t>
      </w:r>
      <w:r w:rsidR="00BB5ACC">
        <w:t>.</w:t>
      </w:r>
    </w:p>
    <w:p w14:paraId="1019623E" w14:textId="44DDA5F6" w:rsidR="00EE0EE9" w:rsidRDefault="00EE0EE9" w:rsidP="00EA7F6E">
      <w:pPr>
        <w:pStyle w:val="SemEspaamento"/>
      </w:pPr>
      <w:r>
        <w:t xml:space="preserve">Registra-se, por oportuno, que </w:t>
      </w:r>
      <w:r w:rsidR="00FE5945">
        <w:t xml:space="preserve">a Lei de Improbidade Administrativa integra o Direito Administrativo Sancionador, </w:t>
      </w:r>
      <w:r w:rsidR="00CC6EB7">
        <w:t>com o desígnio de sancionar agentes públicos e</w:t>
      </w:r>
      <w:r w:rsidR="007F7E87">
        <w:t xml:space="preserve">, eventualmente, cidadãos </w:t>
      </w:r>
      <w:r w:rsidR="00CC6EB7">
        <w:t>que pratiquem atos tipificados como de improbidade administrativa</w:t>
      </w:r>
      <w:r w:rsidR="007F7E87">
        <w:t>, razão pela qual de</w:t>
      </w:r>
      <w:r w:rsidR="0048430C">
        <w:t xml:space="preserve">ve </w:t>
      </w:r>
      <w:r w:rsidR="0048430C" w:rsidRPr="00E11FE5">
        <w:rPr>
          <w:u w:val="single"/>
        </w:rPr>
        <w:t>observar as garantias inerentes ao Direito Penal</w:t>
      </w:r>
      <w:r w:rsidR="0048430C">
        <w:t>, sobretudo no que d</w:t>
      </w:r>
      <w:r w:rsidR="008B2EB9">
        <w:t xml:space="preserve">iz respeito à </w:t>
      </w:r>
      <w:r w:rsidR="00F15574">
        <w:t xml:space="preserve">utilização </w:t>
      </w:r>
      <w:r w:rsidR="008B2EB9">
        <w:t>d</w:t>
      </w:r>
      <w:r w:rsidR="00F15574">
        <w:t xml:space="preserve">e dispositivos legais </w:t>
      </w:r>
      <w:r w:rsidR="00977E63">
        <w:t xml:space="preserve">supervenientes </w:t>
      </w:r>
      <w:r w:rsidR="00F15574">
        <w:t>mais favoráveis</w:t>
      </w:r>
      <w:r w:rsidR="00977E63">
        <w:t xml:space="preserve"> ao réu</w:t>
      </w:r>
      <w:r w:rsidR="00FB3427">
        <w:t xml:space="preserve"> </w:t>
      </w:r>
      <w:r w:rsidR="00FB3427" w:rsidRPr="00977E63">
        <w:rPr>
          <w:sz w:val="20"/>
          <w:szCs w:val="18"/>
        </w:rPr>
        <w:t>(</w:t>
      </w:r>
      <w:r w:rsidR="00FB3427" w:rsidRPr="00977E63">
        <w:rPr>
          <w:i/>
          <w:iCs/>
          <w:sz w:val="20"/>
          <w:szCs w:val="18"/>
        </w:rPr>
        <w:t>vide</w:t>
      </w:r>
      <w:r w:rsidR="00FB3427" w:rsidRPr="00977E63">
        <w:rPr>
          <w:sz w:val="20"/>
          <w:szCs w:val="18"/>
        </w:rPr>
        <w:t>, nesse sentido: TRF4, AI n. 5026007-23.2022.4.04.0000, 3ª Turma, rel. Des.</w:t>
      </w:r>
      <w:r w:rsidR="00977E63" w:rsidRPr="00977E63">
        <w:rPr>
          <w:sz w:val="20"/>
          <w:szCs w:val="18"/>
        </w:rPr>
        <w:t xml:space="preserve"> Rogério Favreto, j. em 13.6.2022)</w:t>
      </w:r>
      <w:r w:rsidR="00FB3427">
        <w:t>.</w:t>
      </w:r>
    </w:p>
    <w:p w14:paraId="79BFCC56" w14:textId="6C8E6956" w:rsidR="00540754" w:rsidRDefault="00540754" w:rsidP="00540754">
      <w:pPr>
        <w:pStyle w:val="SemEspaamento"/>
      </w:pPr>
      <w:r>
        <w:t>Portanto, diante da incidência do novel art. 21, §4º, da Lei n. 8.429/92 no caso vertente, a comunicação dos fundamentos absolutórios da seara criminal conduz à conclusão de que o apelante Geraldo deve ser absolvido também na ação de improbidade administrativa correlata</w:t>
      </w:r>
      <w:r w:rsidR="00C641A4">
        <w:t>, o que desde já se requer</w:t>
      </w:r>
      <w:r>
        <w:t>.</w:t>
      </w:r>
    </w:p>
    <w:p w14:paraId="7FB3CA9A" w14:textId="502768D0" w:rsidR="00CC3D3E" w:rsidRPr="008B008E" w:rsidRDefault="00CC3D3E" w:rsidP="00540754">
      <w:pPr>
        <w:pStyle w:val="SemEspaamento"/>
      </w:pPr>
      <w:r w:rsidRPr="00FB770C">
        <w:rPr>
          <w:szCs w:val="24"/>
        </w:rPr>
        <w:t xml:space="preserve">Sobre o assunto, aliás, essa Colenda 3ª Turma </w:t>
      </w:r>
      <w:r w:rsidR="007C4DA9">
        <w:rPr>
          <w:szCs w:val="24"/>
        </w:rPr>
        <w:t xml:space="preserve">já </w:t>
      </w:r>
      <w:r w:rsidR="0023101D">
        <w:rPr>
          <w:szCs w:val="24"/>
        </w:rPr>
        <w:t>decidiu que</w:t>
      </w:r>
      <w:r w:rsidR="00D2209C" w:rsidRPr="00FB770C">
        <w:rPr>
          <w:szCs w:val="24"/>
        </w:rPr>
        <w:t>,</w:t>
      </w:r>
      <w:r w:rsidR="00EE26BC" w:rsidRPr="00FB770C">
        <w:rPr>
          <w:szCs w:val="24"/>
        </w:rPr>
        <w:t xml:space="preserve"> “</w:t>
      </w:r>
      <w:r w:rsidR="00D2209C" w:rsidRPr="00FB770C">
        <w:rPr>
          <w:i/>
          <w:iCs/>
          <w:szCs w:val="24"/>
        </w:rPr>
        <w:t xml:space="preserve">Nos termos do art. 21, § 4º da Lei n.º 8.429/92, a </w:t>
      </w:r>
      <w:r w:rsidR="00D2209C" w:rsidRPr="00FE494E">
        <w:rPr>
          <w:b/>
          <w:bCs/>
          <w:i/>
          <w:iCs/>
          <w:szCs w:val="24"/>
        </w:rPr>
        <w:t>absolvição criminal</w:t>
      </w:r>
      <w:r w:rsidR="00D2209C" w:rsidRPr="00FB770C">
        <w:rPr>
          <w:i/>
          <w:iCs/>
          <w:szCs w:val="24"/>
        </w:rPr>
        <w:t xml:space="preserve"> </w:t>
      </w:r>
      <w:r w:rsidR="00FB770C">
        <w:rPr>
          <w:i/>
          <w:iCs/>
          <w:szCs w:val="24"/>
        </w:rPr>
        <w:t>‘</w:t>
      </w:r>
      <w:r w:rsidR="00D2209C" w:rsidRPr="00FB770C">
        <w:rPr>
          <w:i/>
          <w:iCs/>
          <w:szCs w:val="24"/>
        </w:rPr>
        <w:t>impede o trâmite da ação da qual trata esta Lei</w:t>
      </w:r>
      <w:r w:rsidR="00FB770C">
        <w:rPr>
          <w:i/>
          <w:iCs/>
          <w:szCs w:val="24"/>
        </w:rPr>
        <w:t>’</w:t>
      </w:r>
      <w:r w:rsidR="00D2209C" w:rsidRPr="00FB770C">
        <w:rPr>
          <w:i/>
          <w:iCs/>
          <w:szCs w:val="24"/>
        </w:rPr>
        <w:t xml:space="preserve">, razão pela qual deve ser </w:t>
      </w:r>
      <w:r w:rsidR="00D2209C" w:rsidRPr="00FE494E">
        <w:rPr>
          <w:b/>
          <w:bCs/>
          <w:i/>
          <w:iCs/>
          <w:szCs w:val="24"/>
        </w:rPr>
        <w:t>extinta a presente demanda</w:t>
      </w:r>
      <w:r w:rsidR="00D2209C" w:rsidRPr="00FB770C">
        <w:rPr>
          <w:i/>
          <w:iCs/>
          <w:szCs w:val="24"/>
        </w:rPr>
        <w:t>, considerando a superveniente ausência de pressupostos de constituição e de desenvolvimento válido e regular do processo, nos termos do art. 485, IV, do Código de Processo Civil</w:t>
      </w:r>
      <w:r w:rsidR="00D2209C">
        <w:t xml:space="preserve">” </w:t>
      </w:r>
      <w:r w:rsidR="00D2209C" w:rsidRPr="00FB770C">
        <w:rPr>
          <w:sz w:val="20"/>
          <w:szCs w:val="20"/>
        </w:rPr>
        <w:t>(</w:t>
      </w:r>
      <w:r w:rsidR="00FB770C" w:rsidRPr="00FB770C">
        <w:rPr>
          <w:color w:val="000000"/>
          <w:sz w:val="20"/>
          <w:szCs w:val="20"/>
        </w:rPr>
        <w:t xml:space="preserve">TRF4, AI n. 5005058-12.2021.4.04.0000, 3ª Turma, rel. Des. Rogério Favreto, julgado em </w:t>
      </w:r>
      <w:r w:rsidR="00182195">
        <w:rPr>
          <w:color w:val="000000"/>
          <w:sz w:val="20"/>
          <w:szCs w:val="20"/>
        </w:rPr>
        <w:t>6</w:t>
      </w:r>
      <w:r w:rsidR="00FB770C" w:rsidRPr="00FB770C">
        <w:rPr>
          <w:color w:val="000000"/>
          <w:sz w:val="20"/>
          <w:szCs w:val="20"/>
        </w:rPr>
        <w:t>.12.2022)</w:t>
      </w:r>
      <w:r w:rsidR="00FB770C">
        <w:rPr>
          <w:color w:val="000000"/>
          <w:sz w:val="27"/>
          <w:szCs w:val="27"/>
        </w:rPr>
        <w:t>.</w:t>
      </w:r>
    </w:p>
    <w:p w14:paraId="607E7A50" w14:textId="33383CDC" w:rsidR="006C6203" w:rsidRDefault="00846CFF" w:rsidP="003950C2">
      <w:pPr>
        <w:pStyle w:val="SemEspaamento"/>
      </w:pPr>
      <w:r>
        <w:t xml:space="preserve">Cumpre registrar, Excelência, que o apelante não desconhece a decisão </w:t>
      </w:r>
      <w:r w:rsidR="00422AF9">
        <w:t xml:space="preserve">monocrática </w:t>
      </w:r>
      <w:r>
        <w:t>proferida na ADI n. 7.236</w:t>
      </w:r>
      <w:r w:rsidR="00475E91">
        <w:t>/DF</w:t>
      </w:r>
      <w:r w:rsidR="005F6723">
        <w:t xml:space="preserve"> do STF</w:t>
      </w:r>
      <w:r w:rsidR="00422AF9">
        <w:t xml:space="preserve">, em que o </w:t>
      </w:r>
      <w:r w:rsidR="005F6723">
        <w:t>i.</w:t>
      </w:r>
      <w:r w:rsidR="00422AF9">
        <w:t xml:space="preserve"> Ministro Alexandre de Moraes suspendeu, </w:t>
      </w:r>
      <w:r w:rsidR="00422AF9" w:rsidRPr="003950C2">
        <w:rPr>
          <w:i/>
          <w:iCs/>
          <w:u w:val="single"/>
        </w:rPr>
        <w:t>ad referendum</w:t>
      </w:r>
      <w:r w:rsidR="00422AF9" w:rsidRPr="003950C2">
        <w:rPr>
          <w:u w:val="single"/>
        </w:rPr>
        <w:t>,</w:t>
      </w:r>
      <w:r w:rsidR="00422AF9">
        <w:t xml:space="preserve"> a eficácia do art. 21, §4ª, da Lei n. 8.429/92</w:t>
      </w:r>
      <w:r w:rsidR="003A4E0D">
        <w:t>, por concluir que “</w:t>
      </w:r>
      <w:r w:rsidR="003950C2" w:rsidRPr="006C6203">
        <w:rPr>
          <w:i/>
          <w:iCs/>
        </w:rPr>
        <w:t>a comunicabilidade ampla pretendida pela norma questionada</w:t>
      </w:r>
      <w:r w:rsidR="006C6203">
        <w:t>” poderia “</w:t>
      </w:r>
      <w:r w:rsidR="003950C2" w:rsidRPr="006C6203">
        <w:rPr>
          <w:i/>
          <w:iCs/>
        </w:rPr>
        <w:t>corroer a própria lógica constitucional da autonomia das instâncias</w:t>
      </w:r>
      <w:r w:rsidR="006C6203">
        <w:t>”</w:t>
      </w:r>
      <w:r w:rsidR="00CC3B90">
        <w:t xml:space="preserve">. </w:t>
      </w:r>
    </w:p>
    <w:p w14:paraId="1CFDFF92" w14:textId="37E3F4DB" w:rsidR="00CC3B90" w:rsidRDefault="006C6203" w:rsidP="003950C2">
      <w:pPr>
        <w:pStyle w:val="SemEspaamento"/>
      </w:pPr>
      <w:r>
        <w:t xml:space="preserve">Dito isso, </w:t>
      </w:r>
      <w:r w:rsidR="00D647B6">
        <w:t>faz-se necessário colacionar a parte dispositiva da decisão acima referida</w:t>
      </w:r>
      <w:r w:rsidR="00CC3B90">
        <w:t>:</w:t>
      </w:r>
    </w:p>
    <w:p w14:paraId="6EB44057" w14:textId="77777777" w:rsidR="00E9046C" w:rsidRDefault="00E9046C" w:rsidP="00E9046C">
      <w:pPr>
        <w:pStyle w:val="SemEspaamento"/>
        <w:numPr>
          <w:ilvl w:val="0"/>
          <w:numId w:val="0"/>
        </w:numPr>
        <w:ind w:left="1701"/>
      </w:pPr>
    </w:p>
    <w:p w14:paraId="2A503CA8" w14:textId="3F424D23" w:rsidR="00CC3B90" w:rsidRDefault="008430E9" w:rsidP="008430E9">
      <w:pPr>
        <w:pStyle w:val="SemEspaamento"/>
        <w:numPr>
          <w:ilvl w:val="0"/>
          <w:numId w:val="0"/>
        </w:numPr>
        <w:jc w:val="center"/>
      </w:pPr>
      <w:r>
        <w:rPr>
          <w:noProof/>
        </w:rPr>
        <w:drawing>
          <wp:inline distT="0" distB="0" distL="0" distR="0" wp14:anchorId="2F839FE9" wp14:editId="30F2F072">
            <wp:extent cx="4807585" cy="1626564"/>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9787" cy="1634076"/>
                    </a:xfrm>
                    <a:prstGeom prst="rect">
                      <a:avLst/>
                    </a:prstGeom>
                    <a:noFill/>
                    <a:ln>
                      <a:noFill/>
                    </a:ln>
                  </pic:spPr>
                </pic:pic>
              </a:graphicData>
            </a:graphic>
          </wp:inline>
        </w:drawing>
      </w:r>
    </w:p>
    <w:p w14:paraId="724DE9B4" w14:textId="28C43CA4" w:rsidR="008430E9" w:rsidRDefault="008430E9" w:rsidP="008430E9">
      <w:pPr>
        <w:pStyle w:val="SemEspaamento"/>
        <w:numPr>
          <w:ilvl w:val="0"/>
          <w:numId w:val="0"/>
        </w:numPr>
        <w:jc w:val="center"/>
      </w:pPr>
      <w:r>
        <w:t>[...]</w:t>
      </w:r>
    </w:p>
    <w:p w14:paraId="74BA574D" w14:textId="2488FAED" w:rsidR="000408C0" w:rsidRPr="00266FC1" w:rsidRDefault="000408C0" w:rsidP="00266FC1">
      <w:pPr>
        <w:pStyle w:val="SemEspaamento"/>
        <w:numPr>
          <w:ilvl w:val="0"/>
          <w:numId w:val="0"/>
        </w:numPr>
        <w:jc w:val="center"/>
      </w:pPr>
      <w:r>
        <w:rPr>
          <w:noProof/>
        </w:rPr>
        <w:drawing>
          <wp:inline distT="0" distB="0" distL="0" distR="0" wp14:anchorId="47FEB995" wp14:editId="22BF2F6F">
            <wp:extent cx="4686435" cy="2826328"/>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93933" cy="2830850"/>
                    </a:xfrm>
                    <a:prstGeom prst="rect">
                      <a:avLst/>
                    </a:prstGeom>
                    <a:noFill/>
                    <a:ln>
                      <a:noFill/>
                    </a:ln>
                  </pic:spPr>
                </pic:pic>
              </a:graphicData>
            </a:graphic>
          </wp:inline>
        </w:drawing>
      </w:r>
    </w:p>
    <w:p w14:paraId="278F6861" w14:textId="4279121E" w:rsidR="008B008E" w:rsidRDefault="000408C0" w:rsidP="00CC3B90">
      <w:pPr>
        <w:pStyle w:val="SemEspaamento"/>
      </w:pPr>
      <w:r>
        <w:t>No entanto,</w:t>
      </w:r>
      <w:r w:rsidR="00D647B6">
        <w:t xml:space="preserve"> Excelência,</w:t>
      </w:r>
      <w:r>
        <w:t xml:space="preserve"> </w:t>
      </w:r>
      <w:r w:rsidR="00846CFF">
        <w:t>por uma questão de ponderação e</w:t>
      </w:r>
      <w:r>
        <w:t xml:space="preserve"> dialeticidade com as garantias processuais </w:t>
      </w:r>
      <w:r w:rsidR="00597AF3">
        <w:t>d</w:t>
      </w:r>
      <w:r>
        <w:t xml:space="preserve">o réu, o apelante </w:t>
      </w:r>
      <w:r w:rsidR="003B62BA">
        <w:t>entende</w:t>
      </w:r>
      <w:r w:rsidR="00445D5E">
        <w:t xml:space="preserve"> que, como </w:t>
      </w:r>
      <w:r w:rsidR="003B2FED">
        <w:t>a decisão</w:t>
      </w:r>
      <w:r w:rsidR="00445D5E">
        <w:t xml:space="preserve"> </w:t>
      </w:r>
      <w:r w:rsidR="00352FCF">
        <w:t xml:space="preserve">fez </w:t>
      </w:r>
      <w:r w:rsidR="00352FCF" w:rsidRPr="00E9046C">
        <w:rPr>
          <w:b/>
          <w:bCs/>
          <w:u w:val="single"/>
        </w:rPr>
        <w:t>menção</w:t>
      </w:r>
      <w:r w:rsidR="00352FCF" w:rsidRPr="00D647B6">
        <w:rPr>
          <w:b/>
          <w:bCs/>
        </w:rPr>
        <w:t xml:space="preserve"> </w:t>
      </w:r>
      <w:r w:rsidR="00352FCF" w:rsidRPr="00351A46">
        <w:rPr>
          <w:b/>
          <w:bCs/>
          <w:u w:val="single"/>
        </w:rPr>
        <w:t>expressa</w:t>
      </w:r>
      <w:r w:rsidR="00352FCF">
        <w:t xml:space="preserve"> à </w:t>
      </w:r>
      <w:r w:rsidR="00352FCF" w:rsidRPr="00E9046C">
        <w:rPr>
          <w:b/>
          <w:bCs/>
          <w:u w:val="single"/>
        </w:rPr>
        <w:t>necessidade</w:t>
      </w:r>
      <w:r w:rsidR="00352FCF">
        <w:t xml:space="preserve"> de </w:t>
      </w:r>
      <w:r w:rsidR="00352FCF" w:rsidRPr="00E9046C">
        <w:rPr>
          <w:b/>
          <w:bCs/>
          <w:u w:val="single"/>
        </w:rPr>
        <w:t>referendo</w:t>
      </w:r>
      <w:r w:rsidR="00352FCF">
        <w:rPr>
          <w:b/>
          <w:bCs/>
        </w:rPr>
        <w:t xml:space="preserve"> </w:t>
      </w:r>
      <w:r w:rsidR="001B5EAF">
        <w:t xml:space="preserve">pelo plenário da </w:t>
      </w:r>
      <w:r w:rsidR="001B5EAF" w:rsidRPr="00351A46">
        <w:rPr>
          <w:b/>
          <w:bCs/>
        </w:rPr>
        <w:t>Corte Suprema</w:t>
      </w:r>
      <w:r w:rsidR="00352FCF">
        <w:t>, o que não ocorreu</w:t>
      </w:r>
      <w:r w:rsidR="003B62BA">
        <w:t xml:space="preserve"> até o momento</w:t>
      </w:r>
      <w:r w:rsidR="001B5EAF">
        <w:t xml:space="preserve">, </w:t>
      </w:r>
      <w:r w:rsidR="003B2FED">
        <w:t xml:space="preserve">esse </w:t>
      </w:r>
      <w:r w:rsidR="0074772D">
        <w:rPr>
          <w:i/>
          <w:iCs/>
        </w:rPr>
        <w:t>decisum</w:t>
      </w:r>
      <w:r w:rsidR="00B33D00">
        <w:t>, por si só,</w:t>
      </w:r>
      <w:r w:rsidR="0074772D">
        <w:t xml:space="preserve"> </w:t>
      </w:r>
      <w:r w:rsidR="00AC229D" w:rsidRPr="00E9046C">
        <w:rPr>
          <w:u w:val="single"/>
        </w:rPr>
        <w:t xml:space="preserve">não </w:t>
      </w:r>
      <w:r w:rsidR="00B33D00" w:rsidRPr="00E9046C">
        <w:rPr>
          <w:u w:val="single"/>
        </w:rPr>
        <w:t xml:space="preserve">é o suficiente para </w:t>
      </w:r>
      <w:r w:rsidR="00351A46" w:rsidRPr="00E9046C">
        <w:rPr>
          <w:u w:val="single"/>
        </w:rPr>
        <w:t>suspender</w:t>
      </w:r>
      <w:r w:rsidR="00351A46">
        <w:t xml:space="preserve">, de </w:t>
      </w:r>
      <w:r w:rsidR="00351A46" w:rsidRPr="006D18AB">
        <w:rPr>
          <w:u w:val="single"/>
        </w:rPr>
        <w:t>forma indefinida</w:t>
      </w:r>
      <w:r w:rsidR="00351A46">
        <w:t xml:space="preserve">, a eficácia do art. 21, §4º, da Lei n. 8.429/92 nem </w:t>
      </w:r>
      <w:r w:rsidR="00352FCF">
        <w:t xml:space="preserve">afastar a </w:t>
      </w:r>
      <w:r w:rsidR="00351A46">
        <w:t xml:space="preserve">análise da </w:t>
      </w:r>
      <w:r w:rsidR="00352FCF">
        <w:t xml:space="preserve">tese ora suscitada </w:t>
      </w:r>
      <w:r w:rsidR="00351A46">
        <w:t>ou</w:t>
      </w:r>
      <w:r w:rsidR="00FE494E">
        <w:t xml:space="preserve"> </w:t>
      </w:r>
      <w:r w:rsidR="00351A46">
        <w:t xml:space="preserve">impedir </w:t>
      </w:r>
      <w:r w:rsidR="00FE494E">
        <w:t>o seu acolhimento.</w:t>
      </w:r>
    </w:p>
    <w:p w14:paraId="6823B70D" w14:textId="53103719" w:rsidR="00426F6E" w:rsidRDefault="00F6171C" w:rsidP="00426F6E">
      <w:pPr>
        <w:pStyle w:val="SemEspaamento"/>
      </w:pPr>
      <w:r>
        <w:t xml:space="preserve">Afinal, </w:t>
      </w:r>
      <w:r w:rsidR="00426F6E">
        <w:t>sobre a constitucionalidade do dispositivo legal em exame, na lição do ilustre Fernando da Fonseca Gajardoni: “</w:t>
      </w:r>
      <w:r w:rsidR="00426F6E">
        <w:rPr>
          <w:i/>
          <w:iCs/>
        </w:rPr>
        <w:t xml:space="preserve">Goste-se ou não da novel regra, </w:t>
      </w:r>
      <w:r w:rsidR="00426F6E" w:rsidRPr="00A30E2A">
        <w:rPr>
          <w:b/>
          <w:bCs/>
          <w:i/>
          <w:iCs/>
        </w:rPr>
        <w:t>não vislumbramos nela inconstitucionalidade</w:t>
      </w:r>
      <w:r w:rsidR="00426F6E">
        <w:rPr>
          <w:i/>
          <w:iCs/>
        </w:rPr>
        <w:t xml:space="preserve">. </w:t>
      </w:r>
      <w:r w:rsidR="00426F6E" w:rsidRPr="00A30E2A">
        <w:rPr>
          <w:b/>
          <w:bCs/>
          <w:i/>
          <w:iCs/>
        </w:rPr>
        <w:t>O art. 37, §4ª, da CF</w:t>
      </w:r>
      <w:r w:rsidR="00426F6E">
        <w:rPr>
          <w:i/>
          <w:iCs/>
        </w:rPr>
        <w:t xml:space="preserve"> – ao tratar da improbidade administrativa –, </w:t>
      </w:r>
      <w:r w:rsidR="00426F6E" w:rsidRPr="00A30E2A">
        <w:rPr>
          <w:b/>
          <w:bCs/>
          <w:i/>
          <w:iCs/>
          <w:u w:val="single"/>
        </w:rPr>
        <w:t>não impediu</w:t>
      </w:r>
      <w:r w:rsidR="00426F6E" w:rsidRPr="00A30E2A">
        <w:rPr>
          <w:b/>
          <w:bCs/>
          <w:i/>
          <w:iCs/>
        </w:rPr>
        <w:t xml:space="preserve"> que a absolvição criminal gerasse efeitos sobre a ação civil</w:t>
      </w:r>
      <w:r w:rsidR="00426F6E">
        <w:rPr>
          <w:i/>
          <w:iCs/>
        </w:rPr>
        <w:t xml:space="preserve">. Ao estabelecer que é possível apuração concomitante nas duas esferas (civil e criminal), </w:t>
      </w:r>
      <w:r w:rsidR="00426F6E" w:rsidRPr="00A30E2A">
        <w:rPr>
          <w:b/>
          <w:bCs/>
          <w:i/>
          <w:iCs/>
        </w:rPr>
        <w:t xml:space="preserve">a Constituição Federal </w:t>
      </w:r>
      <w:r w:rsidR="00426F6E" w:rsidRPr="00A30E2A">
        <w:rPr>
          <w:b/>
          <w:bCs/>
          <w:i/>
          <w:iCs/>
          <w:u w:val="single"/>
        </w:rPr>
        <w:t>não fechou</w:t>
      </w:r>
      <w:r w:rsidR="00426F6E" w:rsidRPr="00A30E2A">
        <w:rPr>
          <w:b/>
          <w:bCs/>
          <w:i/>
          <w:iCs/>
        </w:rPr>
        <w:t xml:space="preserve"> a possibilidade de o legislador infraconstitucional estabelecer os critérios de comunicação dos fundamentos </w:t>
      </w:r>
      <w:r w:rsidR="00426F6E" w:rsidRPr="00A30E2A">
        <w:rPr>
          <w:i/>
          <w:iCs/>
        </w:rPr>
        <w:t>entre elas</w:t>
      </w:r>
      <w:r w:rsidR="00426F6E" w:rsidRPr="00426F6E">
        <w:t>”</w:t>
      </w:r>
      <w:r w:rsidR="00426F6E">
        <w:t xml:space="preserve"> </w:t>
      </w:r>
      <w:r w:rsidR="00426F6E" w:rsidRPr="00426F6E">
        <w:rPr>
          <w:sz w:val="20"/>
          <w:szCs w:val="18"/>
        </w:rPr>
        <w:t>(ob. cit., p. 494)</w:t>
      </w:r>
      <w:r w:rsidR="00A30E2A">
        <w:t>.</w:t>
      </w:r>
    </w:p>
    <w:p w14:paraId="1BB74935" w14:textId="220080AE" w:rsidR="00D97C09" w:rsidRDefault="00A30E2A" w:rsidP="004C59A2">
      <w:pPr>
        <w:pStyle w:val="SemEspaamento"/>
      </w:pPr>
      <w:r>
        <w:t>E o</w:t>
      </w:r>
      <w:r w:rsidR="00426F6E">
        <w:t xml:space="preserve"> insigne d</w:t>
      </w:r>
      <w:r>
        <w:t xml:space="preserve">outrinador explica, ainda, que </w:t>
      </w:r>
      <w:r w:rsidR="009F44A6" w:rsidRPr="007D4B5F">
        <w:t>a independência das instâncias</w:t>
      </w:r>
      <w:r w:rsidR="007D4B5F">
        <w:rPr>
          <w:i/>
          <w:iCs/>
        </w:rPr>
        <w:t xml:space="preserve"> </w:t>
      </w:r>
      <w:r w:rsidR="007D4B5F">
        <w:t>“</w:t>
      </w:r>
      <w:r w:rsidR="007D4B5F">
        <w:rPr>
          <w:i/>
          <w:iCs/>
        </w:rPr>
        <w:t>sofre mitigações da própria legislação</w:t>
      </w:r>
      <w:r w:rsidR="00FD6DEB">
        <w:rPr>
          <w:i/>
          <w:iCs/>
        </w:rPr>
        <w:t xml:space="preserve">. A bem da compatibilização lógico/jurídica do que ocorre nas diversas esferas, tempera-se a regra da autonomia para estabelecer que a </w:t>
      </w:r>
      <w:r w:rsidR="00FD6DEB" w:rsidRPr="0006285B">
        <w:rPr>
          <w:i/>
          <w:iCs/>
          <w:u w:val="single"/>
        </w:rPr>
        <w:t>condenação criminal transitada em julgado é prevalecente, tendo como efeito</w:t>
      </w:r>
      <w:r w:rsidR="0006285B">
        <w:rPr>
          <w:i/>
          <w:iCs/>
        </w:rPr>
        <w:t>: a) tornar certa a obrigação de o condenado indenizar o dano causado pelo crime, constituindo a sentença título executivo judicial (art. 91, I, do CP e 515, VI, do CPC)</w:t>
      </w:r>
      <w:r w:rsidR="00802BC6">
        <w:rPr>
          <w:i/>
          <w:iCs/>
        </w:rPr>
        <w:t>; b) causar, eventualmente, a perda do cargo ou da função pública (art. 92, i, do CP); e c) suspender os direitos políticos do condenado (art. 15 da CF)</w:t>
      </w:r>
      <w:r w:rsidR="0010413E">
        <w:t xml:space="preserve">” </w:t>
      </w:r>
      <w:r w:rsidR="0010413E" w:rsidRPr="0010413E">
        <w:rPr>
          <w:sz w:val="20"/>
          <w:szCs w:val="18"/>
        </w:rPr>
        <w:t>(ob. cit., p. 492</w:t>
      </w:r>
      <w:r w:rsidR="0010413E">
        <w:rPr>
          <w:sz w:val="20"/>
          <w:szCs w:val="18"/>
        </w:rPr>
        <w:t xml:space="preserve"> – grifo acrescentado</w:t>
      </w:r>
      <w:r w:rsidR="0010413E" w:rsidRPr="0010413E">
        <w:rPr>
          <w:sz w:val="20"/>
          <w:szCs w:val="18"/>
        </w:rPr>
        <w:t>)</w:t>
      </w:r>
      <w:r w:rsidR="0010413E">
        <w:t>.</w:t>
      </w:r>
    </w:p>
    <w:p w14:paraId="37662D89" w14:textId="38E2C3D9" w:rsidR="00D87F53" w:rsidRDefault="00A30E2A" w:rsidP="00A30E2A">
      <w:pPr>
        <w:pStyle w:val="SemEspaamento"/>
      </w:pPr>
      <w:r>
        <w:t xml:space="preserve">Portanto, com fundamento no art. 21, §4ª, da Lei n. 8.429/92, o apelante requer seja decretada a sua </w:t>
      </w:r>
      <w:r w:rsidRPr="00A30E2A">
        <w:rPr>
          <w:u w:val="single"/>
        </w:rPr>
        <w:t>absolvição</w:t>
      </w:r>
      <w:r>
        <w:t xml:space="preserve"> em relação à condenação por improbidade administrativa imposta no caso vertente, em razão da comunicação dos fundamentos que o absolveu na seara criminal</w:t>
      </w:r>
      <w:r w:rsidR="00283010">
        <w:t>.</w:t>
      </w:r>
    </w:p>
    <w:p w14:paraId="3CF4747F" w14:textId="47CCD06A" w:rsidR="000169F1" w:rsidRDefault="00283010" w:rsidP="009B2517">
      <w:pPr>
        <w:pStyle w:val="SemEspaamento"/>
      </w:pPr>
      <w:r>
        <w:t>Subsidiariamente, caso Vossa Excelência entenda não ser o caso de aplicação imediata do art. 21, §4º, d</w:t>
      </w:r>
      <w:r w:rsidR="00FF770D">
        <w:t>a Lei de Improbidade Administrativa, requer-se a suspensão do feito até o julgamento final da ADI n. 7.236/DF</w:t>
      </w:r>
      <w:r w:rsidR="00475E91">
        <w:t xml:space="preserve">, como forma de </w:t>
      </w:r>
      <w:r w:rsidR="00E25827">
        <w:t>assegurar</w:t>
      </w:r>
      <w:r w:rsidR="00985511">
        <w:t xml:space="preserve"> </w:t>
      </w:r>
      <w:r w:rsidR="00933E59">
        <w:t>a segurança jurídica</w:t>
      </w:r>
      <w:r w:rsidR="00985511">
        <w:t xml:space="preserve"> e, sobretudo,</w:t>
      </w:r>
      <w:r w:rsidR="00933E59">
        <w:t xml:space="preserve"> evitar </w:t>
      </w:r>
      <w:r w:rsidR="00985511">
        <w:t xml:space="preserve">a ocorrência de </w:t>
      </w:r>
      <w:r w:rsidR="00933E59">
        <w:t>grave prejuízo ao ora recorrente.</w:t>
      </w:r>
    </w:p>
    <w:p w14:paraId="2064569D" w14:textId="77777777" w:rsidR="00E334AA" w:rsidRPr="00E334AA" w:rsidRDefault="00E334AA" w:rsidP="00E870DE">
      <w:pPr>
        <w:pStyle w:val="SemEspaamento"/>
        <w:numPr>
          <w:ilvl w:val="0"/>
          <w:numId w:val="0"/>
        </w:numPr>
        <w:ind w:left="1701"/>
      </w:pPr>
    </w:p>
    <w:p w14:paraId="092610D8" w14:textId="22975297" w:rsidR="000169F1" w:rsidRPr="00136102" w:rsidRDefault="000169F1" w:rsidP="009B2517">
      <w:pPr>
        <w:pStyle w:val="Ttulo"/>
      </w:pPr>
      <w:r>
        <w:t>I</w:t>
      </w:r>
      <w:r w:rsidR="001926E5">
        <w:t>V</w:t>
      </w:r>
      <w:r>
        <w:t xml:space="preserve"> – REQUERIMENTOS</w:t>
      </w:r>
    </w:p>
    <w:p w14:paraId="1460E6BE" w14:textId="77777777" w:rsidR="000169F1" w:rsidRPr="00136102" w:rsidRDefault="000169F1" w:rsidP="00E870DE">
      <w:pPr>
        <w:pStyle w:val="SemEspaamento"/>
        <w:numPr>
          <w:ilvl w:val="0"/>
          <w:numId w:val="0"/>
        </w:numPr>
        <w:ind w:left="1701"/>
      </w:pPr>
    </w:p>
    <w:p w14:paraId="6480CA4F" w14:textId="2A111DBF" w:rsidR="000169F1" w:rsidRPr="00136102" w:rsidRDefault="000169F1" w:rsidP="001E434F">
      <w:pPr>
        <w:pStyle w:val="SemEspaamento"/>
      </w:pPr>
      <w:r>
        <w:t>A</w:t>
      </w:r>
      <w:r w:rsidRPr="00136102">
        <w:t xml:space="preserve">nte o exposto, </w:t>
      </w:r>
      <w:r w:rsidR="005E491C">
        <w:t>o recorrente Geraldo requer</w:t>
      </w:r>
      <w:r w:rsidRPr="00136102">
        <w:t>:</w:t>
      </w:r>
    </w:p>
    <w:p w14:paraId="3BDE16E2" w14:textId="77777777" w:rsidR="000169F1" w:rsidRPr="00136102" w:rsidRDefault="000169F1" w:rsidP="00E870DE">
      <w:pPr>
        <w:pStyle w:val="SemEspaamento"/>
        <w:numPr>
          <w:ilvl w:val="0"/>
          <w:numId w:val="0"/>
        </w:numPr>
        <w:ind w:left="1701"/>
      </w:pPr>
    </w:p>
    <w:p w14:paraId="5220C24E" w14:textId="0A798AEE" w:rsidR="000169F1" w:rsidRDefault="00895663" w:rsidP="003443DB">
      <w:pPr>
        <w:pStyle w:val="SemEspaamento"/>
        <w:numPr>
          <w:ilvl w:val="0"/>
          <w:numId w:val="2"/>
        </w:numPr>
        <w:ind w:left="0" w:firstLine="1701"/>
      </w:pPr>
      <w:r>
        <w:t xml:space="preserve">seja decretada </w:t>
      </w:r>
      <w:r w:rsidR="005E491C">
        <w:t xml:space="preserve">a sua absolvição, porquanto condenado por ato de improbidade na modalidade </w:t>
      </w:r>
      <w:r w:rsidR="005E491C" w:rsidRPr="00124AA6">
        <w:rPr>
          <w:u w:val="single"/>
        </w:rPr>
        <w:t>culposa</w:t>
      </w:r>
      <w:r w:rsidR="00925079">
        <w:t>,</w:t>
      </w:r>
      <w:r w:rsidR="00925079" w:rsidRPr="00925079">
        <w:t xml:space="preserve"> </w:t>
      </w:r>
      <w:r w:rsidR="00925079">
        <w:t xml:space="preserve">o que é vedado pelo art. 10, </w:t>
      </w:r>
      <w:r w:rsidR="00925079">
        <w:rPr>
          <w:i/>
          <w:iCs/>
        </w:rPr>
        <w:t>caput</w:t>
      </w:r>
      <w:r w:rsidR="00925079">
        <w:t>, da Lei n. 8.429/1992, com a redação dada pela Lei n. 14.230/2021</w:t>
      </w:r>
      <w:r w:rsidR="00D137F2">
        <w:t>;</w:t>
      </w:r>
    </w:p>
    <w:p w14:paraId="1DF7795B" w14:textId="3FE42F7A" w:rsidR="00895663" w:rsidRDefault="00895663" w:rsidP="00895663">
      <w:pPr>
        <w:pStyle w:val="SemEspaamento"/>
        <w:numPr>
          <w:ilvl w:val="0"/>
          <w:numId w:val="2"/>
        </w:numPr>
        <w:ind w:left="0" w:firstLine="1701"/>
      </w:pPr>
      <w:r>
        <w:t xml:space="preserve">seja decretada a sua absolvição, em virtude da comunicação dos fundamentos da </w:t>
      </w:r>
      <w:r w:rsidRPr="00124AA6">
        <w:rPr>
          <w:u w:val="single"/>
        </w:rPr>
        <w:t>decisão</w:t>
      </w:r>
      <w:r>
        <w:t xml:space="preserve"> </w:t>
      </w:r>
      <w:r w:rsidRPr="00124AA6">
        <w:rPr>
          <w:u w:val="single"/>
        </w:rPr>
        <w:t>absolutória</w:t>
      </w:r>
      <w:r>
        <w:t xml:space="preserve"> na seara criminal</w:t>
      </w:r>
      <w:r w:rsidR="00D92832">
        <w:t>, nos termos do art. 21, §4º, da Lei n. 8.429/92</w:t>
      </w:r>
      <w:r>
        <w:t>;</w:t>
      </w:r>
    </w:p>
    <w:p w14:paraId="09472ACC" w14:textId="450B972E" w:rsidR="00895663" w:rsidRDefault="00895663" w:rsidP="00895663">
      <w:pPr>
        <w:pStyle w:val="SemEspaamento"/>
        <w:numPr>
          <w:ilvl w:val="0"/>
          <w:numId w:val="2"/>
        </w:numPr>
        <w:ind w:left="0" w:firstLine="1701"/>
      </w:pPr>
      <w:r>
        <w:t>subsidiariamente, acaso não acolhid</w:t>
      </w:r>
      <w:r w:rsidR="007363B6">
        <w:t>o</w:t>
      </w:r>
      <w:r>
        <w:t>s os pedidos anteriores,</w:t>
      </w:r>
      <w:r w:rsidR="000A2592">
        <w:t xml:space="preserve"> seja suspenso o presente feito até a conclusão do julgamento da ADI n. 7.236/DF pela </w:t>
      </w:r>
      <w:r w:rsidR="00CE7875">
        <w:t>Egrégia</w:t>
      </w:r>
      <w:r w:rsidR="000A2592">
        <w:t xml:space="preserve"> Corte Suprema, sobretudo porque o resultado influencia diretamente na solução desta causa e</w:t>
      </w:r>
      <w:r w:rsidR="00CA68FC">
        <w:t xml:space="preserve"> para privilegiar a segurança jurídica e evitar vultoso prejuízo ao apelante.</w:t>
      </w:r>
    </w:p>
    <w:p w14:paraId="6A879F69" w14:textId="77777777" w:rsidR="000169F1" w:rsidRPr="00C93597" w:rsidRDefault="000169F1" w:rsidP="001E434F">
      <w:pPr>
        <w:pStyle w:val="SemEspaamento"/>
        <w:numPr>
          <w:ilvl w:val="0"/>
          <w:numId w:val="0"/>
        </w:numPr>
      </w:pPr>
    </w:p>
    <w:p w14:paraId="19B3E029" w14:textId="78A108EB" w:rsidR="000169F1" w:rsidRPr="00136102" w:rsidRDefault="000169F1" w:rsidP="00B613BE">
      <w:pPr>
        <w:pStyle w:val="SemEspaamento"/>
      </w:pPr>
      <w:r>
        <w:rPr>
          <w:rFonts w:eastAsia="Calibri" w:cs="Times New Roman"/>
        </w:rPr>
        <w:t>Pleiteia</w:t>
      </w:r>
      <w:r w:rsidRPr="00F8192D">
        <w:rPr>
          <w:rFonts w:eastAsia="Calibri" w:cs="Times New Roman"/>
        </w:rPr>
        <w:t xml:space="preserve">, </w:t>
      </w:r>
      <w:r>
        <w:rPr>
          <w:rFonts w:eastAsia="Calibri" w:cs="Times New Roman"/>
        </w:rPr>
        <w:t>por fim</w:t>
      </w:r>
      <w:r w:rsidRPr="00F8192D">
        <w:rPr>
          <w:rFonts w:eastAsia="Calibri" w:cs="Times New Roman"/>
        </w:rPr>
        <w:t>, sejam</w:t>
      </w:r>
      <w:r w:rsidRPr="00416D9D">
        <w:t xml:space="preserve"> todas as intimações </w:t>
      </w:r>
      <w:r>
        <w:t xml:space="preserve">doravante </w:t>
      </w:r>
      <w:r w:rsidRPr="00416D9D">
        <w:t>realizadas em nome d</w:t>
      </w:r>
      <w:r>
        <w:t>o</w:t>
      </w:r>
      <w:r w:rsidRPr="00416D9D">
        <w:t xml:space="preserve"> advogad</w:t>
      </w:r>
      <w:r>
        <w:t>o</w:t>
      </w:r>
      <w:r w:rsidRPr="00416D9D">
        <w:t xml:space="preserve"> </w:t>
      </w:r>
      <w:r>
        <w:t>Paulo Ekke Moukarzel Junior</w:t>
      </w:r>
      <w:r w:rsidRPr="00416D9D">
        <w:t>, inscrit</w:t>
      </w:r>
      <w:r>
        <w:t>o</w:t>
      </w:r>
      <w:r w:rsidRPr="00416D9D">
        <w:t xml:space="preserve"> na OAB/SC sob o nº </w:t>
      </w:r>
      <w:r>
        <w:t>36.591</w:t>
      </w:r>
      <w:r w:rsidRPr="00416D9D">
        <w:t>, sob pena de nulidade</w:t>
      </w:r>
      <w:r w:rsidRPr="00A51EDB">
        <w:t xml:space="preserve"> </w:t>
      </w:r>
      <w:r w:rsidRPr="00F8192D">
        <w:rPr>
          <w:sz w:val="20"/>
        </w:rPr>
        <w:t>(art. 272, §5º, do CPC)</w:t>
      </w:r>
      <w:r w:rsidRPr="00416D9D">
        <w:t>.</w:t>
      </w:r>
    </w:p>
    <w:p w14:paraId="24AB3DC4" w14:textId="77777777" w:rsidR="000169F1" w:rsidRDefault="000169F1" w:rsidP="001E434F">
      <w:pPr>
        <w:spacing w:after="0" w:line="360" w:lineRule="auto"/>
        <w:contextualSpacing/>
        <w:jc w:val="both"/>
        <w:rPr>
          <w:rFonts w:ascii="Arial" w:eastAsia="Calibri" w:hAnsi="Arial" w:cs="Times New Roman"/>
          <w:sz w:val="24"/>
          <w:szCs w:val="24"/>
        </w:rPr>
      </w:pPr>
    </w:p>
    <w:p w14:paraId="586D5CDF" w14:textId="77777777" w:rsidR="000169F1" w:rsidRPr="00136102" w:rsidRDefault="000169F1" w:rsidP="008F0DF7">
      <w:pPr>
        <w:spacing w:after="0" w:line="360" w:lineRule="auto"/>
        <w:ind w:firstLine="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7690BA97" w14:textId="293522E7" w:rsidR="000169F1" w:rsidRPr="00136102" w:rsidRDefault="000169F1" w:rsidP="008F0DF7">
      <w:pPr>
        <w:spacing w:after="0" w:line="360" w:lineRule="auto"/>
        <w:ind w:firstLine="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5F393E">
        <w:rPr>
          <w:rFonts w:ascii="Arial" w:eastAsia="Calibri" w:hAnsi="Arial" w:cs="Times New Roman"/>
          <w:noProof/>
          <w:sz w:val="24"/>
          <w:szCs w:val="24"/>
        </w:rPr>
        <w:t>23 de abril de 2024</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29531C0E" w14:textId="77777777" w:rsidR="000169F1" w:rsidRDefault="000169F1" w:rsidP="001E434F">
      <w:pPr>
        <w:autoSpaceDE w:val="0"/>
        <w:autoSpaceDN w:val="0"/>
        <w:adjustRightInd w:val="0"/>
        <w:spacing w:after="0" w:line="240" w:lineRule="auto"/>
        <w:rPr>
          <w:rFonts w:ascii="Arial" w:hAnsi="Arial" w:cs="Arial"/>
          <w:b/>
          <w:bCs/>
          <w:sz w:val="24"/>
          <w:szCs w:val="24"/>
          <w:lang w:val="pt"/>
        </w:rPr>
      </w:pPr>
    </w:p>
    <w:p w14:paraId="74681FD2" w14:textId="77777777" w:rsidR="000169F1" w:rsidRDefault="000169F1" w:rsidP="001E434F">
      <w:pPr>
        <w:autoSpaceDE w:val="0"/>
        <w:autoSpaceDN w:val="0"/>
        <w:adjustRightInd w:val="0"/>
        <w:spacing w:after="0" w:line="240" w:lineRule="auto"/>
        <w:rPr>
          <w:rFonts w:ascii="Arial" w:hAnsi="Arial" w:cs="Arial"/>
          <w:b/>
          <w:bCs/>
          <w:sz w:val="24"/>
          <w:szCs w:val="24"/>
          <w:lang w:val="pt"/>
        </w:rPr>
      </w:pPr>
    </w:p>
    <w:p w14:paraId="5999BA37" w14:textId="77777777" w:rsidR="000169F1" w:rsidRDefault="000169F1" w:rsidP="001E434F">
      <w:pPr>
        <w:autoSpaceDE w:val="0"/>
        <w:autoSpaceDN w:val="0"/>
        <w:adjustRightInd w:val="0"/>
        <w:spacing w:after="0" w:line="240" w:lineRule="auto"/>
        <w:rPr>
          <w:rFonts w:ascii="Arial" w:hAnsi="Arial" w:cs="Arial"/>
          <w:b/>
          <w:bCs/>
          <w:sz w:val="24"/>
          <w:szCs w:val="24"/>
          <w:lang w:val="pt"/>
        </w:rPr>
      </w:pPr>
    </w:p>
    <w:p w14:paraId="7989C4CA" w14:textId="77777777" w:rsidR="000169F1" w:rsidRPr="00136102" w:rsidRDefault="000169F1" w:rsidP="001E434F">
      <w:pPr>
        <w:spacing w:after="0" w:line="240" w:lineRule="auto"/>
        <w:ind w:right="-2"/>
        <w:jc w:val="center"/>
        <w:rPr>
          <w:rFonts w:ascii="Arial" w:eastAsia="Times New Roman" w:hAnsi="Arial" w:cs="Times New Roman"/>
          <w:sz w:val="24"/>
          <w:szCs w:val="24"/>
        </w:rPr>
      </w:pPr>
      <w:r>
        <w:rPr>
          <w:rFonts w:ascii="Arial" w:eastAsia="Times New Roman" w:hAnsi="Arial" w:cs="Times New Roman"/>
          <w:b/>
          <w:sz w:val="24"/>
          <w:szCs w:val="24"/>
        </w:rPr>
        <w:t>Paulo Ekke Moukarzel Junior</w:t>
      </w:r>
    </w:p>
    <w:p w14:paraId="354F8068" w14:textId="77777777" w:rsidR="000169F1" w:rsidRDefault="000169F1" w:rsidP="001E434F">
      <w:pPr>
        <w:spacing w:after="0" w:line="240" w:lineRule="auto"/>
        <w:ind w:right="-2"/>
        <w:jc w:val="center"/>
        <w:rPr>
          <w:rFonts w:ascii="Arial" w:eastAsia="Times New Roman" w:hAnsi="Arial" w:cs="Times New Roman"/>
          <w:sz w:val="24"/>
          <w:szCs w:val="24"/>
        </w:rPr>
      </w:pPr>
      <w:r w:rsidRPr="00136102">
        <w:rPr>
          <w:rFonts w:ascii="Arial" w:eastAsia="Times New Roman" w:hAnsi="Arial" w:cs="Times New Roman"/>
          <w:sz w:val="24"/>
          <w:szCs w:val="24"/>
        </w:rPr>
        <w:t xml:space="preserve">OAB/SC </w:t>
      </w:r>
      <w:r>
        <w:rPr>
          <w:rFonts w:ascii="Arial" w:eastAsia="Times New Roman" w:hAnsi="Arial" w:cs="Times New Roman"/>
          <w:sz w:val="24"/>
          <w:szCs w:val="24"/>
        </w:rPr>
        <w:t>36.591</w:t>
      </w:r>
    </w:p>
    <w:p w14:paraId="35F62571" w14:textId="77777777" w:rsidR="000169F1" w:rsidRDefault="000169F1" w:rsidP="00CA68FC"/>
    <w:p w14:paraId="7C74DA8B" w14:textId="7FB4C0EA" w:rsidR="00F72423" w:rsidRPr="00B2672B" w:rsidRDefault="00F72423" w:rsidP="00F72423">
      <w:pPr>
        <w:pStyle w:val="Ttulo2"/>
        <w:spacing w:line="276" w:lineRule="auto"/>
        <w:ind w:left="0"/>
        <w:rPr>
          <w:rFonts w:cs="Arial"/>
          <w:u w:val="single"/>
        </w:rPr>
      </w:pPr>
      <w:r w:rsidRPr="00B2672B">
        <w:rPr>
          <w:rFonts w:cs="Arial"/>
          <w:u w:val="single"/>
        </w:rPr>
        <w:t xml:space="preserve">DOCUMENTOS QUE INSTRUEM ESTA </w:t>
      </w:r>
      <w:r>
        <w:rPr>
          <w:rFonts w:cs="Arial"/>
          <w:u w:val="single"/>
        </w:rPr>
        <w:t>PETIÇÃO</w:t>
      </w:r>
      <w:r w:rsidRPr="00B2672B">
        <w:rPr>
          <w:rFonts w:cs="Arial"/>
          <w:u w:val="single"/>
        </w:rPr>
        <w:t xml:space="preserve"> </w:t>
      </w:r>
    </w:p>
    <w:p w14:paraId="29F10DBE" w14:textId="2F07E8B5" w:rsidR="00F72423" w:rsidRPr="00167F26" w:rsidRDefault="00F72423" w:rsidP="00F72423">
      <w:pPr>
        <w:spacing w:after="0"/>
        <w:rPr>
          <w:rFonts w:ascii="Arial" w:hAnsi="Arial" w:cs="Arial"/>
        </w:rPr>
      </w:pPr>
      <w:r w:rsidRPr="00B2672B">
        <w:rPr>
          <w:rFonts w:ascii="Arial" w:hAnsi="Arial" w:cs="Arial"/>
          <w:b/>
        </w:rPr>
        <w:t>Doc. 1</w:t>
      </w:r>
      <w:r w:rsidRPr="00B2672B">
        <w:rPr>
          <w:rFonts w:ascii="Arial" w:hAnsi="Arial" w:cs="Arial"/>
        </w:rPr>
        <w:t xml:space="preserve">: </w:t>
      </w:r>
      <w:r>
        <w:rPr>
          <w:rFonts w:ascii="Arial" w:hAnsi="Arial" w:cs="Arial"/>
        </w:rPr>
        <w:t xml:space="preserve">Sentença absolutória proferida nos autos n. </w:t>
      </w:r>
      <w:r w:rsidRPr="00F72423">
        <w:rPr>
          <w:rFonts w:ascii="Arial" w:hAnsi="Arial" w:cs="Arial"/>
        </w:rPr>
        <w:t>5001707-92.2017.4.04.7203</w:t>
      </w:r>
      <w:r>
        <w:rPr>
          <w:rFonts w:ascii="Arial" w:hAnsi="Arial" w:cs="Arial"/>
        </w:rPr>
        <w:t>;</w:t>
      </w:r>
    </w:p>
    <w:p w14:paraId="1FA9069F" w14:textId="26E0F77B" w:rsidR="00F72423" w:rsidRDefault="00F72423" w:rsidP="00F72423">
      <w:pPr>
        <w:spacing w:after="0"/>
      </w:pPr>
      <w:r w:rsidRPr="00B2672B">
        <w:rPr>
          <w:rFonts w:ascii="Arial" w:hAnsi="Arial" w:cs="Arial"/>
          <w:b/>
        </w:rPr>
        <w:t xml:space="preserve">Doc. </w:t>
      </w:r>
      <w:r>
        <w:rPr>
          <w:rFonts w:ascii="Arial" w:hAnsi="Arial" w:cs="Arial"/>
          <w:b/>
        </w:rPr>
        <w:t>2</w:t>
      </w:r>
      <w:r w:rsidRPr="00B2672B">
        <w:rPr>
          <w:rFonts w:ascii="Arial" w:hAnsi="Arial" w:cs="Arial"/>
        </w:rPr>
        <w:t>:</w:t>
      </w:r>
      <w:r>
        <w:rPr>
          <w:rFonts w:ascii="Arial" w:hAnsi="Arial" w:cs="Arial"/>
        </w:rPr>
        <w:t xml:space="preserve"> Acordão que negou provimento à apelação do MPF e manteve a absolvição dos envolvidos;</w:t>
      </w:r>
    </w:p>
    <w:p w14:paraId="7C7CA3C9" w14:textId="63E8676D" w:rsidR="00BB5ACC" w:rsidRDefault="00F72423" w:rsidP="00F72423">
      <w:pPr>
        <w:spacing w:after="0"/>
        <w:rPr>
          <w:rFonts w:ascii="Arial" w:hAnsi="Arial" w:cs="Arial"/>
        </w:rPr>
      </w:pPr>
      <w:r w:rsidRPr="00B2672B">
        <w:rPr>
          <w:rFonts w:ascii="Arial" w:hAnsi="Arial" w:cs="Arial"/>
          <w:b/>
        </w:rPr>
        <w:t xml:space="preserve">Doc. </w:t>
      </w:r>
      <w:r>
        <w:rPr>
          <w:rFonts w:ascii="Arial" w:hAnsi="Arial" w:cs="Arial"/>
          <w:b/>
        </w:rPr>
        <w:t>3</w:t>
      </w:r>
      <w:r w:rsidRPr="00B2672B">
        <w:rPr>
          <w:rFonts w:ascii="Arial" w:hAnsi="Arial" w:cs="Arial"/>
        </w:rPr>
        <w:t>:</w:t>
      </w:r>
      <w:r w:rsidR="00BB5ACC">
        <w:rPr>
          <w:rFonts w:ascii="Arial" w:hAnsi="Arial" w:cs="Arial"/>
        </w:rPr>
        <w:t xml:space="preserve"> Certidão de trânsito em julgado do acórdão que julgou a apelação nos autos n. </w:t>
      </w:r>
      <w:r w:rsidR="00BB5ACC" w:rsidRPr="00F72423">
        <w:rPr>
          <w:rFonts w:ascii="Arial" w:hAnsi="Arial" w:cs="Arial"/>
        </w:rPr>
        <w:t>5001707-92.2017.4.04.7203</w:t>
      </w:r>
      <w:r w:rsidR="00BB5ACC">
        <w:rPr>
          <w:rFonts w:ascii="Arial" w:hAnsi="Arial" w:cs="Arial"/>
        </w:rPr>
        <w:t>;</w:t>
      </w:r>
    </w:p>
    <w:p w14:paraId="3AF431C3" w14:textId="5A52A982" w:rsidR="00131BEB" w:rsidRPr="000169F1" w:rsidRDefault="00BB5ACC" w:rsidP="00656F12">
      <w:pPr>
        <w:spacing w:after="0"/>
      </w:pPr>
      <w:r>
        <w:rPr>
          <w:rFonts w:ascii="Arial" w:hAnsi="Arial" w:cs="Arial"/>
          <w:b/>
          <w:bCs/>
        </w:rPr>
        <w:t>Doc. 4</w:t>
      </w:r>
      <w:r>
        <w:rPr>
          <w:rFonts w:ascii="Arial" w:hAnsi="Arial" w:cs="Arial"/>
        </w:rPr>
        <w:t>:</w:t>
      </w:r>
      <w:r w:rsidR="00F72423">
        <w:rPr>
          <w:rFonts w:ascii="Arial" w:hAnsi="Arial" w:cs="Arial"/>
        </w:rPr>
        <w:t xml:space="preserve"> Denúncia</w:t>
      </w:r>
      <w:r w:rsidR="002953CF">
        <w:rPr>
          <w:rFonts w:ascii="Arial" w:hAnsi="Arial" w:cs="Arial"/>
        </w:rPr>
        <w:t xml:space="preserve"> dos autos n. </w:t>
      </w:r>
      <w:r w:rsidR="002953CF" w:rsidRPr="00F72423">
        <w:rPr>
          <w:rFonts w:ascii="Arial" w:hAnsi="Arial" w:cs="Arial"/>
        </w:rPr>
        <w:t>5001707-92.2017.4.04.7203</w:t>
      </w:r>
      <w:r w:rsidR="00F72423">
        <w:rPr>
          <w:rFonts w:ascii="Arial" w:hAnsi="Arial" w:cs="Arial"/>
        </w:rPr>
        <w:t>.</w:t>
      </w:r>
    </w:p>
    <w:sectPr w:rsidR="00131BEB" w:rsidRPr="000169F1" w:rsidSect="00532F18">
      <w:headerReference w:type="even" r:id="rId14"/>
      <w:headerReference w:type="default" r:id="rId15"/>
      <w:footerReference w:type="even" r:id="rId16"/>
      <w:footerReference w:type="default" r:id="rId17"/>
      <w:headerReference w:type="first" r:id="rId18"/>
      <w:footerReference w:type="first" r:id="rId19"/>
      <w:pgSz w:w="11906" w:h="16838"/>
      <w:pgMar w:top="1843" w:right="991" w:bottom="993" w:left="1276"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DC38C9" w14:textId="77777777" w:rsidR="00532F18" w:rsidRDefault="00532F18" w:rsidP="00943258">
      <w:pPr>
        <w:spacing w:after="0" w:line="240" w:lineRule="auto"/>
      </w:pPr>
      <w:r>
        <w:separator/>
      </w:r>
    </w:p>
  </w:endnote>
  <w:endnote w:type="continuationSeparator" w:id="0">
    <w:p w14:paraId="35FCDA93" w14:textId="77777777" w:rsidR="00532F18" w:rsidRDefault="00532F18"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92CA" w14:textId="77777777" w:rsidR="001610B9" w:rsidRDefault="001610B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6"/>
        <w:szCs w:val="16"/>
      </w:rPr>
      <w:id w:val="-147363395"/>
      <w:docPartObj>
        <w:docPartGallery w:val="Page Numbers (Bottom of Page)"/>
        <w:docPartUnique/>
      </w:docPartObj>
    </w:sdtPr>
    <w:sdtContent>
      <w:p w14:paraId="67FE5FFC" w14:textId="77777777" w:rsidR="00501A18" w:rsidRPr="00501A18" w:rsidRDefault="00B6363E" w:rsidP="007B26E5">
        <w:pPr>
          <w:pStyle w:val="Rodap"/>
          <w:ind w:right="-567"/>
          <w:jc w:val="right"/>
          <w:rPr>
            <w:rFonts w:ascii="Arial" w:hAnsi="Arial" w:cs="Arial"/>
            <w:sz w:val="16"/>
            <w:szCs w:val="16"/>
          </w:rPr>
        </w:pPr>
        <w:r>
          <w:rPr>
            <w:noProof/>
          </w:rPr>
          <w:drawing>
            <wp:anchor distT="0" distB="0" distL="114300" distR="114300" simplePos="0" relativeHeight="251658240" behindDoc="1" locked="0" layoutInCell="1" allowOverlap="1" wp14:anchorId="7F197BD9" wp14:editId="0FB1268D">
              <wp:simplePos x="0" y="0"/>
              <wp:positionH relativeFrom="column">
                <wp:posOffset>1616528</wp:posOffset>
              </wp:positionH>
              <wp:positionV relativeFrom="paragraph">
                <wp:posOffset>34282</wp:posOffset>
              </wp:positionV>
              <wp:extent cx="2628900" cy="156648"/>
              <wp:effectExtent l="0" t="0" r="0" b="0"/>
              <wp:wrapNone/>
              <wp:docPr id="1532520636" name="Imagem 1532520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24B522A3" w14:textId="77777777" w:rsidR="00501A18" w:rsidRDefault="00924163" w:rsidP="00924163">
    <w:pPr>
      <w:pStyle w:val="Rodap"/>
      <w:tabs>
        <w:tab w:val="clear" w:pos="4252"/>
        <w:tab w:val="clear" w:pos="8504"/>
        <w:tab w:val="left" w:pos="6645"/>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0C321" w14:textId="77777777" w:rsidR="001610B9" w:rsidRDefault="001610B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95F2C" w14:textId="77777777" w:rsidR="00532F18" w:rsidRDefault="00532F18" w:rsidP="00943258">
      <w:pPr>
        <w:spacing w:after="0" w:line="240" w:lineRule="auto"/>
      </w:pPr>
      <w:r>
        <w:separator/>
      </w:r>
    </w:p>
  </w:footnote>
  <w:footnote w:type="continuationSeparator" w:id="0">
    <w:p w14:paraId="0AE1CAF2" w14:textId="77777777" w:rsidR="00532F18" w:rsidRDefault="00532F18"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F086C" w14:textId="77777777" w:rsidR="001610B9" w:rsidRDefault="001610B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FF953" w14:textId="15A0DB17" w:rsidR="00131BEB" w:rsidRDefault="00164A01" w:rsidP="00FB3A3F">
    <w:pPr>
      <w:pStyle w:val="Cabealho"/>
      <w:tabs>
        <w:tab w:val="clear" w:pos="4252"/>
        <w:tab w:val="clear" w:pos="8504"/>
        <w:tab w:val="left" w:pos="6932"/>
      </w:tabs>
    </w:pPr>
    <w:r>
      <w:rPr>
        <w:noProof/>
      </w:rPr>
      <w:drawing>
        <wp:anchor distT="114300" distB="114300" distL="114300" distR="114300" simplePos="0" relativeHeight="251668480" behindDoc="1" locked="0" layoutInCell="1" hidden="0" allowOverlap="1" wp14:anchorId="5701B042" wp14:editId="1D86FFEF">
          <wp:simplePos x="0" y="0"/>
          <wp:positionH relativeFrom="page">
            <wp:posOffset>9119</wp:posOffset>
          </wp:positionH>
          <wp:positionV relativeFrom="page">
            <wp:posOffset>-35560</wp:posOffset>
          </wp:positionV>
          <wp:extent cx="7612446" cy="1100138"/>
          <wp:effectExtent l="0" t="0" r="0" b="0"/>
          <wp:wrapNone/>
          <wp:docPr id="1569067172" name="Imagem 1569067172"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374CCAE8" w14:textId="77777777" w:rsidR="007C36DB" w:rsidRDefault="007C36DB" w:rsidP="00131BEB">
    <w:pPr>
      <w:pStyle w:val="Cabealho"/>
      <w:tabs>
        <w:tab w:val="clear" w:pos="4252"/>
        <w:tab w:val="clear" w:pos="8504"/>
        <w:tab w:val="left" w:pos="2685"/>
      </w:tabs>
    </w:pPr>
  </w:p>
  <w:p w14:paraId="18110A63" w14:textId="77777777" w:rsidR="007C36DB" w:rsidRDefault="007C36DB" w:rsidP="007C36DB">
    <w:pPr>
      <w:pStyle w:val="Cabealho"/>
      <w:tabs>
        <w:tab w:val="clear" w:pos="4252"/>
        <w:tab w:val="clear" w:pos="8504"/>
        <w:tab w:val="left" w:pos="6555"/>
      </w:tabs>
    </w:pPr>
  </w:p>
  <w:p w14:paraId="60C84537" w14:textId="77777777" w:rsidR="00943258" w:rsidRDefault="007C36DB" w:rsidP="007C36DB">
    <w:pPr>
      <w:pStyle w:val="Cabealho"/>
      <w:tabs>
        <w:tab w:val="clear" w:pos="4252"/>
        <w:tab w:val="clear" w:pos="8504"/>
        <w:tab w:val="left" w:pos="6555"/>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3607A" w14:textId="77777777" w:rsidR="001610B9" w:rsidRDefault="001610B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72193"/>
    <w:multiLevelType w:val="hybridMultilevel"/>
    <w:tmpl w:val="491C388C"/>
    <w:lvl w:ilvl="0" w:tplc="D9448F88">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0"/>
  </w:num>
  <w:num w:numId="2" w16cid:durableId="806433346">
    <w:abstractNumId w:val="1"/>
  </w:num>
  <w:num w:numId="3" w16cid:durableId="20297466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DB9"/>
    <w:rsid w:val="00003F31"/>
    <w:rsid w:val="00006C1E"/>
    <w:rsid w:val="0001065E"/>
    <w:rsid w:val="000169F1"/>
    <w:rsid w:val="00022759"/>
    <w:rsid w:val="00024D7D"/>
    <w:rsid w:val="00031571"/>
    <w:rsid w:val="0003255B"/>
    <w:rsid w:val="000408C0"/>
    <w:rsid w:val="0004298B"/>
    <w:rsid w:val="00042AFE"/>
    <w:rsid w:val="00057C7E"/>
    <w:rsid w:val="0006208C"/>
    <w:rsid w:val="0006285B"/>
    <w:rsid w:val="000665EF"/>
    <w:rsid w:val="000728A5"/>
    <w:rsid w:val="00085BCE"/>
    <w:rsid w:val="000917A9"/>
    <w:rsid w:val="00097661"/>
    <w:rsid w:val="000A12A3"/>
    <w:rsid w:val="000A2592"/>
    <w:rsid w:val="000A682A"/>
    <w:rsid w:val="000A7339"/>
    <w:rsid w:val="000A786B"/>
    <w:rsid w:val="000A7A7B"/>
    <w:rsid w:val="000B1628"/>
    <w:rsid w:val="000B297E"/>
    <w:rsid w:val="000C0F5C"/>
    <w:rsid w:val="000C7D56"/>
    <w:rsid w:val="000D228C"/>
    <w:rsid w:val="000D260C"/>
    <w:rsid w:val="000D2A54"/>
    <w:rsid w:val="000D2F23"/>
    <w:rsid w:val="000D3672"/>
    <w:rsid w:val="000D5508"/>
    <w:rsid w:val="000D7A1E"/>
    <w:rsid w:val="000E1C5E"/>
    <w:rsid w:val="000E1FBB"/>
    <w:rsid w:val="000E2386"/>
    <w:rsid w:val="000E4513"/>
    <w:rsid w:val="000E4CA4"/>
    <w:rsid w:val="000E621B"/>
    <w:rsid w:val="000F261D"/>
    <w:rsid w:val="000F43BE"/>
    <w:rsid w:val="0010413E"/>
    <w:rsid w:val="00107F79"/>
    <w:rsid w:val="00110060"/>
    <w:rsid w:val="00115525"/>
    <w:rsid w:val="00116747"/>
    <w:rsid w:val="00124AA6"/>
    <w:rsid w:val="00126AF2"/>
    <w:rsid w:val="001278B0"/>
    <w:rsid w:val="00127FB8"/>
    <w:rsid w:val="00131BEB"/>
    <w:rsid w:val="00135731"/>
    <w:rsid w:val="00142F3F"/>
    <w:rsid w:val="00150A80"/>
    <w:rsid w:val="00154228"/>
    <w:rsid w:val="001546C2"/>
    <w:rsid w:val="0015573E"/>
    <w:rsid w:val="00156849"/>
    <w:rsid w:val="001610B9"/>
    <w:rsid w:val="001617DB"/>
    <w:rsid w:val="00164A01"/>
    <w:rsid w:val="00165FFC"/>
    <w:rsid w:val="001667B0"/>
    <w:rsid w:val="00175DBA"/>
    <w:rsid w:val="001761C0"/>
    <w:rsid w:val="00182195"/>
    <w:rsid w:val="00182F14"/>
    <w:rsid w:val="001836B4"/>
    <w:rsid w:val="001836C5"/>
    <w:rsid w:val="00183BE2"/>
    <w:rsid w:val="00184CAB"/>
    <w:rsid w:val="00185B4F"/>
    <w:rsid w:val="001926E5"/>
    <w:rsid w:val="001954CC"/>
    <w:rsid w:val="001A06BA"/>
    <w:rsid w:val="001B221F"/>
    <w:rsid w:val="001B2663"/>
    <w:rsid w:val="001B2B98"/>
    <w:rsid w:val="001B2E75"/>
    <w:rsid w:val="001B3408"/>
    <w:rsid w:val="001B5EAF"/>
    <w:rsid w:val="001C10BE"/>
    <w:rsid w:val="001C2EA7"/>
    <w:rsid w:val="001C46D8"/>
    <w:rsid w:val="001C6628"/>
    <w:rsid w:val="001C7E8A"/>
    <w:rsid w:val="001D0F66"/>
    <w:rsid w:val="001E434F"/>
    <w:rsid w:val="001E5AFF"/>
    <w:rsid w:val="001E7B4A"/>
    <w:rsid w:val="001F0D59"/>
    <w:rsid w:val="001F403F"/>
    <w:rsid w:val="001F77E3"/>
    <w:rsid w:val="00201F45"/>
    <w:rsid w:val="00207BE4"/>
    <w:rsid w:val="00211076"/>
    <w:rsid w:val="00213200"/>
    <w:rsid w:val="00214E09"/>
    <w:rsid w:val="002233AB"/>
    <w:rsid w:val="00226CCA"/>
    <w:rsid w:val="0023058A"/>
    <w:rsid w:val="0023101D"/>
    <w:rsid w:val="0023423A"/>
    <w:rsid w:val="002410E6"/>
    <w:rsid w:val="002435A9"/>
    <w:rsid w:val="002471A3"/>
    <w:rsid w:val="002512AB"/>
    <w:rsid w:val="002523A5"/>
    <w:rsid w:val="002547B7"/>
    <w:rsid w:val="00257E52"/>
    <w:rsid w:val="00260CDA"/>
    <w:rsid w:val="00262313"/>
    <w:rsid w:val="002645BB"/>
    <w:rsid w:val="00266FC1"/>
    <w:rsid w:val="00267A34"/>
    <w:rsid w:val="00267C55"/>
    <w:rsid w:val="0027024A"/>
    <w:rsid w:val="00272BFB"/>
    <w:rsid w:val="00274CDE"/>
    <w:rsid w:val="002803E7"/>
    <w:rsid w:val="00283010"/>
    <w:rsid w:val="00286735"/>
    <w:rsid w:val="0028674A"/>
    <w:rsid w:val="00291F6C"/>
    <w:rsid w:val="00294D28"/>
    <w:rsid w:val="002953CF"/>
    <w:rsid w:val="00296452"/>
    <w:rsid w:val="002A0BE4"/>
    <w:rsid w:val="002A0ED1"/>
    <w:rsid w:val="002A23BD"/>
    <w:rsid w:val="002B0658"/>
    <w:rsid w:val="002B1C31"/>
    <w:rsid w:val="002B504E"/>
    <w:rsid w:val="002B6FEE"/>
    <w:rsid w:val="002C7C5F"/>
    <w:rsid w:val="002D049D"/>
    <w:rsid w:val="002D43D3"/>
    <w:rsid w:val="002F0342"/>
    <w:rsid w:val="002F32C0"/>
    <w:rsid w:val="002F46D8"/>
    <w:rsid w:val="00312C84"/>
    <w:rsid w:val="00316082"/>
    <w:rsid w:val="00320095"/>
    <w:rsid w:val="00321917"/>
    <w:rsid w:val="0032209D"/>
    <w:rsid w:val="00325DFA"/>
    <w:rsid w:val="00327302"/>
    <w:rsid w:val="003327E3"/>
    <w:rsid w:val="0033470C"/>
    <w:rsid w:val="00335ECD"/>
    <w:rsid w:val="003431E8"/>
    <w:rsid w:val="003443DB"/>
    <w:rsid w:val="00351A46"/>
    <w:rsid w:val="00351C43"/>
    <w:rsid w:val="0035203C"/>
    <w:rsid w:val="00352FCF"/>
    <w:rsid w:val="00357001"/>
    <w:rsid w:val="0036127F"/>
    <w:rsid w:val="003645B2"/>
    <w:rsid w:val="00367716"/>
    <w:rsid w:val="003705B9"/>
    <w:rsid w:val="00370B77"/>
    <w:rsid w:val="0037451A"/>
    <w:rsid w:val="003775ED"/>
    <w:rsid w:val="00377A2E"/>
    <w:rsid w:val="003801CD"/>
    <w:rsid w:val="00380347"/>
    <w:rsid w:val="003819AC"/>
    <w:rsid w:val="00383A87"/>
    <w:rsid w:val="00393A52"/>
    <w:rsid w:val="003950C2"/>
    <w:rsid w:val="003A0777"/>
    <w:rsid w:val="003A4E0D"/>
    <w:rsid w:val="003B2FED"/>
    <w:rsid w:val="003B62BA"/>
    <w:rsid w:val="003C0180"/>
    <w:rsid w:val="003C1E0C"/>
    <w:rsid w:val="003C6E18"/>
    <w:rsid w:val="003D0C11"/>
    <w:rsid w:val="003D15A4"/>
    <w:rsid w:val="003D3571"/>
    <w:rsid w:val="003D44E8"/>
    <w:rsid w:val="003E46B9"/>
    <w:rsid w:val="003F1644"/>
    <w:rsid w:val="003F1DF3"/>
    <w:rsid w:val="003F5DB9"/>
    <w:rsid w:val="004014B9"/>
    <w:rsid w:val="00402790"/>
    <w:rsid w:val="00403E41"/>
    <w:rsid w:val="004046F5"/>
    <w:rsid w:val="004065C5"/>
    <w:rsid w:val="004222BE"/>
    <w:rsid w:val="00422AF9"/>
    <w:rsid w:val="00425EF5"/>
    <w:rsid w:val="00426F6E"/>
    <w:rsid w:val="00427051"/>
    <w:rsid w:val="00427FCC"/>
    <w:rsid w:val="004315FE"/>
    <w:rsid w:val="004323A5"/>
    <w:rsid w:val="00433333"/>
    <w:rsid w:val="00433C13"/>
    <w:rsid w:val="00441762"/>
    <w:rsid w:val="0044504A"/>
    <w:rsid w:val="00445D5E"/>
    <w:rsid w:val="00447A98"/>
    <w:rsid w:val="0045006A"/>
    <w:rsid w:val="004507EB"/>
    <w:rsid w:val="004540B9"/>
    <w:rsid w:val="004562E6"/>
    <w:rsid w:val="00462D8C"/>
    <w:rsid w:val="004653A2"/>
    <w:rsid w:val="00475721"/>
    <w:rsid w:val="00475E91"/>
    <w:rsid w:val="004801BF"/>
    <w:rsid w:val="00481336"/>
    <w:rsid w:val="0048430C"/>
    <w:rsid w:val="00485190"/>
    <w:rsid w:val="00491404"/>
    <w:rsid w:val="004949AD"/>
    <w:rsid w:val="004972D5"/>
    <w:rsid w:val="004A1670"/>
    <w:rsid w:val="004A2E0A"/>
    <w:rsid w:val="004A4F5A"/>
    <w:rsid w:val="004A7F63"/>
    <w:rsid w:val="004B08B3"/>
    <w:rsid w:val="004B3C15"/>
    <w:rsid w:val="004B536B"/>
    <w:rsid w:val="004B64D2"/>
    <w:rsid w:val="004C046F"/>
    <w:rsid w:val="004C3C00"/>
    <w:rsid w:val="004C57DB"/>
    <w:rsid w:val="004C59A2"/>
    <w:rsid w:val="004C6A2D"/>
    <w:rsid w:val="004D57C1"/>
    <w:rsid w:val="004E0106"/>
    <w:rsid w:val="004E673F"/>
    <w:rsid w:val="004E770B"/>
    <w:rsid w:val="004F2B78"/>
    <w:rsid w:val="005007EC"/>
    <w:rsid w:val="00501A18"/>
    <w:rsid w:val="00510FA4"/>
    <w:rsid w:val="0051174F"/>
    <w:rsid w:val="00512B54"/>
    <w:rsid w:val="005213F5"/>
    <w:rsid w:val="00523463"/>
    <w:rsid w:val="00525CA5"/>
    <w:rsid w:val="005276FC"/>
    <w:rsid w:val="005321DA"/>
    <w:rsid w:val="00532F18"/>
    <w:rsid w:val="00535AE3"/>
    <w:rsid w:val="00540754"/>
    <w:rsid w:val="005413B2"/>
    <w:rsid w:val="005457E9"/>
    <w:rsid w:val="0055475D"/>
    <w:rsid w:val="00556847"/>
    <w:rsid w:val="00566590"/>
    <w:rsid w:val="00570C83"/>
    <w:rsid w:val="00585BB7"/>
    <w:rsid w:val="00586960"/>
    <w:rsid w:val="00595F87"/>
    <w:rsid w:val="00597AC0"/>
    <w:rsid w:val="00597AF3"/>
    <w:rsid w:val="005A2A35"/>
    <w:rsid w:val="005A3C22"/>
    <w:rsid w:val="005A5C4D"/>
    <w:rsid w:val="005B1C60"/>
    <w:rsid w:val="005B67EA"/>
    <w:rsid w:val="005B6899"/>
    <w:rsid w:val="005B76DB"/>
    <w:rsid w:val="005C2484"/>
    <w:rsid w:val="005D174B"/>
    <w:rsid w:val="005D26AC"/>
    <w:rsid w:val="005D6A37"/>
    <w:rsid w:val="005E0CBA"/>
    <w:rsid w:val="005E3A75"/>
    <w:rsid w:val="005E491C"/>
    <w:rsid w:val="005E57F3"/>
    <w:rsid w:val="005E58E2"/>
    <w:rsid w:val="005E69CA"/>
    <w:rsid w:val="005E7A1E"/>
    <w:rsid w:val="005F0475"/>
    <w:rsid w:val="005F393E"/>
    <w:rsid w:val="005F46F4"/>
    <w:rsid w:val="005F6723"/>
    <w:rsid w:val="00600A04"/>
    <w:rsid w:val="00601B48"/>
    <w:rsid w:val="00607A7E"/>
    <w:rsid w:val="006126E3"/>
    <w:rsid w:val="0061550C"/>
    <w:rsid w:val="00615B52"/>
    <w:rsid w:val="006236B0"/>
    <w:rsid w:val="006259EA"/>
    <w:rsid w:val="00625CB7"/>
    <w:rsid w:val="00627C75"/>
    <w:rsid w:val="006350BC"/>
    <w:rsid w:val="00643493"/>
    <w:rsid w:val="00650DBD"/>
    <w:rsid w:val="00651724"/>
    <w:rsid w:val="00651B2C"/>
    <w:rsid w:val="00652BDE"/>
    <w:rsid w:val="00656C24"/>
    <w:rsid w:val="00656F12"/>
    <w:rsid w:val="0066233A"/>
    <w:rsid w:val="00662865"/>
    <w:rsid w:val="00662EBF"/>
    <w:rsid w:val="00667DD6"/>
    <w:rsid w:val="00670D90"/>
    <w:rsid w:val="00673228"/>
    <w:rsid w:val="00681C04"/>
    <w:rsid w:val="00690D5C"/>
    <w:rsid w:val="00693F8B"/>
    <w:rsid w:val="0069573D"/>
    <w:rsid w:val="00696295"/>
    <w:rsid w:val="006A54C5"/>
    <w:rsid w:val="006A768A"/>
    <w:rsid w:val="006B4119"/>
    <w:rsid w:val="006B4B39"/>
    <w:rsid w:val="006C0DFC"/>
    <w:rsid w:val="006C2981"/>
    <w:rsid w:val="006C6203"/>
    <w:rsid w:val="006D18AB"/>
    <w:rsid w:val="006E2195"/>
    <w:rsid w:val="006E545B"/>
    <w:rsid w:val="006E6F1E"/>
    <w:rsid w:val="006E76B9"/>
    <w:rsid w:val="006F0E51"/>
    <w:rsid w:val="006F665F"/>
    <w:rsid w:val="0070048C"/>
    <w:rsid w:val="00700E6B"/>
    <w:rsid w:val="0070182B"/>
    <w:rsid w:val="00714097"/>
    <w:rsid w:val="00715B6E"/>
    <w:rsid w:val="0071655B"/>
    <w:rsid w:val="00722DF5"/>
    <w:rsid w:val="00727011"/>
    <w:rsid w:val="00727A5C"/>
    <w:rsid w:val="00734BBF"/>
    <w:rsid w:val="00734E52"/>
    <w:rsid w:val="007363B6"/>
    <w:rsid w:val="00737B55"/>
    <w:rsid w:val="00740352"/>
    <w:rsid w:val="00743117"/>
    <w:rsid w:val="0074772D"/>
    <w:rsid w:val="007541E0"/>
    <w:rsid w:val="00754DDE"/>
    <w:rsid w:val="00755DC6"/>
    <w:rsid w:val="00756B94"/>
    <w:rsid w:val="00757166"/>
    <w:rsid w:val="00763C1D"/>
    <w:rsid w:val="00765C51"/>
    <w:rsid w:val="007715EC"/>
    <w:rsid w:val="0077178D"/>
    <w:rsid w:val="007800E0"/>
    <w:rsid w:val="00784A9A"/>
    <w:rsid w:val="00795616"/>
    <w:rsid w:val="007A12C9"/>
    <w:rsid w:val="007A4FE8"/>
    <w:rsid w:val="007A7F1C"/>
    <w:rsid w:val="007B17A2"/>
    <w:rsid w:val="007B26E5"/>
    <w:rsid w:val="007B29E8"/>
    <w:rsid w:val="007B4B1C"/>
    <w:rsid w:val="007C1586"/>
    <w:rsid w:val="007C3300"/>
    <w:rsid w:val="007C36DB"/>
    <w:rsid w:val="007C4DA9"/>
    <w:rsid w:val="007D4B5F"/>
    <w:rsid w:val="007E4853"/>
    <w:rsid w:val="007F2848"/>
    <w:rsid w:val="007F3CA9"/>
    <w:rsid w:val="007F5655"/>
    <w:rsid w:val="007F566E"/>
    <w:rsid w:val="007F7E87"/>
    <w:rsid w:val="00801A6C"/>
    <w:rsid w:val="00802BC6"/>
    <w:rsid w:val="00810D34"/>
    <w:rsid w:val="00814577"/>
    <w:rsid w:val="00821D22"/>
    <w:rsid w:val="00821DEB"/>
    <w:rsid w:val="008249A3"/>
    <w:rsid w:val="00827AA1"/>
    <w:rsid w:val="00835070"/>
    <w:rsid w:val="00842FFB"/>
    <w:rsid w:val="008430E9"/>
    <w:rsid w:val="00846CFF"/>
    <w:rsid w:val="00850109"/>
    <w:rsid w:val="00864C37"/>
    <w:rsid w:val="008660EF"/>
    <w:rsid w:val="00876A23"/>
    <w:rsid w:val="0088439A"/>
    <w:rsid w:val="0088600C"/>
    <w:rsid w:val="008906B0"/>
    <w:rsid w:val="00891FDC"/>
    <w:rsid w:val="00893451"/>
    <w:rsid w:val="0089389D"/>
    <w:rsid w:val="00895281"/>
    <w:rsid w:val="00895663"/>
    <w:rsid w:val="008A0012"/>
    <w:rsid w:val="008A423E"/>
    <w:rsid w:val="008B008E"/>
    <w:rsid w:val="008B0C5E"/>
    <w:rsid w:val="008B2EB9"/>
    <w:rsid w:val="008B3E40"/>
    <w:rsid w:val="008B5715"/>
    <w:rsid w:val="008D055D"/>
    <w:rsid w:val="008D0877"/>
    <w:rsid w:val="008D4D70"/>
    <w:rsid w:val="008D589B"/>
    <w:rsid w:val="008D6623"/>
    <w:rsid w:val="008E18C9"/>
    <w:rsid w:val="008E31FF"/>
    <w:rsid w:val="008E3448"/>
    <w:rsid w:val="008E377D"/>
    <w:rsid w:val="008E4C83"/>
    <w:rsid w:val="008E5793"/>
    <w:rsid w:val="008F0130"/>
    <w:rsid w:val="008F0DF7"/>
    <w:rsid w:val="008F2218"/>
    <w:rsid w:val="008F4F9C"/>
    <w:rsid w:val="008F53CE"/>
    <w:rsid w:val="008F7B29"/>
    <w:rsid w:val="00900744"/>
    <w:rsid w:val="00902CE2"/>
    <w:rsid w:val="00914BE3"/>
    <w:rsid w:val="009177E5"/>
    <w:rsid w:val="00924148"/>
    <w:rsid w:val="00924163"/>
    <w:rsid w:val="00924389"/>
    <w:rsid w:val="009249F8"/>
    <w:rsid w:val="00925079"/>
    <w:rsid w:val="00933E59"/>
    <w:rsid w:val="00934951"/>
    <w:rsid w:val="009420F4"/>
    <w:rsid w:val="00943258"/>
    <w:rsid w:val="00945D47"/>
    <w:rsid w:val="00945DA6"/>
    <w:rsid w:val="009478B0"/>
    <w:rsid w:val="0095658A"/>
    <w:rsid w:val="00956F30"/>
    <w:rsid w:val="009605FA"/>
    <w:rsid w:val="00961886"/>
    <w:rsid w:val="009655BB"/>
    <w:rsid w:val="00966835"/>
    <w:rsid w:val="00972145"/>
    <w:rsid w:val="009736B2"/>
    <w:rsid w:val="009753EF"/>
    <w:rsid w:val="009755E7"/>
    <w:rsid w:val="00975FFE"/>
    <w:rsid w:val="00976A35"/>
    <w:rsid w:val="00976EB3"/>
    <w:rsid w:val="00977E63"/>
    <w:rsid w:val="00977F43"/>
    <w:rsid w:val="00984F65"/>
    <w:rsid w:val="00985511"/>
    <w:rsid w:val="0099454A"/>
    <w:rsid w:val="00996E54"/>
    <w:rsid w:val="009A1B47"/>
    <w:rsid w:val="009A456A"/>
    <w:rsid w:val="009A5E1E"/>
    <w:rsid w:val="009A6182"/>
    <w:rsid w:val="009A6FFB"/>
    <w:rsid w:val="009A751B"/>
    <w:rsid w:val="009B2517"/>
    <w:rsid w:val="009B7D54"/>
    <w:rsid w:val="009C5647"/>
    <w:rsid w:val="009C6465"/>
    <w:rsid w:val="009C73C9"/>
    <w:rsid w:val="009D0B11"/>
    <w:rsid w:val="009D79A5"/>
    <w:rsid w:val="009E298E"/>
    <w:rsid w:val="009E31C0"/>
    <w:rsid w:val="009E6674"/>
    <w:rsid w:val="009F44A6"/>
    <w:rsid w:val="009F6E42"/>
    <w:rsid w:val="00A049FC"/>
    <w:rsid w:val="00A10665"/>
    <w:rsid w:val="00A13712"/>
    <w:rsid w:val="00A13C88"/>
    <w:rsid w:val="00A152B3"/>
    <w:rsid w:val="00A23E09"/>
    <w:rsid w:val="00A24734"/>
    <w:rsid w:val="00A2744D"/>
    <w:rsid w:val="00A3045B"/>
    <w:rsid w:val="00A30E2A"/>
    <w:rsid w:val="00A34F11"/>
    <w:rsid w:val="00A4170E"/>
    <w:rsid w:val="00A475A3"/>
    <w:rsid w:val="00A649C2"/>
    <w:rsid w:val="00A64D54"/>
    <w:rsid w:val="00A64E8D"/>
    <w:rsid w:val="00A66549"/>
    <w:rsid w:val="00A7480F"/>
    <w:rsid w:val="00A76BE9"/>
    <w:rsid w:val="00A82BFB"/>
    <w:rsid w:val="00A87543"/>
    <w:rsid w:val="00A921E3"/>
    <w:rsid w:val="00A93842"/>
    <w:rsid w:val="00AA6318"/>
    <w:rsid w:val="00AA6ED9"/>
    <w:rsid w:val="00AA7120"/>
    <w:rsid w:val="00AB09A7"/>
    <w:rsid w:val="00AB24D8"/>
    <w:rsid w:val="00AB645F"/>
    <w:rsid w:val="00AB6D6C"/>
    <w:rsid w:val="00AC1A30"/>
    <w:rsid w:val="00AC229D"/>
    <w:rsid w:val="00AF3952"/>
    <w:rsid w:val="00AF70FF"/>
    <w:rsid w:val="00B0576E"/>
    <w:rsid w:val="00B061B6"/>
    <w:rsid w:val="00B14A81"/>
    <w:rsid w:val="00B16D4A"/>
    <w:rsid w:val="00B17D7E"/>
    <w:rsid w:val="00B23A5F"/>
    <w:rsid w:val="00B27B28"/>
    <w:rsid w:val="00B3224D"/>
    <w:rsid w:val="00B33D00"/>
    <w:rsid w:val="00B34BE8"/>
    <w:rsid w:val="00B5401F"/>
    <w:rsid w:val="00B60121"/>
    <w:rsid w:val="00B61021"/>
    <w:rsid w:val="00B613BE"/>
    <w:rsid w:val="00B6363E"/>
    <w:rsid w:val="00B63827"/>
    <w:rsid w:val="00B6600C"/>
    <w:rsid w:val="00B66CEE"/>
    <w:rsid w:val="00B733DF"/>
    <w:rsid w:val="00B760FE"/>
    <w:rsid w:val="00B8196A"/>
    <w:rsid w:val="00B820CF"/>
    <w:rsid w:val="00B8324E"/>
    <w:rsid w:val="00B85D3A"/>
    <w:rsid w:val="00B85DD0"/>
    <w:rsid w:val="00B93762"/>
    <w:rsid w:val="00B93A7E"/>
    <w:rsid w:val="00BA2544"/>
    <w:rsid w:val="00BA27F9"/>
    <w:rsid w:val="00BA490F"/>
    <w:rsid w:val="00BA59C6"/>
    <w:rsid w:val="00BB155D"/>
    <w:rsid w:val="00BB5ACC"/>
    <w:rsid w:val="00BC1F15"/>
    <w:rsid w:val="00BC4F5C"/>
    <w:rsid w:val="00BD2CFE"/>
    <w:rsid w:val="00BD70FC"/>
    <w:rsid w:val="00BF4EF1"/>
    <w:rsid w:val="00C01E45"/>
    <w:rsid w:val="00C03B4C"/>
    <w:rsid w:val="00C043F7"/>
    <w:rsid w:val="00C0456B"/>
    <w:rsid w:val="00C04EA5"/>
    <w:rsid w:val="00C16D01"/>
    <w:rsid w:val="00C236BD"/>
    <w:rsid w:val="00C27D8B"/>
    <w:rsid w:val="00C36B82"/>
    <w:rsid w:val="00C40664"/>
    <w:rsid w:val="00C47CE1"/>
    <w:rsid w:val="00C54C65"/>
    <w:rsid w:val="00C5614E"/>
    <w:rsid w:val="00C573A0"/>
    <w:rsid w:val="00C604AE"/>
    <w:rsid w:val="00C641A4"/>
    <w:rsid w:val="00C6503A"/>
    <w:rsid w:val="00C6754B"/>
    <w:rsid w:val="00C7556B"/>
    <w:rsid w:val="00C76925"/>
    <w:rsid w:val="00C77812"/>
    <w:rsid w:val="00C82F8E"/>
    <w:rsid w:val="00C843EE"/>
    <w:rsid w:val="00C87415"/>
    <w:rsid w:val="00C90283"/>
    <w:rsid w:val="00C92001"/>
    <w:rsid w:val="00C92B21"/>
    <w:rsid w:val="00C960E8"/>
    <w:rsid w:val="00CA074C"/>
    <w:rsid w:val="00CA68FC"/>
    <w:rsid w:val="00CB0CEF"/>
    <w:rsid w:val="00CB363D"/>
    <w:rsid w:val="00CB44CC"/>
    <w:rsid w:val="00CB5A58"/>
    <w:rsid w:val="00CB5E1B"/>
    <w:rsid w:val="00CB5FC5"/>
    <w:rsid w:val="00CC1F41"/>
    <w:rsid w:val="00CC2E44"/>
    <w:rsid w:val="00CC3B90"/>
    <w:rsid w:val="00CC3D3E"/>
    <w:rsid w:val="00CC3DF4"/>
    <w:rsid w:val="00CC6EB7"/>
    <w:rsid w:val="00CC78F3"/>
    <w:rsid w:val="00CD381F"/>
    <w:rsid w:val="00CE0ABB"/>
    <w:rsid w:val="00CE739A"/>
    <w:rsid w:val="00CE7875"/>
    <w:rsid w:val="00CF0A47"/>
    <w:rsid w:val="00D04829"/>
    <w:rsid w:val="00D137F2"/>
    <w:rsid w:val="00D1692A"/>
    <w:rsid w:val="00D2209C"/>
    <w:rsid w:val="00D26152"/>
    <w:rsid w:val="00D32740"/>
    <w:rsid w:val="00D43C45"/>
    <w:rsid w:val="00D455F0"/>
    <w:rsid w:val="00D47964"/>
    <w:rsid w:val="00D50ECA"/>
    <w:rsid w:val="00D52B66"/>
    <w:rsid w:val="00D52C4B"/>
    <w:rsid w:val="00D5625E"/>
    <w:rsid w:val="00D60C0F"/>
    <w:rsid w:val="00D62167"/>
    <w:rsid w:val="00D647B6"/>
    <w:rsid w:val="00D65A4A"/>
    <w:rsid w:val="00D66981"/>
    <w:rsid w:val="00D73C55"/>
    <w:rsid w:val="00D744A7"/>
    <w:rsid w:val="00D75390"/>
    <w:rsid w:val="00D83396"/>
    <w:rsid w:val="00D868E4"/>
    <w:rsid w:val="00D87F53"/>
    <w:rsid w:val="00D917B2"/>
    <w:rsid w:val="00D92832"/>
    <w:rsid w:val="00D94DF5"/>
    <w:rsid w:val="00D95D88"/>
    <w:rsid w:val="00D97C09"/>
    <w:rsid w:val="00D97D1B"/>
    <w:rsid w:val="00D97FFD"/>
    <w:rsid w:val="00DB2288"/>
    <w:rsid w:val="00DB6CAF"/>
    <w:rsid w:val="00DC07F4"/>
    <w:rsid w:val="00DC4D2F"/>
    <w:rsid w:val="00DE0162"/>
    <w:rsid w:val="00DE0552"/>
    <w:rsid w:val="00DE5BB2"/>
    <w:rsid w:val="00DF0A3A"/>
    <w:rsid w:val="00DF2852"/>
    <w:rsid w:val="00DF4104"/>
    <w:rsid w:val="00DF50F5"/>
    <w:rsid w:val="00E05790"/>
    <w:rsid w:val="00E05BDC"/>
    <w:rsid w:val="00E06E73"/>
    <w:rsid w:val="00E10340"/>
    <w:rsid w:val="00E11FD3"/>
    <w:rsid w:val="00E11FE5"/>
    <w:rsid w:val="00E25827"/>
    <w:rsid w:val="00E324AD"/>
    <w:rsid w:val="00E32510"/>
    <w:rsid w:val="00E334AA"/>
    <w:rsid w:val="00E34212"/>
    <w:rsid w:val="00E403AB"/>
    <w:rsid w:val="00E41EF2"/>
    <w:rsid w:val="00E42E9F"/>
    <w:rsid w:val="00E5007D"/>
    <w:rsid w:val="00E5036A"/>
    <w:rsid w:val="00E53216"/>
    <w:rsid w:val="00E55978"/>
    <w:rsid w:val="00E60584"/>
    <w:rsid w:val="00E607CC"/>
    <w:rsid w:val="00E619DB"/>
    <w:rsid w:val="00E6300D"/>
    <w:rsid w:val="00E70E44"/>
    <w:rsid w:val="00E72D2F"/>
    <w:rsid w:val="00E735CD"/>
    <w:rsid w:val="00E80674"/>
    <w:rsid w:val="00E83380"/>
    <w:rsid w:val="00E83A14"/>
    <w:rsid w:val="00E84720"/>
    <w:rsid w:val="00E85E7B"/>
    <w:rsid w:val="00E870DE"/>
    <w:rsid w:val="00E9046C"/>
    <w:rsid w:val="00E90F3C"/>
    <w:rsid w:val="00E917F4"/>
    <w:rsid w:val="00E92225"/>
    <w:rsid w:val="00E94CDF"/>
    <w:rsid w:val="00E95A44"/>
    <w:rsid w:val="00E968BB"/>
    <w:rsid w:val="00EA5925"/>
    <w:rsid w:val="00EA7F6E"/>
    <w:rsid w:val="00EB3F7F"/>
    <w:rsid w:val="00EB4346"/>
    <w:rsid w:val="00EC47AC"/>
    <w:rsid w:val="00ED59DE"/>
    <w:rsid w:val="00ED5FEE"/>
    <w:rsid w:val="00EE0EE9"/>
    <w:rsid w:val="00EE26BC"/>
    <w:rsid w:val="00EE26D9"/>
    <w:rsid w:val="00EE3903"/>
    <w:rsid w:val="00EE7635"/>
    <w:rsid w:val="00EE7AA7"/>
    <w:rsid w:val="00EF4250"/>
    <w:rsid w:val="00EF6C63"/>
    <w:rsid w:val="00EF6FC9"/>
    <w:rsid w:val="00EF7AFF"/>
    <w:rsid w:val="00EF7C5D"/>
    <w:rsid w:val="00F072F9"/>
    <w:rsid w:val="00F10257"/>
    <w:rsid w:val="00F11B2C"/>
    <w:rsid w:val="00F1213A"/>
    <w:rsid w:val="00F1366C"/>
    <w:rsid w:val="00F140D1"/>
    <w:rsid w:val="00F15574"/>
    <w:rsid w:val="00F22B73"/>
    <w:rsid w:val="00F30EDF"/>
    <w:rsid w:val="00F32B05"/>
    <w:rsid w:val="00F40B99"/>
    <w:rsid w:val="00F41331"/>
    <w:rsid w:val="00F44BFD"/>
    <w:rsid w:val="00F5143B"/>
    <w:rsid w:val="00F53514"/>
    <w:rsid w:val="00F5353C"/>
    <w:rsid w:val="00F54A56"/>
    <w:rsid w:val="00F6171C"/>
    <w:rsid w:val="00F644F5"/>
    <w:rsid w:val="00F65FCC"/>
    <w:rsid w:val="00F72423"/>
    <w:rsid w:val="00F72A24"/>
    <w:rsid w:val="00F76E3A"/>
    <w:rsid w:val="00F90656"/>
    <w:rsid w:val="00F93370"/>
    <w:rsid w:val="00F97810"/>
    <w:rsid w:val="00FA1B02"/>
    <w:rsid w:val="00FB0F2E"/>
    <w:rsid w:val="00FB2632"/>
    <w:rsid w:val="00FB3299"/>
    <w:rsid w:val="00FB3427"/>
    <w:rsid w:val="00FB3A3F"/>
    <w:rsid w:val="00FB40F2"/>
    <w:rsid w:val="00FB42A5"/>
    <w:rsid w:val="00FB517F"/>
    <w:rsid w:val="00FB770C"/>
    <w:rsid w:val="00FC074D"/>
    <w:rsid w:val="00FC09A0"/>
    <w:rsid w:val="00FC1E75"/>
    <w:rsid w:val="00FC7231"/>
    <w:rsid w:val="00FD1400"/>
    <w:rsid w:val="00FD19B3"/>
    <w:rsid w:val="00FD5CC6"/>
    <w:rsid w:val="00FD6534"/>
    <w:rsid w:val="00FD6DEB"/>
    <w:rsid w:val="00FE494E"/>
    <w:rsid w:val="00FE5945"/>
    <w:rsid w:val="00FF13A9"/>
    <w:rsid w:val="00FF17F5"/>
    <w:rsid w:val="00FF55DA"/>
    <w:rsid w:val="00FF5BA1"/>
    <w:rsid w:val="00FF77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8787D"/>
  <w15:chartTrackingRefBased/>
  <w15:docId w15:val="{7D4975C1-C4AE-4320-BB0A-52616B934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1">
    <w:name w:val="heading 1"/>
    <w:basedOn w:val="Normal"/>
    <w:next w:val="Normal"/>
    <w:link w:val="Ttulo1Char"/>
    <w:uiPriority w:val="9"/>
    <w:qFormat/>
    <w:rsid w:val="00266F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4972D5"/>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9B2517"/>
    <w:pPr>
      <w:spacing w:after="0" w:line="276"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9B2517"/>
    <w:rPr>
      <w:rFonts w:ascii="Arial" w:eastAsia="Calibri" w:hAnsi="Arial" w:cs="Times New Roman"/>
      <w:b/>
      <w:szCs w:val="24"/>
    </w:rPr>
  </w:style>
  <w:style w:type="paragraph" w:styleId="SemEspaamento">
    <w:name w:val="No Spacing"/>
    <w:aliases w:val="Texto numerado"/>
    <w:basedOn w:val="Normal"/>
    <w:uiPriority w:val="1"/>
    <w:qFormat/>
    <w:rsid w:val="00D04829"/>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character" w:customStyle="1" w:styleId="Ttulo1Char">
    <w:name w:val="Título 1 Char"/>
    <w:basedOn w:val="Fontepargpadro"/>
    <w:link w:val="Ttulo1"/>
    <w:uiPriority w:val="9"/>
    <w:rsid w:val="00266FC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Template>
  <TotalTime>313</TotalTime>
  <Pages>14</Pages>
  <Words>4122</Words>
  <Characters>22264</Characters>
  <Application>Microsoft Office Word</Application>
  <DocSecurity>0</DocSecurity>
  <Lines>185</Lines>
  <Paragraphs>52</Paragraphs>
  <ScaleCrop>false</ScaleCrop>
  <HeadingPairs>
    <vt:vector size="4" baseType="variant">
      <vt:variant>
        <vt:lpstr>Título</vt:lpstr>
      </vt:variant>
      <vt:variant>
        <vt:i4>1</vt:i4>
      </vt:variant>
      <vt:variant>
        <vt:lpstr>Títulos</vt:lpstr>
      </vt:variant>
      <vt:variant>
        <vt:i4>3</vt:i4>
      </vt:variant>
    </vt:vector>
  </HeadingPairs>
  <TitlesOfParts>
    <vt:vector size="4" baseType="lpstr">
      <vt:lpstr/>
      <vt:lpstr>    </vt:lpstr>
      <vt:lpstr>    </vt:lpstr>
      <vt:lpstr>    DOCUMENTOS QUE INSTRUEM ESTA INICIAL </vt:lpstr>
    </vt:vector>
  </TitlesOfParts>
  <Company/>
  <LinksUpToDate>false</LinksUpToDate>
  <CharactersWithSpaces>26334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144</cp:revision>
  <cp:lastPrinted>2022-07-18T22:35:00Z</cp:lastPrinted>
  <dcterms:created xsi:type="dcterms:W3CDTF">2023-03-28T14:49:00Z</dcterms:created>
  <dcterms:modified xsi:type="dcterms:W3CDTF">2024-04-23T14:33:00Z</dcterms:modified>
</cp:coreProperties>
</file>