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DFD54" w14:textId="2B1E0C3D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</w:t>
      </w:r>
      <w:r w:rsidR="00C74FA8">
        <w:rPr>
          <w:rFonts w:ascii="Arial" w:eastAsia="Calibri" w:hAnsi="Arial" w:cs="Times New Roman"/>
          <w:sz w:val="24"/>
          <w:szCs w:val="24"/>
        </w:rPr>
        <w:t xml:space="preserve"> DESEMBARGADOR </w:t>
      </w:r>
      <w:r w:rsidR="002B7A77" w:rsidRPr="002B7A77">
        <w:rPr>
          <w:rFonts w:ascii="Arial" w:eastAsia="Calibri" w:hAnsi="Arial" w:cs="Times New Roman"/>
          <w:sz w:val="24"/>
          <w:szCs w:val="24"/>
        </w:rPr>
        <w:t>VICTOR LUIZ DOS SANTOS LAUS</w:t>
      </w:r>
      <w:r w:rsidR="00444F6A">
        <w:rPr>
          <w:rFonts w:ascii="Arial" w:eastAsia="Calibri" w:hAnsi="Arial" w:cs="Times New Roman"/>
          <w:sz w:val="24"/>
          <w:szCs w:val="24"/>
        </w:rPr>
        <w:t>,</w:t>
      </w:r>
      <w:r w:rsidR="002B7A77">
        <w:rPr>
          <w:rFonts w:ascii="Arial" w:eastAsia="Calibri" w:hAnsi="Arial" w:cs="Times New Roman"/>
          <w:sz w:val="24"/>
          <w:szCs w:val="24"/>
        </w:rPr>
        <w:t xml:space="preserve"> DIGNÍSSIMO RELATOR DO AGRAVO DE INSTRUMENTO N. </w:t>
      </w:r>
      <w:r w:rsidR="001645B5" w:rsidRPr="001645B5">
        <w:rPr>
          <w:rFonts w:ascii="Arial" w:eastAsia="Calibri" w:hAnsi="Arial" w:cs="Times New Roman"/>
          <w:sz w:val="24"/>
          <w:szCs w:val="24"/>
        </w:rPr>
        <w:t>5035637-35.2024.4.04.0000</w:t>
      </w:r>
    </w:p>
    <w:p w14:paraId="37DC3D1C" w14:textId="77777777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72125FE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DBB2FBA" w14:textId="025B8905" w:rsidR="000169F1" w:rsidRPr="001645B5" w:rsidRDefault="001645B5" w:rsidP="001645B5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1645B5">
        <w:rPr>
          <w:rFonts w:ascii="Arial" w:eastAsia="Calibri" w:hAnsi="Arial" w:cs="Times New Roman"/>
        </w:rPr>
        <w:t>Autos n. 5035637-35.2024.4.04.0000</w:t>
      </w:r>
    </w:p>
    <w:p w14:paraId="4122E416" w14:textId="77777777" w:rsidR="000169F1" w:rsidRPr="00136102" w:rsidRDefault="000169F1" w:rsidP="000169F1">
      <w:pPr>
        <w:tabs>
          <w:tab w:val="left" w:pos="3944"/>
        </w:tabs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ab/>
      </w:r>
    </w:p>
    <w:p w14:paraId="3291ABC4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F944847" w14:textId="06B87618" w:rsidR="000169F1" w:rsidRDefault="00C74FA8" w:rsidP="00C32297">
      <w:pPr>
        <w:pStyle w:val="Qualificaodaspartes"/>
      </w:pPr>
      <w:r w:rsidRPr="00103164">
        <w:rPr>
          <w:b/>
          <w:szCs w:val="24"/>
        </w:rPr>
        <w:t>GERALDO OTTO WEBER</w:t>
      </w:r>
      <w:r w:rsidRPr="00103164">
        <w:rPr>
          <w:bCs w:val="0"/>
          <w:szCs w:val="24"/>
        </w:rPr>
        <w:t xml:space="preserve">, </w:t>
      </w:r>
      <w:r w:rsidR="001645B5">
        <w:rPr>
          <w:bCs w:val="0"/>
          <w:szCs w:val="24"/>
        </w:rPr>
        <w:t xml:space="preserve">já qualificado nos autos do agravo de instrumento n. </w:t>
      </w:r>
      <w:r w:rsidR="001645B5" w:rsidRPr="001645B5">
        <w:rPr>
          <w:bCs w:val="0"/>
          <w:szCs w:val="24"/>
        </w:rPr>
        <w:t>5035637-35.2024.4.04.0000</w:t>
      </w:r>
      <w:r w:rsidRPr="00103164">
        <w:rPr>
          <w:bCs w:val="0"/>
          <w:szCs w:val="24"/>
        </w:rPr>
        <w:t xml:space="preserve">, </w:t>
      </w:r>
      <w:r w:rsidR="001645B5">
        <w:rPr>
          <w:bCs w:val="0"/>
          <w:szCs w:val="24"/>
        </w:rPr>
        <w:t xml:space="preserve">em que é agravado o </w:t>
      </w:r>
      <w:r w:rsidR="001645B5" w:rsidRPr="001645B5">
        <w:rPr>
          <w:b/>
          <w:szCs w:val="24"/>
        </w:rPr>
        <w:t xml:space="preserve">MINISTÉRIO </w:t>
      </w:r>
      <w:r w:rsidR="001645B5" w:rsidRPr="007C0522">
        <w:rPr>
          <w:b/>
          <w:szCs w:val="24"/>
        </w:rPr>
        <w:t>PÚBLICO FEDERAL</w:t>
      </w:r>
      <w:r w:rsidR="001645B5" w:rsidRPr="007C0522">
        <w:rPr>
          <w:bCs w:val="0"/>
          <w:szCs w:val="24"/>
        </w:rPr>
        <w:t xml:space="preserve">, </w:t>
      </w:r>
      <w:r w:rsidR="00C32297" w:rsidRPr="007C0522">
        <w:t>vem, respeitosamente, à elevada presença de Vossa Excelência, por seu advogado abaixo signatário, em atenção à intimação do evento</w:t>
      </w:r>
      <w:r w:rsidR="00E068E3" w:rsidRPr="007C0522">
        <w:t xml:space="preserve"> </w:t>
      </w:r>
      <w:r w:rsidR="007C0522" w:rsidRPr="007C0522">
        <w:t>41</w:t>
      </w:r>
      <w:r w:rsidR="00C32297" w:rsidRPr="007C0522">
        <w:t xml:space="preserve">, com fundamento no art. 1.022 e seguintes do CPC, apresentar, a tempo e modo, </w:t>
      </w:r>
      <w:r w:rsidR="00C32297" w:rsidRPr="007C0522">
        <w:rPr>
          <w:b/>
          <w:bCs w:val="0"/>
          <w:i/>
          <w:iCs/>
        </w:rPr>
        <w:t>EMBARGOS DE DECLARAÇÃO, com pedido</w:t>
      </w:r>
      <w:r w:rsidR="005F730D">
        <w:rPr>
          <w:b/>
          <w:bCs w:val="0"/>
          <w:i/>
          <w:iCs/>
        </w:rPr>
        <w:t xml:space="preserve"> de</w:t>
      </w:r>
      <w:r w:rsidR="00C32297" w:rsidRPr="007C0522">
        <w:rPr>
          <w:b/>
          <w:bCs w:val="0"/>
          <w:i/>
          <w:iCs/>
        </w:rPr>
        <w:t xml:space="preserve"> concessão de efeitos infringentes</w:t>
      </w:r>
      <w:r w:rsidR="00C32297" w:rsidRPr="007C0522">
        <w:t>,</w:t>
      </w:r>
      <w:r w:rsidR="00C32297" w:rsidRPr="007C0522">
        <w:rPr>
          <w:b/>
          <w:bCs w:val="0"/>
          <w:i/>
        </w:rPr>
        <w:t xml:space="preserve"> </w:t>
      </w:r>
      <w:r w:rsidR="00C32297" w:rsidRPr="007C0522">
        <w:t xml:space="preserve">em face do acórdão do evento 35, que manteve a </w:t>
      </w:r>
      <w:r w:rsidR="00C3433B" w:rsidRPr="007C0522">
        <w:t>cautelar de sequestro de bens contestada pelo recorrente.</w:t>
      </w:r>
    </w:p>
    <w:p w14:paraId="7ACB4794" w14:textId="77777777" w:rsidR="00C47E4B" w:rsidRPr="00B71E2C" w:rsidRDefault="00C47E4B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32"/>
          <w:szCs w:val="32"/>
        </w:rPr>
      </w:pPr>
    </w:p>
    <w:p w14:paraId="26A5D13E" w14:textId="4E491A20" w:rsidR="000169F1" w:rsidRPr="005C4689" w:rsidRDefault="000169F1" w:rsidP="002C1184">
      <w:pPr>
        <w:pStyle w:val="Ttulo"/>
      </w:pPr>
      <w:r w:rsidRPr="005C4689">
        <w:t>I –</w:t>
      </w:r>
      <w:r w:rsidR="0011221E">
        <w:t xml:space="preserve"> </w:t>
      </w:r>
      <w:r w:rsidR="0078391B">
        <w:t xml:space="preserve">DAS OMISSÕES </w:t>
      </w:r>
      <w:r w:rsidR="00C3433B">
        <w:t xml:space="preserve">QUANTO À </w:t>
      </w:r>
      <w:r w:rsidR="0011221E">
        <w:t>AFIRMAÇÃO</w:t>
      </w:r>
      <w:r w:rsidR="00156468">
        <w:t>,</w:t>
      </w:r>
      <w:r w:rsidR="00C3433B">
        <w:t xml:space="preserve"> EXPRESSA</w:t>
      </w:r>
      <w:r w:rsidR="00156468">
        <w:t>,</w:t>
      </w:r>
      <w:r w:rsidR="00C3433B">
        <w:t xml:space="preserve"> DE PREJUÍZO AO RECORRENTE</w:t>
      </w:r>
      <w:r w:rsidR="0078391B">
        <w:t xml:space="preserve"> NAS RAZÕES RECURSAIS E DA DESNECESSIDADE DE </w:t>
      </w:r>
      <w:r w:rsidR="00955BEB">
        <w:t>MANUTENÇÃO DA SEQUESTRO, DIANTE DO MANTIMENTO DA INDISPONIBILIDADE DO BEM</w:t>
      </w:r>
    </w:p>
    <w:p w14:paraId="4258FE55" w14:textId="77777777" w:rsidR="000169F1" w:rsidRPr="00365049" w:rsidRDefault="000169F1" w:rsidP="00365049">
      <w:pPr>
        <w:pStyle w:val="SemEspaamento"/>
        <w:numPr>
          <w:ilvl w:val="0"/>
          <w:numId w:val="0"/>
        </w:numPr>
        <w:ind w:left="1701"/>
        <w:rPr>
          <w:szCs w:val="24"/>
        </w:rPr>
      </w:pPr>
    </w:p>
    <w:p w14:paraId="06791239" w14:textId="5DBEEB1C" w:rsidR="002B7933" w:rsidRDefault="00C74FA8" w:rsidP="002B7933">
      <w:pPr>
        <w:pStyle w:val="SemEspaamento"/>
      </w:pPr>
      <w:r>
        <w:t xml:space="preserve">Ao </w:t>
      </w:r>
      <w:r w:rsidR="00990B44">
        <w:t xml:space="preserve">desprover o agravo de instrumento interposto, Vossa Excelência argumentou que o agravante não teria </w:t>
      </w:r>
      <w:r w:rsidR="002B7933">
        <w:t>mencionado</w:t>
      </w:r>
      <w:r w:rsidR="00767F1D">
        <w:t>,</w:t>
      </w:r>
      <w:r w:rsidR="002B7933">
        <w:t xml:space="preserve"> </w:t>
      </w:r>
      <w:r w:rsidR="00990B44" w:rsidRPr="00003BC0">
        <w:rPr>
          <w:i/>
          <w:iCs/>
        </w:rPr>
        <w:t>“</w:t>
      </w:r>
      <w:r w:rsidR="002B7933" w:rsidRPr="00003BC0">
        <w:rPr>
          <w:i/>
          <w:iCs/>
        </w:rPr>
        <w:t>em</w:t>
      </w:r>
      <w:r w:rsidR="002B7933" w:rsidRPr="001538BA">
        <w:rPr>
          <w:i/>
        </w:rPr>
        <w:t xml:space="preserve"> suas razões de impugnação, qualquer fato que evidencie risco de prejuízo imediato em decorrência da decisão proferida na primeira instância</w:t>
      </w:r>
      <w:r w:rsidR="002B7933">
        <w:t>”</w:t>
      </w:r>
      <w:r w:rsidR="007259CF">
        <w:t xml:space="preserve"> </w:t>
      </w:r>
      <w:r w:rsidR="007259CF" w:rsidRPr="007259CF">
        <w:rPr>
          <w:sz w:val="20"/>
          <w:szCs w:val="18"/>
        </w:rPr>
        <w:t>(evento 35)</w:t>
      </w:r>
      <w:r w:rsidR="002B7933" w:rsidRPr="002B7933">
        <w:t>.</w:t>
      </w:r>
    </w:p>
    <w:p w14:paraId="66026116" w14:textId="0E0A4645" w:rsidR="0026528B" w:rsidRPr="00910BB4" w:rsidRDefault="001538BA" w:rsidP="0026528B">
      <w:pPr>
        <w:pStyle w:val="SemEspaamento"/>
        <w:rPr>
          <w:i/>
          <w:iCs/>
        </w:rPr>
      </w:pPr>
      <w:r w:rsidRPr="00910BB4">
        <w:t xml:space="preserve">Além disso, </w:t>
      </w:r>
      <w:r w:rsidR="0026528B" w:rsidRPr="00910BB4">
        <w:t xml:space="preserve">o </w:t>
      </w:r>
      <w:r w:rsidR="0026528B" w:rsidRPr="00910BB4">
        <w:rPr>
          <w:i/>
          <w:iCs/>
        </w:rPr>
        <w:t>decisum</w:t>
      </w:r>
      <w:r w:rsidR="0026528B" w:rsidRPr="00910BB4">
        <w:t xml:space="preserve"> </w:t>
      </w:r>
      <w:r w:rsidRPr="00910BB4">
        <w:t xml:space="preserve">sustenta que </w:t>
      </w:r>
      <w:r w:rsidR="0026528B" w:rsidRPr="00910BB4">
        <w:t>“</w:t>
      </w:r>
      <w:r w:rsidR="0026528B" w:rsidRPr="00910BB4">
        <w:rPr>
          <w:i/>
          <w:iCs/>
        </w:rPr>
        <w:t>o fato de o imóvel encontrar-se sob constrição há mais de 06 anos, como afirma o recorrente, indica, precisamente, uma situação já estabilizada, e não um contexto em que haja qualquer urgência na medida postulada, a justificar o deferimento da providência cautelar pretendida</w:t>
      </w:r>
      <w:r w:rsidR="0026528B" w:rsidRPr="00910BB4">
        <w:t>”</w:t>
      </w:r>
      <w:r w:rsidR="007259CF" w:rsidRPr="00910BB4">
        <w:t xml:space="preserve"> </w:t>
      </w:r>
      <w:r w:rsidR="007259CF" w:rsidRPr="00910BB4">
        <w:rPr>
          <w:sz w:val="20"/>
          <w:szCs w:val="18"/>
        </w:rPr>
        <w:t>(evento 35)</w:t>
      </w:r>
      <w:r w:rsidR="0026528B" w:rsidRPr="00910BB4">
        <w:rPr>
          <w:i/>
          <w:iCs/>
        </w:rPr>
        <w:t>.</w:t>
      </w:r>
    </w:p>
    <w:p w14:paraId="2440F73F" w14:textId="1E2E45A4" w:rsidR="007259CF" w:rsidRDefault="00591ACB" w:rsidP="007259CF">
      <w:pPr>
        <w:pStyle w:val="SemEspaamento"/>
      </w:pPr>
      <w:r>
        <w:t>Ocorre que e</w:t>
      </w:r>
      <w:r w:rsidR="007A2BBC">
        <w:t xml:space="preserve">ssa conclusão </w:t>
      </w:r>
      <w:r w:rsidRPr="00633C00">
        <w:rPr>
          <w:u w:val="single"/>
        </w:rPr>
        <w:t>desconsidera</w:t>
      </w:r>
      <w:r w:rsidR="00DD495B" w:rsidRPr="00DD495B">
        <w:rPr>
          <w:sz w:val="22"/>
        </w:rPr>
        <w:t xml:space="preserve"> – e, portanto, é </w:t>
      </w:r>
      <w:r w:rsidR="00DD495B" w:rsidRPr="00DD495B">
        <w:rPr>
          <w:b/>
          <w:bCs/>
          <w:sz w:val="22"/>
        </w:rPr>
        <w:t>omissa</w:t>
      </w:r>
      <w:r w:rsidR="00DD495B" w:rsidRPr="00DD495B">
        <w:rPr>
          <w:sz w:val="22"/>
        </w:rPr>
        <w:t xml:space="preserve"> –</w:t>
      </w:r>
      <w:r>
        <w:t>o argumento</w:t>
      </w:r>
      <w:r w:rsidR="00633C00">
        <w:t xml:space="preserve"> das razões recursais</w:t>
      </w:r>
      <w:r>
        <w:t xml:space="preserve"> </w:t>
      </w:r>
      <w:r w:rsidR="00633C00">
        <w:t>de que “</w:t>
      </w:r>
      <w:r w:rsidR="00633C00" w:rsidRPr="00633C00">
        <w:rPr>
          <w:i/>
          <w:iCs/>
        </w:rPr>
        <w:t xml:space="preserve">o </w:t>
      </w:r>
      <w:r w:rsidR="00633C00" w:rsidRPr="00633C00">
        <w:rPr>
          <w:i/>
          <w:iCs/>
          <w:u w:val="single"/>
        </w:rPr>
        <w:t>grave</w:t>
      </w:r>
      <w:r w:rsidR="00633C00" w:rsidRPr="00633C00">
        <w:rPr>
          <w:i/>
          <w:iCs/>
        </w:rPr>
        <w:t xml:space="preserve"> </w:t>
      </w:r>
      <w:r w:rsidR="00633C00" w:rsidRPr="00633C00">
        <w:rPr>
          <w:i/>
          <w:iCs/>
          <w:u w:val="single"/>
        </w:rPr>
        <w:t>prejuízo</w:t>
      </w:r>
      <w:r w:rsidR="00633C00" w:rsidRPr="00633C00">
        <w:rPr>
          <w:i/>
          <w:iCs/>
        </w:rPr>
        <w:t xml:space="preserve"> </w:t>
      </w:r>
      <w:r w:rsidR="00633C00" w:rsidRPr="00633C00">
        <w:rPr>
          <w:i/>
          <w:iCs/>
          <w:u w:val="single"/>
        </w:rPr>
        <w:t>infligido</w:t>
      </w:r>
      <w:r w:rsidR="00633C00" w:rsidRPr="00633C00">
        <w:rPr>
          <w:i/>
          <w:iCs/>
        </w:rPr>
        <w:t xml:space="preserve"> ao agravante é </w:t>
      </w:r>
      <w:r w:rsidR="00633C00" w:rsidRPr="00DD495B">
        <w:rPr>
          <w:i/>
          <w:iCs/>
          <w:u w:val="single"/>
        </w:rPr>
        <w:t>evidente</w:t>
      </w:r>
      <w:r w:rsidR="00633C00" w:rsidRPr="00633C00">
        <w:rPr>
          <w:i/>
          <w:iCs/>
        </w:rPr>
        <w:t xml:space="preserve">, tendo em vista que, </w:t>
      </w:r>
      <w:r w:rsidR="00633C00" w:rsidRPr="00633C00">
        <w:rPr>
          <w:b/>
          <w:i/>
          <w:iCs/>
        </w:rPr>
        <w:t xml:space="preserve">desde fevereiro de 2018, ou seja, há mais de 6 anos, o agravante está sendo </w:t>
      </w:r>
      <w:r w:rsidR="003048CF" w:rsidRPr="003048CF">
        <w:rPr>
          <w:b/>
          <w:i/>
          <w:iCs/>
          <w:u w:val="single"/>
        </w:rPr>
        <w:t>PRIVADO</w:t>
      </w:r>
      <w:r w:rsidR="003048CF" w:rsidRPr="00633C00">
        <w:rPr>
          <w:b/>
          <w:i/>
          <w:iCs/>
        </w:rPr>
        <w:t xml:space="preserve"> </w:t>
      </w:r>
      <w:r w:rsidR="00633C00" w:rsidRPr="00633C00">
        <w:rPr>
          <w:b/>
          <w:i/>
          <w:iCs/>
        </w:rPr>
        <w:t xml:space="preserve">da </w:t>
      </w:r>
      <w:r w:rsidR="003048CF" w:rsidRPr="003048CF">
        <w:rPr>
          <w:b/>
          <w:i/>
          <w:iCs/>
          <w:u w:val="single"/>
        </w:rPr>
        <w:t>PLENA</w:t>
      </w:r>
      <w:r w:rsidR="003048CF" w:rsidRPr="00633C00">
        <w:rPr>
          <w:b/>
          <w:i/>
          <w:iCs/>
        </w:rPr>
        <w:t xml:space="preserve"> </w:t>
      </w:r>
      <w:r w:rsidR="003048CF" w:rsidRPr="003048CF">
        <w:rPr>
          <w:b/>
          <w:i/>
          <w:iCs/>
          <w:u w:val="single"/>
        </w:rPr>
        <w:t>FRUIÇÃO</w:t>
      </w:r>
      <w:r w:rsidR="003048CF" w:rsidRPr="00633C00">
        <w:rPr>
          <w:b/>
          <w:i/>
          <w:iCs/>
        </w:rPr>
        <w:t xml:space="preserve"> </w:t>
      </w:r>
      <w:r w:rsidR="00633C00" w:rsidRPr="00633C00">
        <w:rPr>
          <w:b/>
          <w:i/>
          <w:iCs/>
        </w:rPr>
        <w:t>de seu imóvel</w:t>
      </w:r>
      <w:r w:rsidR="00633C00" w:rsidRPr="00633C00">
        <w:rPr>
          <w:i/>
          <w:iCs/>
        </w:rPr>
        <w:t xml:space="preserve"> </w:t>
      </w:r>
      <w:r w:rsidR="00633C00" w:rsidRPr="00633C00">
        <w:rPr>
          <w:i/>
          <w:iCs/>
          <w:sz w:val="20"/>
          <w:szCs w:val="18"/>
        </w:rPr>
        <w:t xml:space="preserve">(vide R3 da matrícula n. 140.121 – </w:t>
      </w:r>
      <w:r w:rsidR="00633C00" w:rsidRPr="00633C00">
        <w:rPr>
          <w:b/>
          <w:i/>
          <w:iCs/>
          <w:sz w:val="20"/>
          <w:szCs w:val="18"/>
        </w:rPr>
        <w:t>doc. 3</w:t>
      </w:r>
      <w:r w:rsidR="00633C00" w:rsidRPr="00633C00">
        <w:rPr>
          <w:i/>
          <w:iCs/>
          <w:sz w:val="20"/>
          <w:szCs w:val="18"/>
        </w:rPr>
        <w:t>)</w:t>
      </w:r>
      <w:r w:rsidR="00633C00" w:rsidRPr="00633C00">
        <w:rPr>
          <w:i/>
          <w:iCs/>
        </w:rPr>
        <w:t>”</w:t>
      </w:r>
      <w:r w:rsidR="00633C00">
        <w:t xml:space="preserve"> </w:t>
      </w:r>
      <w:r w:rsidR="00633C00" w:rsidRPr="002F07E2">
        <w:rPr>
          <w:sz w:val="20"/>
          <w:szCs w:val="18"/>
        </w:rPr>
        <w:t>(evento 1, INIC1)</w:t>
      </w:r>
      <w:r w:rsidR="00633C00">
        <w:t>.</w:t>
      </w:r>
    </w:p>
    <w:p w14:paraId="3B72C606" w14:textId="462A9A29" w:rsidR="003048CF" w:rsidRDefault="00597592" w:rsidP="00C74FA8">
      <w:pPr>
        <w:pStyle w:val="SemEspaamento"/>
      </w:pPr>
      <w:r>
        <w:lastRenderedPageBreak/>
        <w:t>Como visto</w:t>
      </w:r>
      <w:r w:rsidR="002F07E2">
        <w:t xml:space="preserve">, ao </w:t>
      </w:r>
      <w:r w:rsidR="002F07E2" w:rsidRPr="009A112D">
        <w:rPr>
          <w:b/>
          <w:bCs/>
        </w:rPr>
        <w:t>omitir-se</w:t>
      </w:r>
      <w:r w:rsidR="002F07E2">
        <w:t xml:space="preserve"> em relação a essa argumentação do embargante, o aresto embargado </w:t>
      </w:r>
      <w:r w:rsidR="002F07E2" w:rsidRPr="00340258">
        <w:rPr>
          <w:b/>
          <w:bCs/>
        </w:rPr>
        <w:t>acabou firmando a</w:t>
      </w:r>
      <w:r w:rsidR="002F07E2">
        <w:t xml:space="preserve"> </w:t>
      </w:r>
      <w:r w:rsidR="002F07E2" w:rsidRPr="009A112D">
        <w:rPr>
          <w:b/>
          <w:bCs/>
        </w:rPr>
        <w:t xml:space="preserve">premissa </w:t>
      </w:r>
      <w:r w:rsidR="002F07E2" w:rsidRPr="00597592">
        <w:rPr>
          <w:b/>
          <w:bCs/>
        </w:rPr>
        <w:t xml:space="preserve">equivocada de que o agravante não teria </w:t>
      </w:r>
      <w:r w:rsidR="00DD495B">
        <w:rPr>
          <w:b/>
          <w:bCs/>
        </w:rPr>
        <w:t xml:space="preserve">sustentado ou </w:t>
      </w:r>
      <w:r w:rsidR="002F07E2" w:rsidRPr="00597592">
        <w:rPr>
          <w:b/>
          <w:bCs/>
        </w:rPr>
        <w:t xml:space="preserve">exposto </w:t>
      </w:r>
      <w:r w:rsidR="009A112D" w:rsidRPr="00597592">
        <w:rPr>
          <w:b/>
          <w:bCs/>
        </w:rPr>
        <w:t xml:space="preserve">fato que comprove risco de prejuízo imediato </w:t>
      </w:r>
      <w:r w:rsidR="009A112D">
        <w:t>na manutenção da cautelar de sequestro do seu imóvel</w:t>
      </w:r>
      <w:r w:rsidR="007259CF">
        <w:t xml:space="preserve"> e que a situação estaria estabilizada pelo decurso do tempo</w:t>
      </w:r>
      <w:r w:rsidR="0078391B">
        <w:t>.</w:t>
      </w:r>
      <w:r w:rsidR="00677A64">
        <w:t xml:space="preserve"> </w:t>
      </w:r>
    </w:p>
    <w:p w14:paraId="6DE08D1E" w14:textId="20C2E503" w:rsidR="007259CF" w:rsidRDefault="00677A64" w:rsidP="001D1848">
      <w:pPr>
        <w:pStyle w:val="SemEspaamento"/>
      </w:pPr>
      <w:r>
        <w:t>Esse prejuízo, vale reforçar, vem sendo infligido há mais de 6 anos contra o embargante</w:t>
      </w:r>
      <w:r w:rsidR="003048CF">
        <w:t xml:space="preserve">, que, </w:t>
      </w:r>
      <w:r w:rsidR="003048CF" w:rsidRPr="006C40A1">
        <w:rPr>
          <w:b/>
          <w:bCs/>
        </w:rPr>
        <w:t xml:space="preserve">mesmo após </w:t>
      </w:r>
      <w:r w:rsidR="006C40A1" w:rsidRPr="006C40A1">
        <w:rPr>
          <w:b/>
          <w:bCs/>
        </w:rPr>
        <w:t xml:space="preserve">a sua absolvição </w:t>
      </w:r>
      <w:r w:rsidR="006C40A1">
        <w:t>sem insurgência por parte do ente ministerial</w:t>
      </w:r>
      <w:r w:rsidR="001D1848">
        <w:t>,</w:t>
      </w:r>
      <w:r w:rsidR="006C40A1">
        <w:t xml:space="preserve"> no recurso especial interposto</w:t>
      </w:r>
      <w:r w:rsidR="003048CF">
        <w:t xml:space="preserve">, o que também foi desconsiderado pelo aresto recorrido </w:t>
      </w:r>
      <w:r w:rsidR="003048CF" w:rsidRPr="001D1848">
        <w:rPr>
          <w:sz w:val="20"/>
          <w:szCs w:val="18"/>
        </w:rPr>
        <w:t>(</w:t>
      </w:r>
      <w:r w:rsidR="003048CF" w:rsidRPr="001D1848">
        <w:rPr>
          <w:b/>
          <w:bCs/>
          <w:sz w:val="20"/>
          <w:szCs w:val="18"/>
        </w:rPr>
        <w:t>omissão</w:t>
      </w:r>
      <w:r w:rsidR="003048CF" w:rsidRPr="001D1848">
        <w:rPr>
          <w:sz w:val="20"/>
          <w:szCs w:val="18"/>
        </w:rPr>
        <w:t>)</w:t>
      </w:r>
      <w:r w:rsidR="006C40A1">
        <w:t>, vem sendo privado do uso pleno do seu imóvel</w:t>
      </w:r>
      <w:r>
        <w:t>.</w:t>
      </w:r>
      <w:r w:rsidR="008860A2">
        <w:t xml:space="preserve"> </w:t>
      </w:r>
    </w:p>
    <w:p w14:paraId="29DC4AB8" w14:textId="42D51390" w:rsidR="008860A2" w:rsidRDefault="002E6FC3" w:rsidP="00C74FA8">
      <w:pPr>
        <w:pStyle w:val="SemEspaamento"/>
      </w:pPr>
      <w:r>
        <w:t xml:space="preserve">Mas não é só. </w:t>
      </w:r>
    </w:p>
    <w:p w14:paraId="258CD9F6" w14:textId="6F1BEBDF" w:rsidR="0061298D" w:rsidRPr="0042579F" w:rsidRDefault="00910BB4" w:rsidP="0061298D">
      <w:pPr>
        <w:pStyle w:val="SemEspaamento"/>
      </w:pPr>
      <w:r>
        <w:t>O aresto embargado</w:t>
      </w:r>
      <w:r w:rsidR="0061298D">
        <w:t xml:space="preserve"> também não considerou </w:t>
      </w:r>
      <w:r w:rsidR="0061298D" w:rsidRPr="0061298D">
        <w:rPr>
          <w:sz w:val="20"/>
          <w:szCs w:val="18"/>
        </w:rPr>
        <w:t>(</w:t>
      </w:r>
      <w:r w:rsidR="0061298D" w:rsidRPr="0061298D">
        <w:rPr>
          <w:b/>
          <w:bCs/>
          <w:sz w:val="20"/>
          <w:szCs w:val="18"/>
        </w:rPr>
        <w:t>omissão</w:t>
      </w:r>
      <w:r w:rsidR="0061298D" w:rsidRPr="0061298D">
        <w:rPr>
          <w:sz w:val="20"/>
          <w:szCs w:val="18"/>
        </w:rPr>
        <w:t>)</w:t>
      </w:r>
      <w:r w:rsidR="0061298D">
        <w:t xml:space="preserve"> o fato de que o embargante “</w:t>
      </w:r>
      <w:r w:rsidR="0061298D" w:rsidRPr="007259CF">
        <w:rPr>
          <w:i/>
          <w:iCs/>
        </w:rPr>
        <w:t xml:space="preserve">pleiteou </w:t>
      </w:r>
      <w:r w:rsidR="0061298D" w:rsidRPr="007259CF">
        <w:rPr>
          <w:b/>
          <w:i/>
          <w:iCs/>
          <w:u w:val="single"/>
        </w:rPr>
        <w:t>somente</w:t>
      </w:r>
      <w:r w:rsidR="0061298D" w:rsidRPr="007259CF">
        <w:rPr>
          <w:i/>
          <w:iCs/>
        </w:rPr>
        <w:t xml:space="preserve"> </w:t>
      </w:r>
      <w:r w:rsidR="0061298D" w:rsidRPr="007259CF">
        <w:rPr>
          <w:b/>
          <w:i/>
          <w:iCs/>
        </w:rPr>
        <w:t xml:space="preserve">pelo cancelamento da medida assecuratória de SEQUESTRO </w:t>
      </w:r>
      <w:r w:rsidR="0061298D" w:rsidRPr="007259CF">
        <w:rPr>
          <w:i/>
          <w:iCs/>
          <w:sz w:val="20"/>
          <w:szCs w:val="18"/>
        </w:rPr>
        <w:t>(evento 506 dos autos originários –</w:t>
      </w:r>
      <w:r w:rsidR="0061298D" w:rsidRPr="007259CF">
        <w:rPr>
          <w:b/>
          <w:i/>
          <w:iCs/>
          <w:sz w:val="20"/>
          <w:szCs w:val="18"/>
        </w:rPr>
        <w:t xml:space="preserve"> doc. 1</w:t>
      </w:r>
      <w:r w:rsidR="0061298D" w:rsidRPr="007259CF">
        <w:rPr>
          <w:i/>
          <w:iCs/>
          <w:sz w:val="20"/>
          <w:szCs w:val="18"/>
        </w:rPr>
        <w:t>)</w:t>
      </w:r>
      <w:r w:rsidR="0061298D" w:rsidRPr="007259CF">
        <w:rPr>
          <w:i/>
          <w:iCs/>
        </w:rPr>
        <w:t xml:space="preserve">, ou seja, </w:t>
      </w:r>
      <w:r w:rsidR="0061298D" w:rsidRPr="007259CF">
        <w:rPr>
          <w:b/>
          <w:i/>
          <w:iCs/>
          <w:u w:val="single"/>
        </w:rPr>
        <w:t>com</w:t>
      </w:r>
      <w:r w:rsidR="0061298D" w:rsidRPr="007259CF">
        <w:rPr>
          <w:b/>
          <w:i/>
          <w:iCs/>
        </w:rPr>
        <w:t xml:space="preserve"> a </w:t>
      </w:r>
      <w:r w:rsidR="0061298D" w:rsidRPr="00977923">
        <w:rPr>
          <w:b/>
          <w:i/>
          <w:iCs/>
          <w:u w:val="single"/>
        </w:rPr>
        <w:t>manutenção</w:t>
      </w:r>
      <w:r w:rsidR="0061298D" w:rsidRPr="007259CF">
        <w:rPr>
          <w:b/>
          <w:i/>
          <w:iCs/>
        </w:rPr>
        <w:t xml:space="preserve"> </w:t>
      </w:r>
      <w:r w:rsidR="0061298D" w:rsidRPr="00D26E43">
        <w:rPr>
          <w:b/>
          <w:i/>
          <w:iCs/>
          <w:u w:val="single"/>
        </w:rPr>
        <w:t>da</w:t>
      </w:r>
      <w:r w:rsidR="0061298D" w:rsidRPr="007259CF">
        <w:rPr>
          <w:b/>
          <w:i/>
          <w:iCs/>
        </w:rPr>
        <w:t xml:space="preserve"> </w:t>
      </w:r>
      <w:r w:rsidR="0061298D" w:rsidRPr="00D26E43">
        <w:rPr>
          <w:b/>
          <w:i/>
          <w:iCs/>
          <w:u w:val="single"/>
        </w:rPr>
        <w:t>indisponibilidade</w:t>
      </w:r>
      <w:r w:rsidR="0061298D" w:rsidRPr="007259CF">
        <w:rPr>
          <w:b/>
          <w:i/>
          <w:iCs/>
        </w:rPr>
        <w:t xml:space="preserve"> decreta</w:t>
      </w:r>
      <w:r w:rsidR="0061298D" w:rsidRPr="00677A64">
        <w:rPr>
          <w:b/>
          <w:i/>
          <w:iCs/>
        </w:rPr>
        <w:t>da e a garantia de eventual ressarcimento ao erário</w:t>
      </w:r>
      <w:r w:rsidR="0061298D" w:rsidRPr="007259CF">
        <w:rPr>
          <w:i/>
          <w:iCs/>
        </w:rPr>
        <w:t>, para que pudesse voltar a usufruir da posse do bem que está há mais de 6 anos com a cautelar de sequestro ativa</w:t>
      </w:r>
      <w:r w:rsidR="0061298D">
        <w:t xml:space="preserve">” </w:t>
      </w:r>
      <w:r w:rsidR="0061298D" w:rsidRPr="007259CF">
        <w:rPr>
          <w:sz w:val="20"/>
          <w:szCs w:val="18"/>
        </w:rPr>
        <w:t>(evento 1, INIC1)</w:t>
      </w:r>
      <w:r w:rsidR="0061298D">
        <w:t>.</w:t>
      </w:r>
    </w:p>
    <w:p w14:paraId="58802563" w14:textId="0BB21790" w:rsidR="002A5983" w:rsidRDefault="00DD495B" w:rsidP="00823E9D">
      <w:pPr>
        <w:pStyle w:val="SemEspaamento"/>
      </w:pPr>
      <w:r>
        <w:t>Portanto</w:t>
      </w:r>
      <w:r w:rsidR="00BB7C20">
        <w:t xml:space="preserve">, </w:t>
      </w:r>
      <w:r w:rsidR="001E71E2">
        <w:t>o</w:t>
      </w:r>
      <w:r w:rsidR="001E71E2" w:rsidRPr="001E71E2">
        <w:rPr>
          <w:i/>
          <w:iCs/>
        </w:rPr>
        <w:t xml:space="preserve"> decisum </w:t>
      </w:r>
      <w:r w:rsidR="001E71E2">
        <w:t>não levou em consideração</w:t>
      </w:r>
      <w:r w:rsidR="00374A1D">
        <w:t xml:space="preserve"> </w:t>
      </w:r>
      <w:r w:rsidR="00374A1D" w:rsidRPr="0061298D">
        <w:rPr>
          <w:sz w:val="20"/>
          <w:szCs w:val="18"/>
        </w:rPr>
        <w:t>(</w:t>
      </w:r>
      <w:r w:rsidR="00374A1D" w:rsidRPr="0061298D">
        <w:rPr>
          <w:b/>
          <w:bCs/>
          <w:sz w:val="20"/>
          <w:szCs w:val="18"/>
        </w:rPr>
        <w:t>omissão</w:t>
      </w:r>
      <w:r w:rsidR="00374A1D" w:rsidRPr="0061298D">
        <w:rPr>
          <w:sz w:val="20"/>
          <w:szCs w:val="18"/>
        </w:rPr>
        <w:t>)</w:t>
      </w:r>
      <w:r w:rsidR="00374A1D">
        <w:t xml:space="preserve"> </w:t>
      </w:r>
      <w:r w:rsidR="001E71E2">
        <w:t>o argumento recursal de que “</w:t>
      </w:r>
      <w:r w:rsidR="00961A52" w:rsidRPr="001E71E2">
        <w:rPr>
          <w:i/>
          <w:iCs/>
        </w:rPr>
        <w:t xml:space="preserve">o sequestro de bens </w:t>
      </w:r>
      <w:r w:rsidR="00141BCD" w:rsidRPr="001E71E2">
        <w:rPr>
          <w:i/>
          <w:iCs/>
        </w:rPr>
        <w:t>é</w:t>
      </w:r>
      <w:r w:rsidR="00F373D8" w:rsidRPr="001E71E2">
        <w:rPr>
          <w:i/>
          <w:iCs/>
        </w:rPr>
        <w:t xml:space="preserve"> </w:t>
      </w:r>
      <w:r w:rsidR="00E83BE7" w:rsidRPr="001E71E2">
        <w:rPr>
          <w:i/>
          <w:iCs/>
        </w:rPr>
        <w:t xml:space="preserve">constrição </w:t>
      </w:r>
      <w:r w:rsidR="00141BCD" w:rsidRPr="001E71E2">
        <w:rPr>
          <w:i/>
          <w:iCs/>
        </w:rPr>
        <w:t xml:space="preserve">muito </w:t>
      </w:r>
      <w:r w:rsidR="00961A52" w:rsidRPr="001E71E2">
        <w:rPr>
          <w:i/>
          <w:iCs/>
        </w:rPr>
        <w:t>mais gravos</w:t>
      </w:r>
      <w:r w:rsidR="00E83BE7" w:rsidRPr="001E71E2">
        <w:rPr>
          <w:i/>
          <w:iCs/>
        </w:rPr>
        <w:t>a</w:t>
      </w:r>
      <w:r w:rsidR="00961A52" w:rsidRPr="001E71E2">
        <w:rPr>
          <w:i/>
          <w:iCs/>
        </w:rPr>
        <w:t xml:space="preserve"> ao recorrente, </w:t>
      </w:r>
      <w:r w:rsidR="0027388D" w:rsidRPr="001E71E2">
        <w:rPr>
          <w:i/>
          <w:iCs/>
        </w:rPr>
        <w:t>sobretudo porque</w:t>
      </w:r>
      <w:r w:rsidR="00961A52" w:rsidRPr="001E71E2">
        <w:rPr>
          <w:i/>
          <w:iCs/>
        </w:rPr>
        <w:t xml:space="preserve"> </w:t>
      </w:r>
      <w:r w:rsidR="00961A52" w:rsidRPr="001E71E2">
        <w:rPr>
          <w:b/>
          <w:i/>
          <w:iCs/>
        </w:rPr>
        <w:t>impede a fruição da posse do imóvel</w:t>
      </w:r>
      <w:r w:rsidR="002B7114" w:rsidRPr="001E71E2">
        <w:rPr>
          <w:i/>
          <w:iCs/>
        </w:rPr>
        <w:t xml:space="preserve">, ao contrário do que ocorre com a indisponibilidade do bem, que assegura </w:t>
      </w:r>
      <w:r w:rsidR="00810734" w:rsidRPr="001E71E2">
        <w:rPr>
          <w:i/>
          <w:iCs/>
        </w:rPr>
        <w:t>eventual ressarcimento futuro</w:t>
      </w:r>
      <w:r w:rsidR="00955995" w:rsidRPr="001E71E2">
        <w:rPr>
          <w:i/>
          <w:iCs/>
        </w:rPr>
        <w:t xml:space="preserve"> e</w:t>
      </w:r>
      <w:r w:rsidR="0027388D" w:rsidRPr="001E71E2">
        <w:rPr>
          <w:i/>
          <w:iCs/>
        </w:rPr>
        <w:t xml:space="preserve"> </w:t>
      </w:r>
      <w:r w:rsidR="00955995" w:rsidRPr="001E71E2">
        <w:rPr>
          <w:i/>
          <w:iCs/>
        </w:rPr>
        <w:t xml:space="preserve">mantém </w:t>
      </w:r>
      <w:r w:rsidR="0027388D" w:rsidRPr="001E71E2">
        <w:rPr>
          <w:i/>
          <w:iCs/>
        </w:rPr>
        <w:t>a posse do bem com o seu proprietário,</w:t>
      </w:r>
      <w:r w:rsidR="00810734" w:rsidRPr="001E71E2">
        <w:rPr>
          <w:i/>
          <w:iCs/>
        </w:rPr>
        <w:t xml:space="preserve"> </w:t>
      </w:r>
      <w:r w:rsidR="00955995" w:rsidRPr="001E71E2">
        <w:rPr>
          <w:i/>
          <w:iCs/>
        </w:rPr>
        <w:t xml:space="preserve">e </w:t>
      </w:r>
      <w:r w:rsidR="00810734" w:rsidRPr="001E71E2">
        <w:rPr>
          <w:i/>
          <w:iCs/>
        </w:rPr>
        <w:t>se mostra medida mais do que o suficiente ao caso vertente</w:t>
      </w:r>
      <w:r w:rsidR="001E71E2">
        <w:t>”</w:t>
      </w:r>
      <w:r w:rsidR="001D1848">
        <w:t xml:space="preserve"> </w:t>
      </w:r>
      <w:r w:rsidR="001D1848" w:rsidRPr="007259CF">
        <w:rPr>
          <w:sz w:val="20"/>
          <w:szCs w:val="18"/>
        </w:rPr>
        <w:t>(evento 1, INIC1)</w:t>
      </w:r>
      <w:r w:rsidR="00810734">
        <w:t xml:space="preserve">. </w:t>
      </w:r>
    </w:p>
    <w:p w14:paraId="00C05F46" w14:textId="2F4A9C7C" w:rsidR="00A1033E" w:rsidRDefault="003C0A2E" w:rsidP="00A1033E">
      <w:pPr>
        <w:pStyle w:val="SemEspaamento"/>
      </w:pPr>
      <w:r>
        <w:t>A</w:t>
      </w:r>
      <w:r w:rsidR="00A1033E">
        <w:t xml:space="preserve"> situação jurídica atual, </w:t>
      </w:r>
      <w:r>
        <w:t xml:space="preserve">Excelência, </w:t>
      </w:r>
      <w:r w:rsidR="00A1033E">
        <w:t xml:space="preserve">que </w:t>
      </w:r>
      <w:r w:rsidR="00A1033E" w:rsidRPr="00DD495B">
        <w:rPr>
          <w:u w:val="single"/>
        </w:rPr>
        <w:t xml:space="preserve">impossibilita o uso e fruição </w:t>
      </w:r>
      <w:r w:rsidR="00121969" w:rsidRPr="00DD495B">
        <w:rPr>
          <w:u w:val="single"/>
        </w:rPr>
        <w:t xml:space="preserve">plenos </w:t>
      </w:r>
      <w:r w:rsidR="00A1033E" w:rsidRPr="00DD495B">
        <w:rPr>
          <w:u w:val="single"/>
        </w:rPr>
        <w:t>do imóvel do embargante</w:t>
      </w:r>
      <w:r w:rsidR="00A1033E">
        <w:t xml:space="preserve">, </w:t>
      </w:r>
      <w:r w:rsidR="00A1033E" w:rsidRPr="00DD495B">
        <w:rPr>
          <w:u w:val="single"/>
        </w:rPr>
        <w:t>caracteriza o prejuízo manifesto</w:t>
      </w:r>
      <w:r w:rsidR="00A1033E">
        <w:t xml:space="preserve"> </w:t>
      </w:r>
      <w:r w:rsidR="00A1033E" w:rsidRPr="00D26E43">
        <w:rPr>
          <w:u w:val="single"/>
        </w:rPr>
        <w:t>imposto</w:t>
      </w:r>
      <w:r w:rsidR="00A1033E">
        <w:t xml:space="preserve"> </w:t>
      </w:r>
      <w:r w:rsidR="00A1033E" w:rsidRPr="00D26E43">
        <w:rPr>
          <w:u w:val="single"/>
        </w:rPr>
        <w:t>ao</w:t>
      </w:r>
      <w:r w:rsidR="00A1033E">
        <w:t xml:space="preserve"> </w:t>
      </w:r>
      <w:r w:rsidR="00A1033E" w:rsidRPr="00D26E43">
        <w:rPr>
          <w:u w:val="single"/>
        </w:rPr>
        <w:t>próprio</w:t>
      </w:r>
      <w:r w:rsidR="00A1033E">
        <w:t xml:space="preserve"> </w:t>
      </w:r>
      <w:r w:rsidR="00A1033E" w:rsidRPr="00D26E43">
        <w:rPr>
          <w:u w:val="single"/>
        </w:rPr>
        <w:t>recorrente</w:t>
      </w:r>
      <w:r w:rsidR="00A1033E">
        <w:t>, que vem se protraindo ao longo dos últimos anos, mesmo após a sua absolvição</w:t>
      </w:r>
      <w:r w:rsidR="00745092">
        <w:t xml:space="preserve"> </w:t>
      </w:r>
      <w:r w:rsidR="00A1033E">
        <w:t xml:space="preserve">e </w:t>
      </w:r>
      <w:r w:rsidR="00121969">
        <w:t xml:space="preserve">mesmo considerando </w:t>
      </w:r>
      <w:r w:rsidR="00A1033E">
        <w:t>o fato de que o recorrente não se opõe à manutenção da cautelar de indisponibilidade de bens, que assegura qualquer eventual ressarcimento futuro.</w:t>
      </w:r>
      <w:r w:rsidR="00745092">
        <w:t xml:space="preserve"> E, como visto, isso tudo foi destacado no recurso interposto, mas não foi considerado </w:t>
      </w:r>
      <w:r w:rsidR="00745092" w:rsidRPr="00745092">
        <w:rPr>
          <w:sz w:val="20"/>
          <w:szCs w:val="18"/>
        </w:rPr>
        <w:t>(</w:t>
      </w:r>
      <w:r w:rsidR="00745092" w:rsidRPr="00745092">
        <w:rPr>
          <w:b/>
          <w:bCs/>
          <w:sz w:val="20"/>
          <w:szCs w:val="18"/>
        </w:rPr>
        <w:t>omissão</w:t>
      </w:r>
      <w:r w:rsidR="00745092" w:rsidRPr="00745092">
        <w:rPr>
          <w:sz w:val="20"/>
          <w:szCs w:val="18"/>
        </w:rPr>
        <w:t>)</w:t>
      </w:r>
      <w:r w:rsidR="00745092">
        <w:t xml:space="preserve"> pelo aresto embargado.</w:t>
      </w:r>
    </w:p>
    <w:p w14:paraId="0A704DFF" w14:textId="520E2846" w:rsidR="00F7593E" w:rsidRDefault="008F7E87" w:rsidP="000169F1">
      <w:pPr>
        <w:pStyle w:val="SemEspaamento"/>
      </w:pPr>
      <w:r>
        <w:t xml:space="preserve">Portanto, uma vez sanados os vícios apontados, resta comprovada a existência do </w:t>
      </w:r>
      <w:r w:rsidRPr="008F7E87">
        <w:rPr>
          <w:i/>
          <w:iCs/>
        </w:rPr>
        <w:t>periculum in mora</w:t>
      </w:r>
      <w:r>
        <w:t xml:space="preserve"> </w:t>
      </w:r>
      <w:r w:rsidR="009E4EDB">
        <w:t xml:space="preserve">no caso </w:t>
      </w:r>
      <w:r>
        <w:t xml:space="preserve">e da desnecessidade de </w:t>
      </w:r>
      <w:r w:rsidR="009E4EDB">
        <w:t xml:space="preserve">manutenção do sequestro, sendo o suficiente a cautelar de indisponibilidade de bens, </w:t>
      </w:r>
      <w:r w:rsidR="001D1848">
        <w:t>pois</w:t>
      </w:r>
      <w:r w:rsidR="009E4EDB">
        <w:t xml:space="preserve"> comprovado que o embargante vem sofrendo graves </w:t>
      </w:r>
      <w:r w:rsidR="00D16595">
        <w:t>prejuízo</w:t>
      </w:r>
      <w:r w:rsidR="009E4EDB">
        <w:t>s</w:t>
      </w:r>
      <w:r w:rsidR="001D1848">
        <w:t>, de forma imediata,</w:t>
      </w:r>
      <w:r w:rsidR="00D16595">
        <w:t xml:space="preserve"> </w:t>
      </w:r>
      <w:r w:rsidR="001D1848">
        <w:t xml:space="preserve">ao </w:t>
      </w:r>
      <w:r w:rsidR="009E4EDB">
        <w:t xml:space="preserve">não poder usufruir do seu imóvel mesmo após </w:t>
      </w:r>
      <w:r w:rsidR="00D16595">
        <w:t>a sua absolvição na ação principal, sem insurgência d</w:t>
      </w:r>
      <w:r w:rsidR="00C51347">
        <w:t xml:space="preserve">a acusação quanto a este ponto, </w:t>
      </w:r>
      <w:r w:rsidR="00C0251B">
        <w:t>de modo que o acolhimento do presente recurso, com a concessão de efeitos infringentes, para afastar apenas a cautelar de sequestro, é medida de Justiça.</w:t>
      </w:r>
    </w:p>
    <w:p w14:paraId="468A31C8" w14:textId="77777777" w:rsidR="00121969" w:rsidRDefault="00121969" w:rsidP="00121969">
      <w:pPr>
        <w:pStyle w:val="SemEspaamento"/>
        <w:numPr>
          <w:ilvl w:val="0"/>
          <w:numId w:val="0"/>
        </w:numPr>
        <w:ind w:left="1701"/>
      </w:pPr>
    </w:p>
    <w:p w14:paraId="37446A2C" w14:textId="18D16DEE" w:rsidR="000169F1" w:rsidRPr="00136102" w:rsidRDefault="00793615" w:rsidP="002C1184">
      <w:pPr>
        <w:pStyle w:val="Ttulo"/>
      </w:pPr>
      <w:r>
        <w:t>I</w:t>
      </w:r>
      <w:r w:rsidR="0022076F">
        <w:t>I</w:t>
      </w:r>
      <w:r>
        <w:t xml:space="preserve"> –</w:t>
      </w:r>
      <w:r w:rsidR="00321907">
        <w:t xml:space="preserve"> </w:t>
      </w:r>
      <w:r w:rsidR="000169F1">
        <w:t xml:space="preserve">REQUERIMENTOS </w:t>
      </w:r>
    </w:p>
    <w:p w14:paraId="56A9E67C" w14:textId="77777777" w:rsidR="000169F1" w:rsidRPr="00365049" w:rsidRDefault="000169F1" w:rsidP="00BA309B">
      <w:pPr>
        <w:pStyle w:val="SemEspaamento"/>
        <w:numPr>
          <w:ilvl w:val="0"/>
          <w:numId w:val="0"/>
        </w:numPr>
        <w:ind w:left="1701"/>
      </w:pPr>
    </w:p>
    <w:p w14:paraId="5DD512A1" w14:textId="49C701DA" w:rsidR="000169F1" w:rsidRDefault="000169F1" w:rsidP="0022076F">
      <w:pPr>
        <w:pStyle w:val="SemEspaamento"/>
      </w:pPr>
      <w:r>
        <w:t>A</w:t>
      </w:r>
      <w:r w:rsidRPr="00136102">
        <w:t>nte o exposto</w:t>
      </w:r>
      <w:r w:rsidR="0022076F">
        <w:t>, após a intimação da parte embargada, o embargante requer o acolhimento dos aclaratórios</w:t>
      </w:r>
      <w:r w:rsidR="00521CFA">
        <w:t xml:space="preserve"> opostos, com a concessão de efeitos infringentes,</w:t>
      </w:r>
      <w:r w:rsidR="0022076F">
        <w:t xml:space="preserve"> para, uma vez sanados os vícios indicados,</w:t>
      </w:r>
      <w:r w:rsidR="002014CB">
        <w:t xml:space="preserve"> </w:t>
      </w:r>
      <w:r w:rsidR="001B664E">
        <w:t xml:space="preserve">determinar o cancelamento imediato do sequestro do imóvel de matrícula n. 140.121 </w:t>
      </w:r>
      <w:r w:rsidR="001B664E" w:rsidRPr="0022076F">
        <w:rPr>
          <w:sz w:val="20"/>
          <w:szCs w:val="18"/>
        </w:rPr>
        <w:t xml:space="preserve">(R-3 da matrícula – </w:t>
      </w:r>
      <w:r w:rsidR="001B664E" w:rsidRPr="0022076F">
        <w:rPr>
          <w:b/>
          <w:sz w:val="20"/>
          <w:szCs w:val="18"/>
        </w:rPr>
        <w:t xml:space="preserve">doc. </w:t>
      </w:r>
      <w:r w:rsidR="00ED2272">
        <w:rPr>
          <w:b/>
          <w:sz w:val="20"/>
          <w:szCs w:val="18"/>
        </w:rPr>
        <w:t xml:space="preserve">3 </w:t>
      </w:r>
      <w:r w:rsidR="00ED2272">
        <w:rPr>
          <w:bCs/>
          <w:sz w:val="20"/>
          <w:szCs w:val="18"/>
        </w:rPr>
        <w:t>do evento 1</w:t>
      </w:r>
      <w:r w:rsidR="001B664E" w:rsidRPr="0022076F">
        <w:rPr>
          <w:sz w:val="20"/>
          <w:szCs w:val="18"/>
        </w:rPr>
        <w:t>)</w:t>
      </w:r>
      <w:r w:rsidR="001B664E">
        <w:t xml:space="preserve">, </w:t>
      </w:r>
      <w:r w:rsidR="00121969" w:rsidRPr="00312BA4">
        <w:rPr>
          <w:b/>
          <w:bCs/>
          <w:u w:val="single"/>
        </w:rPr>
        <w:t>COM</w:t>
      </w:r>
      <w:r w:rsidR="00121969">
        <w:t xml:space="preserve"> </w:t>
      </w:r>
      <w:r w:rsidR="001B664E" w:rsidRPr="00312BA4">
        <w:rPr>
          <w:b/>
          <w:bCs/>
          <w:u w:val="single"/>
        </w:rPr>
        <w:t>a</w:t>
      </w:r>
      <w:r w:rsidR="001B664E">
        <w:t xml:space="preserve"> </w:t>
      </w:r>
      <w:r w:rsidR="001B664E" w:rsidRPr="00121969">
        <w:rPr>
          <w:b/>
          <w:bCs/>
          <w:u w:val="single"/>
        </w:rPr>
        <w:t>manutenção</w:t>
      </w:r>
      <w:r w:rsidR="001B664E" w:rsidRPr="00121969">
        <w:rPr>
          <w:b/>
          <w:bCs/>
        </w:rPr>
        <w:t xml:space="preserve"> </w:t>
      </w:r>
      <w:r w:rsidR="001B664E" w:rsidRPr="00121969">
        <w:rPr>
          <w:b/>
          <w:bCs/>
          <w:u w:val="single"/>
        </w:rPr>
        <w:t>da</w:t>
      </w:r>
      <w:r w:rsidR="001B664E" w:rsidRPr="00121969">
        <w:rPr>
          <w:b/>
          <w:bCs/>
        </w:rPr>
        <w:t xml:space="preserve"> </w:t>
      </w:r>
      <w:r w:rsidR="001B664E" w:rsidRPr="00121969">
        <w:rPr>
          <w:b/>
          <w:bCs/>
          <w:u w:val="single"/>
        </w:rPr>
        <w:t>indisponibilidade</w:t>
      </w:r>
      <w:r w:rsidR="001B664E" w:rsidRPr="00121969">
        <w:rPr>
          <w:b/>
          <w:bCs/>
        </w:rPr>
        <w:t xml:space="preserve"> </w:t>
      </w:r>
      <w:r w:rsidR="00312BA4" w:rsidRPr="00121969">
        <w:rPr>
          <w:b/>
          <w:bCs/>
          <w:u w:val="single"/>
        </w:rPr>
        <w:t>de</w:t>
      </w:r>
      <w:r w:rsidR="00312BA4" w:rsidRPr="00121969">
        <w:rPr>
          <w:b/>
          <w:bCs/>
        </w:rPr>
        <w:t xml:space="preserve"> </w:t>
      </w:r>
      <w:r w:rsidR="00312BA4" w:rsidRPr="00121969">
        <w:rPr>
          <w:b/>
          <w:bCs/>
          <w:u w:val="single"/>
        </w:rPr>
        <w:t>bens</w:t>
      </w:r>
      <w:r w:rsidR="001B664E">
        <w:t xml:space="preserve"> </w:t>
      </w:r>
      <w:r w:rsidR="001B664E" w:rsidRPr="0022076F">
        <w:rPr>
          <w:sz w:val="20"/>
          <w:szCs w:val="18"/>
        </w:rPr>
        <w:t xml:space="preserve">(Av-4 da matrícula – </w:t>
      </w:r>
      <w:r w:rsidR="001B664E" w:rsidRPr="0022076F">
        <w:rPr>
          <w:b/>
          <w:sz w:val="20"/>
          <w:szCs w:val="18"/>
        </w:rPr>
        <w:t xml:space="preserve">doc. </w:t>
      </w:r>
      <w:r w:rsidR="005749FA" w:rsidRPr="0022076F">
        <w:rPr>
          <w:b/>
          <w:sz w:val="20"/>
          <w:szCs w:val="18"/>
        </w:rPr>
        <w:t>3</w:t>
      </w:r>
      <w:r w:rsidR="00ED2272">
        <w:rPr>
          <w:bCs/>
          <w:sz w:val="20"/>
          <w:szCs w:val="18"/>
        </w:rPr>
        <w:t xml:space="preserve"> do evento 1</w:t>
      </w:r>
      <w:r w:rsidR="001B664E" w:rsidRPr="0022076F">
        <w:rPr>
          <w:sz w:val="20"/>
          <w:szCs w:val="18"/>
        </w:rPr>
        <w:t>)</w:t>
      </w:r>
      <w:r w:rsidR="001B664E">
        <w:t xml:space="preserve">, </w:t>
      </w:r>
      <w:r w:rsidR="00521CFA">
        <w:t xml:space="preserve">sobretudo como forma de encerrar o evidente </w:t>
      </w:r>
      <w:r w:rsidR="001B664E">
        <w:t xml:space="preserve">prejuízo </w:t>
      </w:r>
      <w:r w:rsidR="00521CFA">
        <w:t>imposto ao recorrente ao longo de mais de 6 anos</w:t>
      </w:r>
      <w:r w:rsidR="002F629B">
        <w:t>,</w:t>
      </w:r>
      <w:r w:rsidR="001B664E">
        <w:t xml:space="preserve"> </w:t>
      </w:r>
      <w:r w:rsidR="00D62F0F">
        <w:t>mesmo após a sua absolvição na demanda principal</w:t>
      </w:r>
      <w:r w:rsidR="00121969">
        <w:t>, e, ao mesmo tempo, assegurar eventual ressarcimento ao erário no futuro</w:t>
      </w:r>
      <w:r w:rsidR="00521CFA">
        <w:t>.</w:t>
      </w:r>
    </w:p>
    <w:p w14:paraId="07E83294" w14:textId="77777777" w:rsidR="00BA309B" w:rsidRDefault="00BA309B" w:rsidP="00BA309B">
      <w:pPr>
        <w:pStyle w:val="Ttulo2"/>
        <w:rPr>
          <w:rFonts w:eastAsia="Calibri"/>
        </w:rPr>
      </w:pPr>
    </w:p>
    <w:p w14:paraId="016C89AC" w14:textId="722B7303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07B53378" w14:textId="12D33E5D" w:rsidR="000169F1" w:rsidRPr="00365049" w:rsidRDefault="000169F1" w:rsidP="00365049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5F730D">
        <w:rPr>
          <w:rFonts w:ascii="Arial" w:eastAsia="Calibri" w:hAnsi="Arial" w:cs="Times New Roman"/>
          <w:noProof/>
          <w:sz w:val="24"/>
          <w:szCs w:val="24"/>
        </w:rPr>
        <w:t>5 de maio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140F929F" w14:textId="77777777" w:rsidR="00365049" w:rsidRDefault="00365049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b/>
          <w:sz w:val="24"/>
          <w:szCs w:val="24"/>
        </w:rPr>
      </w:pPr>
    </w:p>
    <w:p w14:paraId="19C32FD7" w14:textId="77777777" w:rsidR="00BA309B" w:rsidRPr="00BA309B" w:rsidRDefault="00BA309B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b/>
          <w:sz w:val="16"/>
          <w:szCs w:val="16"/>
        </w:rPr>
      </w:pPr>
    </w:p>
    <w:p w14:paraId="4D844295" w14:textId="17758F85" w:rsidR="000169F1" w:rsidRPr="00374A1D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  <w:lang w:val="en-US"/>
        </w:rPr>
      </w:pPr>
      <w:r w:rsidRPr="00374A1D">
        <w:rPr>
          <w:rFonts w:ascii="Arial" w:eastAsia="Times New Roman" w:hAnsi="Arial" w:cs="Times New Roman"/>
          <w:b/>
          <w:sz w:val="24"/>
          <w:szCs w:val="24"/>
          <w:lang w:val="en-US"/>
        </w:rPr>
        <w:t>Paulo Ekke Moukarzel Junior</w:t>
      </w:r>
    </w:p>
    <w:p w14:paraId="69323017" w14:textId="36348240" w:rsidR="000169F1" w:rsidRPr="00374A1D" w:rsidRDefault="000169F1" w:rsidP="00365049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  <w:lang w:val="en-US"/>
        </w:rPr>
      </w:pPr>
      <w:r w:rsidRPr="00374A1D">
        <w:rPr>
          <w:rFonts w:ascii="Arial" w:eastAsia="Times New Roman" w:hAnsi="Arial" w:cs="Times New Roman"/>
          <w:sz w:val="24"/>
          <w:szCs w:val="24"/>
          <w:lang w:val="en-US"/>
        </w:rPr>
        <w:t>OAB/SC 36.591</w:t>
      </w:r>
    </w:p>
    <w:p w14:paraId="27E8B2D3" w14:textId="77777777" w:rsidR="00BA309B" w:rsidRPr="00374A1D" w:rsidRDefault="00BA309B" w:rsidP="00365049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  <w:lang w:val="en-US"/>
        </w:rPr>
      </w:pPr>
    </w:p>
    <w:p w14:paraId="67B23A03" w14:textId="77777777" w:rsidR="00D220F8" w:rsidRPr="00374A1D" w:rsidRDefault="00D220F8" w:rsidP="00365049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  <w:lang w:val="en-US"/>
        </w:rPr>
      </w:pPr>
    </w:p>
    <w:p w14:paraId="7FEDB334" w14:textId="77777777" w:rsidR="00BA309B" w:rsidRPr="00374A1D" w:rsidRDefault="00BA309B" w:rsidP="00365049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  <w:lang w:val="en-US"/>
        </w:rPr>
      </w:pPr>
    </w:p>
    <w:p w14:paraId="0593DCEF" w14:textId="77777777" w:rsidR="00BA309B" w:rsidRPr="00374A1D" w:rsidRDefault="00BA309B" w:rsidP="00365049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  <w:lang w:val="en-US"/>
        </w:rPr>
      </w:pPr>
    </w:p>
    <w:p w14:paraId="5BA384DD" w14:textId="77777777" w:rsidR="00BA309B" w:rsidRPr="00374A1D" w:rsidRDefault="00BA309B" w:rsidP="00365049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  <w:lang w:val="en-US"/>
        </w:rPr>
      </w:pPr>
    </w:p>
    <w:p w14:paraId="750C7D90" w14:textId="77777777" w:rsidR="00BA309B" w:rsidRPr="00374A1D" w:rsidRDefault="00BA309B" w:rsidP="00365049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  <w:lang w:val="en-US"/>
        </w:rPr>
      </w:pPr>
    </w:p>
    <w:p w14:paraId="78108188" w14:textId="77777777" w:rsidR="00BA309B" w:rsidRPr="00374A1D" w:rsidRDefault="00BA309B" w:rsidP="00365049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  <w:lang w:val="en-US"/>
        </w:rPr>
      </w:pPr>
    </w:p>
    <w:p w14:paraId="1BEE4EAA" w14:textId="77777777" w:rsidR="00BA309B" w:rsidRPr="00374A1D" w:rsidRDefault="00BA309B" w:rsidP="00365049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  <w:lang w:val="en-US"/>
        </w:rPr>
      </w:pPr>
    </w:p>
    <w:p w14:paraId="645652DB" w14:textId="15D9D039" w:rsidR="00131BEB" w:rsidRPr="00374A1D" w:rsidRDefault="00131BEB" w:rsidP="007A6C7E">
      <w:pPr>
        <w:spacing w:after="0"/>
        <w:jc w:val="both"/>
        <w:rPr>
          <w:lang w:val="en-US"/>
        </w:rPr>
      </w:pPr>
    </w:p>
    <w:sectPr w:rsidR="00131BEB" w:rsidRPr="00374A1D" w:rsidSect="00D220F8">
      <w:headerReference w:type="default" r:id="rId8"/>
      <w:footerReference w:type="default" r:id="rId9"/>
      <w:pgSz w:w="11906" w:h="16838"/>
      <w:pgMar w:top="1985" w:right="1416" w:bottom="993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57444" w14:textId="77777777" w:rsidR="008B76F3" w:rsidRDefault="008B76F3" w:rsidP="00943258">
      <w:pPr>
        <w:spacing w:after="0" w:line="240" w:lineRule="auto"/>
      </w:pPr>
      <w:r>
        <w:separator/>
      </w:r>
    </w:p>
  </w:endnote>
  <w:endnote w:type="continuationSeparator" w:id="0">
    <w:p w14:paraId="0068475E" w14:textId="77777777" w:rsidR="008B76F3" w:rsidRDefault="008B76F3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5D9E0196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7216" behindDoc="1" locked="0" layoutInCell="1" allowOverlap="1" wp14:anchorId="2999D274" wp14:editId="0D2B6D42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940090138" name="Imagem 94009013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11AFB322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29AA0" w14:textId="77777777" w:rsidR="008B76F3" w:rsidRDefault="008B76F3" w:rsidP="00943258">
      <w:pPr>
        <w:spacing w:after="0" w:line="240" w:lineRule="auto"/>
      </w:pPr>
      <w:r>
        <w:separator/>
      </w:r>
    </w:p>
  </w:footnote>
  <w:footnote w:type="continuationSeparator" w:id="0">
    <w:p w14:paraId="6039A497" w14:textId="77777777" w:rsidR="008B76F3" w:rsidRDefault="008B76F3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50EF1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655C9F20" wp14:editId="2D5178F3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619298673" name="Imagem 1619298673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08AAE35C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1EE0EF8E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3652E33B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FA8"/>
    <w:rsid w:val="00003BC0"/>
    <w:rsid w:val="00003F31"/>
    <w:rsid w:val="00013B91"/>
    <w:rsid w:val="000169F1"/>
    <w:rsid w:val="000358E8"/>
    <w:rsid w:val="0004298B"/>
    <w:rsid w:val="00043549"/>
    <w:rsid w:val="00047F4D"/>
    <w:rsid w:val="000572E8"/>
    <w:rsid w:val="00064FAA"/>
    <w:rsid w:val="000659F9"/>
    <w:rsid w:val="00066196"/>
    <w:rsid w:val="00097661"/>
    <w:rsid w:val="000C11DF"/>
    <w:rsid w:val="000C34A8"/>
    <w:rsid w:val="000C6801"/>
    <w:rsid w:val="000D1BA5"/>
    <w:rsid w:val="000D1D77"/>
    <w:rsid w:val="000D228C"/>
    <w:rsid w:val="000D50A0"/>
    <w:rsid w:val="000D54A3"/>
    <w:rsid w:val="00100D47"/>
    <w:rsid w:val="0011221E"/>
    <w:rsid w:val="00121969"/>
    <w:rsid w:val="00131BEB"/>
    <w:rsid w:val="00141BCD"/>
    <w:rsid w:val="001538BA"/>
    <w:rsid w:val="00156468"/>
    <w:rsid w:val="001645B5"/>
    <w:rsid w:val="001667B0"/>
    <w:rsid w:val="00167A08"/>
    <w:rsid w:val="001752D1"/>
    <w:rsid w:val="00175AE4"/>
    <w:rsid w:val="001761C0"/>
    <w:rsid w:val="001832B6"/>
    <w:rsid w:val="00183BE2"/>
    <w:rsid w:val="00187402"/>
    <w:rsid w:val="00191189"/>
    <w:rsid w:val="00196176"/>
    <w:rsid w:val="001A09B3"/>
    <w:rsid w:val="001B2B98"/>
    <w:rsid w:val="001B2E75"/>
    <w:rsid w:val="001B3D96"/>
    <w:rsid w:val="001B664E"/>
    <w:rsid w:val="001C242B"/>
    <w:rsid w:val="001D1848"/>
    <w:rsid w:val="001D4AB0"/>
    <w:rsid w:val="001E3947"/>
    <w:rsid w:val="001E71E2"/>
    <w:rsid w:val="001F3ACC"/>
    <w:rsid w:val="002014CB"/>
    <w:rsid w:val="00201F45"/>
    <w:rsid w:val="002047BB"/>
    <w:rsid w:val="00207BE4"/>
    <w:rsid w:val="00210C57"/>
    <w:rsid w:val="00214E09"/>
    <w:rsid w:val="0022076F"/>
    <w:rsid w:val="00237727"/>
    <w:rsid w:val="002504D3"/>
    <w:rsid w:val="00250FFF"/>
    <w:rsid w:val="00260474"/>
    <w:rsid w:val="00263CD0"/>
    <w:rsid w:val="0026528B"/>
    <w:rsid w:val="00265EDB"/>
    <w:rsid w:val="00272BFB"/>
    <w:rsid w:val="0027388D"/>
    <w:rsid w:val="00281D32"/>
    <w:rsid w:val="00291F6C"/>
    <w:rsid w:val="00293E1F"/>
    <w:rsid w:val="00294C37"/>
    <w:rsid w:val="002A4BB4"/>
    <w:rsid w:val="002A5983"/>
    <w:rsid w:val="002B03A9"/>
    <w:rsid w:val="002B7114"/>
    <w:rsid w:val="002B7933"/>
    <w:rsid w:val="002B7A77"/>
    <w:rsid w:val="002C1184"/>
    <w:rsid w:val="002C2E95"/>
    <w:rsid w:val="002C4404"/>
    <w:rsid w:val="002C63D4"/>
    <w:rsid w:val="002E6FC3"/>
    <w:rsid w:val="002E774E"/>
    <w:rsid w:val="002F07E2"/>
    <w:rsid w:val="002F22A2"/>
    <w:rsid w:val="002F629B"/>
    <w:rsid w:val="00301C20"/>
    <w:rsid w:val="003048CF"/>
    <w:rsid w:val="00305DF9"/>
    <w:rsid w:val="00312BA4"/>
    <w:rsid w:val="00321907"/>
    <w:rsid w:val="00340258"/>
    <w:rsid w:val="00356BEC"/>
    <w:rsid w:val="00365049"/>
    <w:rsid w:val="00372CA6"/>
    <w:rsid w:val="00374A1D"/>
    <w:rsid w:val="00377A2E"/>
    <w:rsid w:val="003801CD"/>
    <w:rsid w:val="00383CA3"/>
    <w:rsid w:val="003A06CB"/>
    <w:rsid w:val="003A39B8"/>
    <w:rsid w:val="003C0A2E"/>
    <w:rsid w:val="003E46B9"/>
    <w:rsid w:val="003E7E7B"/>
    <w:rsid w:val="003F0B5F"/>
    <w:rsid w:val="003F4355"/>
    <w:rsid w:val="003F4C71"/>
    <w:rsid w:val="003F57BC"/>
    <w:rsid w:val="00404F51"/>
    <w:rsid w:val="004142FB"/>
    <w:rsid w:val="0044222F"/>
    <w:rsid w:val="00444F6A"/>
    <w:rsid w:val="004476F4"/>
    <w:rsid w:val="004535DE"/>
    <w:rsid w:val="00481442"/>
    <w:rsid w:val="00487F35"/>
    <w:rsid w:val="004932C0"/>
    <w:rsid w:val="004949AD"/>
    <w:rsid w:val="004962B8"/>
    <w:rsid w:val="004B7A91"/>
    <w:rsid w:val="004F2B78"/>
    <w:rsid w:val="004F384D"/>
    <w:rsid w:val="00501668"/>
    <w:rsid w:val="00501A18"/>
    <w:rsid w:val="0051208C"/>
    <w:rsid w:val="00514E0A"/>
    <w:rsid w:val="00521CFA"/>
    <w:rsid w:val="005279A0"/>
    <w:rsid w:val="005321DA"/>
    <w:rsid w:val="00535A03"/>
    <w:rsid w:val="005368F4"/>
    <w:rsid w:val="005369CE"/>
    <w:rsid w:val="0057108A"/>
    <w:rsid w:val="00573191"/>
    <w:rsid w:val="005749FA"/>
    <w:rsid w:val="005839BD"/>
    <w:rsid w:val="00591ACB"/>
    <w:rsid w:val="00594AD8"/>
    <w:rsid w:val="00597592"/>
    <w:rsid w:val="005B0CAA"/>
    <w:rsid w:val="005B13A7"/>
    <w:rsid w:val="005B67EA"/>
    <w:rsid w:val="005B77BF"/>
    <w:rsid w:val="005E17E1"/>
    <w:rsid w:val="005E58E2"/>
    <w:rsid w:val="005F730D"/>
    <w:rsid w:val="0061298D"/>
    <w:rsid w:val="00633C00"/>
    <w:rsid w:val="00650D0B"/>
    <w:rsid w:val="00665155"/>
    <w:rsid w:val="00673228"/>
    <w:rsid w:val="00677A64"/>
    <w:rsid w:val="00685449"/>
    <w:rsid w:val="00693F8B"/>
    <w:rsid w:val="006960CE"/>
    <w:rsid w:val="00696295"/>
    <w:rsid w:val="0069771A"/>
    <w:rsid w:val="006A27FE"/>
    <w:rsid w:val="006B0051"/>
    <w:rsid w:val="006B6C9C"/>
    <w:rsid w:val="006C0DFC"/>
    <w:rsid w:val="006C40A1"/>
    <w:rsid w:val="006D3F0D"/>
    <w:rsid w:val="006E006A"/>
    <w:rsid w:val="006E15DA"/>
    <w:rsid w:val="006E3474"/>
    <w:rsid w:val="006F6231"/>
    <w:rsid w:val="0070729B"/>
    <w:rsid w:val="00722DF5"/>
    <w:rsid w:val="00724DD4"/>
    <w:rsid w:val="007258D9"/>
    <w:rsid w:val="007259CF"/>
    <w:rsid w:val="00745092"/>
    <w:rsid w:val="007568F1"/>
    <w:rsid w:val="007601E3"/>
    <w:rsid w:val="00767A94"/>
    <w:rsid w:val="00767F1D"/>
    <w:rsid w:val="00774E44"/>
    <w:rsid w:val="00781E9D"/>
    <w:rsid w:val="0078391B"/>
    <w:rsid w:val="007848B2"/>
    <w:rsid w:val="00791561"/>
    <w:rsid w:val="00793615"/>
    <w:rsid w:val="00793A54"/>
    <w:rsid w:val="00795616"/>
    <w:rsid w:val="00797900"/>
    <w:rsid w:val="007A2BBC"/>
    <w:rsid w:val="007A483D"/>
    <w:rsid w:val="007A5121"/>
    <w:rsid w:val="007A6C14"/>
    <w:rsid w:val="007A6C7E"/>
    <w:rsid w:val="007B4A90"/>
    <w:rsid w:val="007C0522"/>
    <w:rsid w:val="007C36DB"/>
    <w:rsid w:val="007C599A"/>
    <w:rsid w:val="007D40FC"/>
    <w:rsid w:val="007D7CCA"/>
    <w:rsid w:val="007E0E73"/>
    <w:rsid w:val="007E4927"/>
    <w:rsid w:val="007F209C"/>
    <w:rsid w:val="00800C92"/>
    <w:rsid w:val="00801F73"/>
    <w:rsid w:val="00810734"/>
    <w:rsid w:val="00810D34"/>
    <w:rsid w:val="00840FDC"/>
    <w:rsid w:val="00843287"/>
    <w:rsid w:val="0085414B"/>
    <w:rsid w:val="00860040"/>
    <w:rsid w:val="008707F3"/>
    <w:rsid w:val="008860A2"/>
    <w:rsid w:val="008A0012"/>
    <w:rsid w:val="008B76F3"/>
    <w:rsid w:val="008D1BBB"/>
    <w:rsid w:val="008D4C49"/>
    <w:rsid w:val="008D61EF"/>
    <w:rsid w:val="008E09A0"/>
    <w:rsid w:val="008E31FF"/>
    <w:rsid w:val="008E377D"/>
    <w:rsid w:val="008F2218"/>
    <w:rsid w:val="008F2707"/>
    <w:rsid w:val="008F53CE"/>
    <w:rsid w:val="008F603F"/>
    <w:rsid w:val="008F7B29"/>
    <w:rsid w:val="008F7E87"/>
    <w:rsid w:val="0090226D"/>
    <w:rsid w:val="00910BB4"/>
    <w:rsid w:val="00913F8E"/>
    <w:rsid w:val="00914BFB"/>
    <w:rsid w:val="00916D23"/>
    <w:rsid w:val="00924163"/>
    <w:rsid w:val="00930806"/>
    <w:rsid w:val="00931549"/>
    <w:rsid w:val="00943258"/>
    <w:rsid w:val="009440B5"/>
    <w:rsid w:val="00955995"/>
    <w:rsid w:val="00955BEB"/>
    <w:rsid w:val="0095656C"/>
    <w:rsid w:val="00961A52"/>
    <w:rsid w:val="0097007C"/>
    <w:rsid w:val="00970E40"/>
    <w:rsid w:val="00977923"/>
    <w:rsid w:val="00990B44"/>
    <w:rsid w:val="00991558"/>
    <w:rsid w:val="009A112D"/>
    <w:rsid w:val="009A392E"/>
    <w:rsid w:val="009C0657"/>
    <w:rsid w:val="009E162C"/>
    <w:rsid w:val="009E443A"/>
    <w:rsid w:val="009E4EDB"/>
    <w:rsid w:val="009F6D81"/>
    <w:rsid w:val="00A049FC"/>
    <w:rsid w:val="00A1033E"/>
    <w:rsid w:val="00A2044E"/>
    <w:rsid w:val="00A2639B"/>
    <w:rsid w:val="00A57BCA"/>
    <w:rsid w:val="00A61BC3"/>
    <w:rsid w:val="00A67274"/>
    <w:rsid w:val="00A83AA8"/>
    <w:rsid w:val="00A84B8A"/>
    <w:rsid w:val="00A86332"/>
    <w:rsid w:val="00AB04D1"/>
    <w:rsid w:val="00AB2487"/>
    <w:rsid w:val="00AD5234"/>
    <w:rsid w:val="00B04F8A"/>
    <w:rsid w:val="00B14A81"/>
    <w:rsid w:val="00B1502F"/>
    <w:rsid w:val="00B50643"/>
    <w:rsid w:val="00B5416D"/>
    <w:rsid w:val="00B545F3"/>
    <w:rsid w:val="00B553FD"/>
    <w:rsid w:val="00B61530"/>
    <w:rsid w:val="00B6363E"/>
    <w:rsid w:val="00B71E2C"/>
    <w:rsid w:val="00B73C98"/>
    <w:rsid w:val="00B86DEC"/>
    <w:rsid w:val="00B91221"/>
    <w:rsid w:val="00B9673C"/>
    <w:rsid w:val="00BA2544"/>
    <w:rsid w:val="00BA309B"/>
    <w:rsid w:val="00BB7C20"/>
    <w:rsid w:val="00BC18AC"/>
    <w:rsid w:val="00BD4BB4"/>
    <w:rsid w:val="00BE10CB"/>
    <w:rsid w:val="00BF210F"/>
    <w:rsid w:val="00BF5113"/>
    <w:rsid w:val="00BF759D"/>
    <w:rsid w:val="00C0251B"/>
    <w:rsid w:val="00C03B4C"/>
    <w:rsid w:val="00C0456B"/>
    <w:rsid w:val="00C11F04"/>
    <w:rsid w:val="00C15C6B"/>
    <w:rsid w:val="00C32297"/>
    <w:rsid w:val="00C3433B"/>
    <w:rsid w:val="00C47E4B"/>
    <w:rsid w:val="00C51347"/>
    <w:rsid w:val="00C53299"/>
    <w:rsid w:val="00C70117"/>
    <w:rsid w:val="00C7473B"/>
    <w:rsid w:val="00C74FA8"/>
    <w:rsid w:val="00C97B63"/>
    <w:rsid w:val="00CA03CF"/>
    <w:rsid w:val="00CB5FC5"/>
    <w:rsid w:val="00CC6A2C"/>
    <w:rsid w:val="00CD4AB7"/>
    <w:rsid w:val="00CD4D55"/>
    <w:rsid w:val="00CF690C"/>
    <w:rsid w:val="00D154A0"/>
    <w:rsid w:val="00D16595"/>
    <w:rsid w:val="00D220F8"/>
    <w:rsid w:val="00D23099"/>
    <w:rsid w:val="00D26E43"/>
    <w:rsid w:val="00D32740"/>
    <w:rsid w:val="00D4352B"/>
    <w:rsid w:val="00D54C18"/>
    <w:rsid w:val="00D55426"/>
    <w:rsid w:val="00D62F0F"/>
    <w:rsid w:val="00D75A43"/>
    <w:rsid w:val="00D95404"/>
    <w:rsid w:val="00DA3EFC"/>
    <w:rsid w:val="00DD495B"/>
    <w:rsid w:val="00DE0162"/>
    <w:rsid w:val="00DE0552"/>
    <w:rsid w:val="00DE718A"/>
    <w:rsid w:val="00DF0048"/>
    <w:rsid w:val="00DF5478"/>
    <w:rsid w:val="00E022BD"/>
    <w:rsid w:val="00E05790"/>
    <w:rsid w:val="00E068E3"/>
    <w:rsid w:val="00E15881"/>
    <w:rsid w:val="00E16B55"/>
    <w:rsid w:val="00E34005"/>
    <w:rsid w:val="00E40B7E"/>
    <w:rsid w:val="00E40D57"/>
    <w:rsid w:val="00E40F15"/>
    <w:rsid w:val="00E51F28"/>
    <w:rsid w:val="00E557A6"/>
    <w:rsid w:val="00E5741D"/>
    <w:rsid w:val="00E6091A"/>
    <w:rsid w:val="00E72529"/>
    <w:rsid w:val="00E73AF9"/>
    <w:rsid w:val="00E76C62"/>
    <w:rsid w:val="00E83BE7"/>
    <w:rsid w:val="00E87AF1"/>
    <w:rsid w:val="00E90F3C"/>
    <w:rsid w:val="00E968BB"/>
    <w:rsid w:val="00EA73A8"/>
    <w:rsid w:val="00EB0B4A"/>
    <w:rsid w:val="00EB4346"/>
    <w:rsid w:val="00ED2272"/>
    <w:rsid w:val="00ED6CB3"/>
    <w:rsid w:val="00EE3903"/>
    <w:rsid w:val="00EF2DF4"/>
    <w:rsid w:val="00EF43FB"/>
    <w:rsid w:val="00EF54CE"/>
    <w:rsid w:val="00EF7A5D"/>
    <w:rsid w:val="00F116ED"/>
    <w:rsid w:val="00F11B2C"/>
    <w:rsid w:val="00F22B73"/>
    <w:rsid w:val="00F25E3F"/>
    <w:rsid w:val="00F25E96"/>
    <w:rsid w:val="00F30FE3"/>
    <w:rsid w:val="00F31052"/>
    <w:rsid w:val="00F355D4"/>
    <w:rsid w:val="00F373D8"/>
    <w:rsid w:val="00F642CD"/>
    <w:rsid w:val="00F7593E"/>
    <w:rsid w:val="00F85BB9"/>
    <w:rsid w:val="00F8715F"/>
    <w:rsid w:val="00F875B5"/>
    <w:rsid w:val="00FA2891"/>
    <w:rsid w:val="00FB3A3F"/>
    <w:rsid w:val="00FC6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348E98"/>
  <w15:chartTrackingRefBased/>
  <w15:docId w15:val="{9A313F54-A960-4AC3-9AA2-07C2DACBD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2C1184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2C1184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PargrafodaLista">
    <w:name w:val="List Paragraph"/>
    <w:basedOn w:val="Normal"/>
    <w:uiPriority w:val="34"/>
    <w:qFormat/>
    <w:rsid w:val="00C74FA8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3A39B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A39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53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7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2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1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41</TotalTime>
  <Pages>3</Pages>
  <Words>841</Words>
  <Characters>4470</Characters>
  <Application>Microsoft Office Word</Application>
  <DocSecurity>0</DocSecurity>
  <Lines>101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6</cp:revision>
  <cp:lastPrinted>2022-07-18T22:35:00Z</cp:lastPrinted>
  <dcterms:created xsi:type="dcterms:W3CDTF">2025-05-01T19:30:00Z</dcterms:created>
  <dcterms:modified xsi:type="dcterms:W3CDTF">2025-05-05T16:08:00Z</dcterms:modified>
</cp:coreProperties>
</file>