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3FC5D1" w14:textId="09AFE89B" w:rsidR="000169F1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980061">
        <w:rPr>
          <w:rFonts w:ascii="Arial" w:eastAsia="Calibri" w:hAnsi="Arial" w:cs="Times New Roman"/>
          <w:sz w:val="24"/>
          <w:szCs w:val="24"/>
        </w:rPr>
        <w:t>EXCELENTÍSSIMO</w:t>
      </w:r>
      <w:r w:rsidR="00646A85">
        <w:rPr>
          <w:rFonts w:ascii="Arial" w:eastAsia="Calibri" w:hAnsi="Arial" w:cs="Times New Roman"/>
          <w:sz w:val="24"/>
          <w:szCs w:val="24"/>
        </w:rPr>
        <w:t xml:space="preserve"> SENHOR DOUTOR JUIZ DE DIREITO DA 7ª VARA CÍVEL DA COMARCA DA CAPITAL/SC.</w:t>
      </w:r>
    </w:p>
    <w:p w14:paraId="6594DA8C" w14:textId="77777777" w:rsidR="000169F1" w:rsidRPr="00980061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5957DAE1" w14:textId="77777777" w:rsidR="003C5688" w:rsidRPr="00136102" w:rsidRDefault="003C5688" w:rsidP="00AD242E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4003976D" w14:textId="132E590E" w:rsidR="003C5688" w:rsidRPr="003C5688" w:rsidRDefault="00646A85" w:rsidP="003C5688">
      <w:pPr>
        <w:spacing w:after="0" w:line="360" w:lineRule="auto"/>
        <w:contextualSpacing/>
        <w:jc w:val="both"/>
        <w:rPr>
          <w:rFonts w:ascii="Arial" w:eastAsia="Calibri" w:hAnsi="Arial" w:cs="Times New Roman"/>
        </w:rPr>
      </w:pPr>
      <w:r w:rsidRPr="00646A85">
        <w:rPr>
          <w:rFonts w:ascii="Arial" w:eastAsia="Calibri" w:hAnsi="Arial" w:cs="Times New Roman"/>
        </w:rPr>
        <w:t>Autos n. 5000927-14.2022.8.24.0082</w:t>
      </w:r>
    </w:p>
    <w:p w14:paraId="28A0CCD3" w14:textId="6C818621" w:rsidR="000169F1" w:rsidRPr="00136102" w:rsidRDefault="000169F1" w:rsidP="00C106F2">
      <w:pPr>
        <w:tabs>
          <w:tab w:val="left" w:pos="3944"/>
        </w:tabs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>
        <w:rPr>
          <w:rFonts w:ascii="Arial" w:eastAsia="Calibri" w:hAnsi="Arial" w:cs="Times New Roman"/>
          <w:sz w:val="24"/>
          <w:szCs w:val="24"/>
        </w:rPr>
        <w:tab/>
      </w:r>
    </w:p>
    <w:p w14:paraId="1728CA6E" w14:textId="77777777" w:rsidR="00575FBA" w:rsidRPr="00136102" w:rsidRDefault="00575FBA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326A3EFD" w14:textId="1DFE78DF" w:rsidR="007D60B1" w:rsidRDefault="006B642E" w:rsidP="009A0997">
      <w:pPr>
        <w:pStyle w:val="Qualificaodaspartes"/>
        <w:spacing w:line="276" w:lineRule="auto"/>
      </w:pPr>
      <w:r>
        <w:rPr>
          <w:b/>
        </w:rPr>
        <w:t xml:space="preserve">MATEUS BERNARDINO NETO </w:t>
      </w:r>
      <w:r w:rsidRPr="00883FD2">
        <w:rPr>
          <w:bCs w:val="0"/>
        </w:rPr>
        <w:t>e</w:t>
      </w:r>
      <w:r>
        <w:rPr>
          <w:b/>
        </w:rPr>
        <w:t xml:space="preserve"> GILSON ALBERTO DOS SANTOS</w:t>
      </w:r>
      <w:r w:rsidRPr="00A814BD">
        <w:t xml:space="preserve">, </w:t>
      </w:r>
      <w:r>
        <w:t xml:space="preserve">já qualificados nos autos da ação de cobrança de título extrajudicial c/c indenização por dano moral e material n. </w:t>
      </w:r>
      <w:r w:rsidRPr="002711E4">
        <w:t>5000927-14.2022.8.24.0082</w:t>
      </w:r>
      <w:r>
        <w:t xml:space="preserve">, ajuizada </w:t>
      </w:r>
      <w:r w:rsidR="00075997">
        <w:t xml:space="preserve">contra </w:t>
      </w:r>
      <w:r>
        <w:t>MARCELO FEIJÓ e OUTROS,</w:t>
      </w:r>
      <w:r w:rsidRPr="00A814BD">
        <w:t xml:space="preserve"> v</w:t>
      </w:r>
      <w:r>
        <w:t>ê</w:t>
      </w:r>
      <w:r w:rsidRPr="00A814BD">
        <w:t xml:space="preserve">m, respeitosamente, </w:t>
      </w:r>
      <w:r>
        <w:t xml:space="preserve">à elevada presença de </w:t>
      </w:r>
      <w:r w:rsidRPr="00A814BD">
        <w:t xml:space="preserve">Vossa Excelência, </w:t>
      </w:r>
      <w:r>
        <w:t xml:space="preserve">por seus advogados abaixo signatários, </w:t>
      </w:r>
      <w:r w:rsidR="001C0BE6">
        <w:t>com fundamento no</w:t>
      </w:r>
      <w:r w:rsidR="00692D8F">
        <w:t>s</w:t>
      </w:r>
      <w:r w:rsidR="001C0BE6">
        <w:t xml:space="preserve"> art</w:t>
      </w:r>
      <w:r w:rsidR="00692D8F">
        <w:t>s</w:t>
      </w:r>
      <w:r w:rsidR="001C0BE6">
        <w:t>. 1.0</w:t>
      </w:r>
      <w:r w:rsidR="00754215">
        <w:t xml:space="preserve">09 </w:t>
      </w:r>
      <w:r w:rsidR="00692D8F">
        <w:t xml:space="preserve">e seguintes </w:t>
      </w:r>
      <w:r w:rsidR="001C0BE6">
        <w:t>do CPC</w:t>
      </w:r>
      <w:r w:rsidR="00075997">
        <w:t xml:space="preserve">, </w:t>
      </w:r>
      <w:r w:rsidR="00692D8F">
        <w:t xml:space="preserve">interpor </w:t>
      </w:r>
      <w:r w:rsidR="00692D8F">
        <w:rPr>
          <w:b/>
          <w:bCs w:val="0"/>
          <w:i/>
          <w:iCs/>
        </w:rPr>
        <w:t>APELAÇÃO CÍVEL</w:t>
      </w:r>
      <w:r w:rsidR="00075997">
        <w:rPr>
          <w:i/>
          <w:iCs/>
        </w:rPr>
        <w:t>,</w:t>
      </w:r>
      <w:r w:rsidR="00075997">
        <w:t xml:space="preserve"> </w:t>
      </w:r>
      <w:r>
        <w:t xml:space="preserve">em </w:t>
      </w:r>
      <w:r w:rsidR="00075997">
        <w:t xml:space="preserve">face da </w:t>
      </w:r>
      <w:r w:rsidR="006D6DF2">
        <w:t>r.</w:t>
      </w:r>
      <w:r w:rsidR="00075997">
        <w:t xml:space="preserve"> </w:t>
      </w:r>
      <w:r w:rsidR="00C342D5">
        <w:t>se</w:t>
      </w:r>
      <w:r w:rsidR="001C0BE6">
        <w:t>ntença do evento 206</w:t>
      </w:r>
      <w:r w:rsidR="00692D8F">
        <w:t xml:space="preserve"> e o </w:t>
      </w:r>
      <w:r w:rsidR="00692D8F">
        <w:rPr>
          <w:i/>
          <w:iCs/>
        </w:rPr>
        <w:t xml:space="preserve">decisum </w:t>
      </w:r>
      <w:r w:rsidR="00692D8F">
        <w:t xml:space="preserve">do evento </w:t>
      </w:r>
      <w:r w:rsidR="00D63424">
        <w:t xml:space="preserve">222 </w:t>
      </w:r>
      <w:r w:rsidR="00692D8F">
        <w:t>que rejeitou</w:t>
      </w:r>
      <w:r w:rsidR="00D63424">
        <w:t xml:space="preserve"> os aclaratórios opostos</w:t>
      </w:r>
      <w:r w:rsidR="001C0BE6">
        <w:t>,</w:t>
      </w:r>
      <w:r w:rsidR="00075997">
        <w:t xml:space="preserve"> pelas razões delineadas a seguir</w:t>
      </w:r>
      <w:r w:rsidR="007E56AE">
        <w:t>.</w:t>
      </w:r>
    </w:p>
    <w:p w14:paraId="0985F08C" w14:textId="77777777" w:rsidR="003D2B6B" w:rsidRDefault="003D2B6B" w:rsidP="00B35391">
      <w:pPr>
        <w:pStyle w:val="Ttulo2"/>
        <w:rPr>
          <w:rFonts w:eastAsia="Calibri"/>
        </w:rPr>
      </w:pPr>
    </w:p>
    <w:p w14:paraId="7BE1ACCB" w14:textId="77777777" w:rsidR="006E1507" w:rsidRPr="006E1507" w:rsidRDefault="006E1507" w:rsidP="006E1507"/>
    <w:p w14:paraId="3BAA7BC4" w14:textId="05D1F7EB" w:rsidR="007628A9" w:rsidRDefault="006E1507" w:rsidP="007628A9">
      <w:pPr>
        <w:pStyle w:val="Qualificaodaspartes"/>
      </w:pPr>
      <w:r w:rsidRPr="006E1507">
        <w:t>Requer, outrossim,</w:t>
      </w:r>
      <w:r w:rsidR="007628A9">
        <w:t xml:space="preserve"> o recebimento do</w:t>
      </w:r>
      <w:r w:rsidR="007628A9" w:rsidRPr="00535CDE">
        <w:t xml:space="preserve"> presente recurso no</w:t>
      </w:r>
      <w:r w:rsidR="007628A9">
        <w:t>s</w:t>
      </w:r>
      <w:r w:rsidR="007628A9" w:rsidRPr="00535CDE">
        <w:t xml:space="preserve"> </w:t>
      </w:r>
      <w:r w:rsidR="007628A9">
        <w:t>seus e</w:t>
      </w:r>
      <w:r w:rsidR="007628A9" w:rsidRPr="00535CDE">
        <w:t>feito</w:t>
      </w:r>
      <w:r w:rsidR="007628A9">
        <w:t>s legais</w:t>
      </w:r>
      <w:r w:rsidR="008B3862">
        <w:t xml:space="preserve"> </w:t>
      </w:r>
      <w:r w:rsidR="008B3862" w:rsidRPr="008B3862">
        <w:rPr>
          <w:sz w:val="20"/>
          <w:szCs w:val="18"/>
        </w:rPr>
        <w:t>(comprovante de pagamento do preparo – evento 231)</w:t>
      </w:r>
      <w:r w:rsidR="007628A9" w:rsidRPr="00535CDE">
        <w:t xml:space="preserve">, </w:t>
      </w:r>
      <w:r w:rsidR="007628A9">
        <w:t xml:space="preserve">com a intimação da </w:t>
      </w:r>
      <w:r w:rsidR="007628A9" w:rsidRPr="00535CDE">
        <w:t xml:space="preserve">parte contrária para, querendo, apresentar as suas contrarrazões recursais, no prazo de 15 dias </w:t>
      </w:r>
      <w:r w:rsidR="007628A9" w:rsidRPr="00535CDE">
        <w:rPr>
          <w:sz w:val="20"/>
          <w:szCs w:val="18"/>
        </w:rPr>
        <w:t>(§ 1º do art. 1</w:t>
      </w:r>
      <w:r w:rsidR="007628A9">
        <w:rPr>
          <w:sz w:val="20"/>
          <w:szCs w:val="18"/>
        </w:rPr>
        <w:t>.</w:t>
      </w:r>
      <w:r w:rsidR="007628A9" w:rsidRPr="00535CDE">
        <w:rPr>
          <w:sz w:val="20"/>
          <w:szCs w:val="18"/>
        </w:rPr>
        <w:t>010 do CPC)</w:t>
      </w:r>
      <w:r w:rsidR="007628A9" w:rsidRPr="00535CDE">
        <w:t>.</w:t>
      </w:r>
    </w:p>
    <w:p w14:paraId="165ADB75" w14:textId="77777777" w:rsidR="007628A9" w:rsidRPr="00535CDE" w:rsidRDefault="007628A9" w:rsidP="007628A9">
      <w:pPr>
        <w:pStyle w:val="Qualificaodaspartes"/>
        <w:ind w:right="-568" w:firstLine="1418"/>
      </w:pPr>
    </w:p>
    <w:p w14:paraId="36A1D565" w14:textId="23455007" w:rsidR="007628A9" w:rsidRPr="00535CDE" w:rsidRDefault="007628A9" w:rsidP="007628A9">
      <w:pPr>
        <w:pStyle w:val="Qualificaodaspartes"/>
      </w:pPr>
      <w:r w:rsidRPr="00535CDE">
        <w:t>Por fim,</w:t>
      </w:r>
      <w:r w:rsidR="00823E9A">
        <w:t xml:space="preserve"> os apelantes</w:t>
      </w:r>
      <w:r w:rsidRPr="00535CDE">
        <w:t xml:space="preserve"> requer</w:t>
      </w:r>
      <w:r w:rsidR="00823E9A">
        <w:t>em</w:t>
      </w:r>
      <w:r w:rsidRPr="00535CDE">
        <w:t xml:space="preserve"> a remessa dos autos ao Egrégio Tribunal de Justiça d</w:t>
      </w:r>
      <w:r>
        <w:t>e Santa Catarina</w:t>
      </w:r>
      <w:r w:rsidRPr="00535CDE">
        <w:t xml:space="preserve">, para o seu </w:t>
      </w:r>
      <w:r>
        <w:t xml:space="preserve">regular </w:t>
      </w:r>
      <w:r w:rsidRPr="00535CDE">
        <w:t>processamento e julgamento.</w:t>
      </w:r>
    </w:p>
    <w:p w14:paraId="32F35CAD" w14:textId="79845EE0" w:rsidR="00D15E7A" w:rsidRDefault="00D15E7A" w:rsidP="007628A9">
      <w:pPr>
        <w:pStyle w:val="SemEspaamento"/>
        <w:numPr>
          <w:ilvl w:val="0"/>
          <w:numId w:val="0"/>
        </w:numPr>
        <w:ind w:firstLine="1985"/>
        <w:rPr>
          <w:sz w:val="18"/>
          <w:szCs w:val="18"/>
        </w:rPr>
      </w:pPr>
    </w:p>
    <w:p w14:paraId="4BD8D359" w14:textId="77777777" w:rsidR="007628A9" w:rsidRDefault="007628A9" w:rsidP="007628A9">
      <w:pPr>
        <w:pStyle w:val="SemEspaamento"/>
        <w:numPr>
          <w:ilvl w:val="0"/>
          <w:numId w:val="0"/>
        </w:numPr>
        <w:ind w:firstLine="1985"/>
        <w:rPr>
          <w:sz w:val="18"/>
          <w:szCs w:val="18"/>
        </w:rPr>
      </w:pPr>
    </w:p>
    <w:p w14:paraId="3AFC40B9" w14:textId="77777777" w:rsidR="007628A9" w:rsidRPr="00136102" w:rsidRDefault="007628A9" w:rsidP="007628A9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Pede deferimento. </w:t>
      </w:r>
    </w:p>
    <w:p w14:paraId="7A4BBE4A" w14:textId="3BB8E8B6" w:rsidR="007628A9" w:rsidRPr="00136102" w:rsidRDefault="007628A9" w:rsidP="007628A9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Florianópolis, </w:t>
      </w:r>
      <w:r>
        <w:rPr>
          <w:rFonts w:ascii="Arial" w:eastAsia="Calibri" w:hAnsi="Arial" w:cs="Times New Roman"/>
          <w:sz w:val="24"/>
          <w:szCs w:val="24"/>
        </w:rPr>
        <w:fldChar w:fldCharType="begin"/>
      </w:r>
      <w:r>
        <w:rPr>
          <w:rFonts w:ascii="Arial" w:eastAsia="Calibri" w:hAnsi="Arial" w:cs="Times New Roman"/>
          <w:sz w:val="24"/>
          <w:szCs w:val="24"/>
        </w:rPr>
        <w:instrText xml:space="preserve"> TIME \@ "d' de 'MMMM' de 'yyyy" </w:instrText>
      </w:r>
      <w:r>
        <w:rPr>
          <w:rFonts w:ascii="Arial" w:eastAsia="Calibri" w:hAnsi="Arial" w:cs="Times New Roman"/>
          <w:sz w:val="24"/>
          <w:szCs w:val="24"/>
        </w:rPr>
        <w:fldChar w:fldCharType="separate"/>
      </w:r>
      <w:r w:rsidR="005A4401">
        <w:rPr>
          <w:rFonts w:ascii="Arial" w:eastAsia="Calibri" w:hAnsi="Arial" w:cs="Times New Roman"/>
          <w:noProof/>
          <w:sz w:val="24"/>
          <w:szCs w:val="24"/>
        </w:rPr>
        <w:t>22 de março de 2025</w:t>
      </w:r>
      <w:r>
        <w:rPr>
          <w:rFonts w:ascii="Arial" w:eastAsia="Calibri" w:hAnsi="Arial" w:cs="Times New Roman"/>
          <w:sz w:val="24"/>
          <w:szCs w:val="24"/>
        </w:rPr>
        <w:fldChar w:fldCharType="end"/>
      </w:r>
      <w:r w:rsidRPr="00136102">
        <w:rPr>
          <w:rFonts w:ascii="Arial" w:eastAsia="Calibri" w:hAnsi="Arial" w:cs="Times New Roman"/>
          <w:sz w:val="24"/>
          <w:szCs w:val="24"/>
        </w:rPr>
        <w:t>.</w:t>
      </w:r>
    </w:p>
    <w:p w14:paraId="46D008DB" w14:textId="77777777" w:rsidR="007628A9" w:rsidRDefault="007628A9" w:rsidP="007628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35F089A8" w14:textId="77777777" w:rsidR="007628A9" w:rsidRDefault="007628A9" w:rsidP="007628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67DDD289" w14:textId="77777777" w:rsidR="007628A9" w:rsidRDefault="007628A9" w:rsidP="007628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43E2D02C" w14:textId="77777777" w:rsidR="007628A9" w:rsidRPr="00D576AF" w:rsidRDefault="007628A9" w:rsidP="007628A9">
      <w:pPr>
        <w:spacing w:after="0" w:line="240" w:lineRule="auto"/>
        <w:ind w:right="-2"/>
        <w:jc w:val="center"/>
        <w:rPr>
          <w:rFonts w:ascii="Arial" w:eastAsia="Times New Roman" w:hAnsi="Arial" w:cs="Times New Roman"/>
          <w:bCs/>
          <w:sz w:val="24"/>
          <w:szCs w:val="24"/>
        </w:rPr>
      </w:pPr>
      <w:r w:rsidRPr="00D576AF">
        <w:rPr>
          <w:rFonts w:ascii="Arial" w:eastAsia="Times New Roman" w:hAnsi="Arial" w:cs="Times New Roman"/>
          <w:b/>
          <w:sz w:val="24"/>
          <w:szCs w:val="24"/>
        </w:rPr>
        <w:t>Paulo Ekke Moukarzel Junior</w:t>
      </w:r>
      <w:r w:rsidRPr="00D576AF">
        <w:rPr>
          <w:rFonts w:ascii="Arial" w:eastAsia="Times New Roman" w:hAnsi="Arial" w:cs="Times New Roman"/>
          <w:b/>
          <w:sz w:val="24"/>
          <w:szCs w:val="24"/>
        </w:rPr>
        <w:tab/>
      </w:r>
      <w:r w:rsidRPr="00D576AF">
        <w:rPr>
          <w:rFonts w:ascii="Arial" w:eastAsia="Times New Roman" w:hAnsi="Arial" w:cs="Times New Roman"/>
          <w:b/>
          <w:sz w:val="24"/>
          <w:szCs w:val="24"/>
        </w:rPr>
        <w:tab/>
      </w:r>
      <w:r>
        <w:rPr>
          <w:rFonts w:ascii="Arial" w:eastAsia="Times New Roman" w:hAnsi="Arial" w:cs="Times New Roman"/>
          <w:b/>
          <w:sz w:val="24"/>
          <w:szCs w:val="24"/>
        </w:rPr>
        <w:tab/>
      </w:r>
      <w:r w:rsidRPr="00D576AF">
        <w:rPr>
          <w:rFonts w:ascii="Arial" w:eastAsia="Times New Roman" w:hAnsi="Arial" w:cs="Times New Roman"/>
          <w:b/>
          <w:sz w:val="24"/>
          <w:szCs w:val="24"/>
        </w:rPr>
        <w:t xml:space="preserve">Bruno </w:t>
      </w:r>
      <w:r>
        <w:rPr>
          <w:rFonts w:ascii="Arial" w:eastAsia="Times New Roman" w:hAnsi="Arial" w:cs="Times New Roman"/>
          <w:b/>
          <w:sz w:val="24"/>
          <w:szCs w:val="24"/>
        </w:rPr>
        <w:t>Gastão da Rosa</w:t>
      </w:r>
    </w:p>
    <w:p w14:paraId="6F59123B" w14:textId="77777777" w:rsidR="007628A9" w:rsidRPr="000169F1" w:rsidRDefault="007628A9" w:rsidP="007628A9">
      <w:pPr>
        <w:spacing w:after="0" w:line="240" w:lineRule="auto"/>
        <w:ind w:right="-2"/>
        <w:jc w:val="center"/>
      </w:pPr>
      <w:r w:rsidRPr="00B3282E">
        <w:rPr>
          <w:rFonts w:ascii="Arial" w:eastAsia="Times New Roman" w:hAnsi="Arial" w:cs="Times New Roman"/>
          <w:sz w:val="24"/>
          <w:szCs w:val="24"/>
        </w:rPr>
        <w:t xml:space="preserve">    </w:t>
      </w:r>
      <w:r w:rsidRPr="00EE029A">
        <w:rPr>
          <w:rFonts w:ascii="Arial" w:eastAsia="Times New Roman" w:hAnsi="Arial" w:cs="Times New Roman"/>
          <w:sz w:val="24"/>
          <w:szCs w:val="24"/>
        </w:rPr>
        <w:t>OAB/SC 36.591</w:t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  <w:t>OAB/SC 47.774</w:t>
      </w:r>
    </w:p>
    <w:p w14:paraId="62D89A62" w14:textId="77777777" w:rsidR="007628A9" w:rsidRDefault="007628A9" w:rsidP="007628A9">
      <w:pPr>
        <w:pStyle w:val="SemEspaamento"/>
        <w:numPr>
          <w:ilvl w:val="0"/>
          <w:numId w:val="0"/>
        </w:numPr>
        <w:ind w:firstLine="1985"/>
        <w:rPr>
          <w:sz w:val="18"/>
          <w:szCs w:val="18"/>
        </w:rPr>
      </w:pPr>
    </w:p>
    <w:p w14:paraId="766B2D64" w14:textId="77777777" w:rsidR="007628A9" w:rsidRDefault="007628A9" w:rsidP="007628A9">
      <w:pPr>
        <w:pStyle w:val="SemEspaamento"/>
        <w:numPr>
          <w:ilvl w:val="0"/>
          <w:numId w:val="0"/>
        </w:numPr>
        <w:ind w:firstLine="1985"/>
        <w:rPr>
          <w:sz w:val="18"/>
          <w:szCs w:val="18"/>
        </w:rPr>
      </w:pPr>
    </w:p>
    <w:p w14:paraId="49639088" w14:textId="77777777" w:rsidR="007628A9" w:rsidRDefault="007628A9" w:rsidP="007628A9">
      <w:pPr>
        <w:pStyle w:val="SemEspaamento"/>
        <w:numPr>
          <w:ilvl w:val="0"/>
          <w:numId w:val="0"/>
        </w:numPr>
        <w:ind w:firstLine="1985"/>
        <w:rPr>
          <w:sz w:val="18"/>
          <w:szCs w:val="18"/>
        </w:rPr>
      </w:pPr>
    </w:p>
    <w:p w14:paraId="765556D2" w14:textId="77777777" w:rsidR="007628A9" w:rsidRDefault="007628A9" w:rsidP="007628A9">
      <w:pPr>
        <w:pStyle w:val="SemEspaamento"/>
        <w:numPr>
          <w:ilvl w:val="0"/>
          <w:numId w:val="0"/>
        </w:numPr>
        <w:ind w:firstLine="1985"/>
        <w:rPr>
          <w:sz w:val="18"/>
          <w:szCs w:val="18"/>
        </w:rPr>
      </w:pPr>
    </w:p>
    <w:p w14:paraId="28002CA9" w14:textId="77777777" w:rsidR="007628A9" w:rsidRDefault="007628A9" w:rsidP="007628A9">
      <w:pPr>
        <w:pStyle w:val="SemEspaamento"/>
        <w:numPr>
          <w:ilvl w:val="0"/>
          <w:numId w:val="0"/>
        </w:numPr>
        <w:ind w:firstLine="1985"/>
        <w:rPr>
          <w:sz w:val="18"/>
          <w:szCs w:val="18"/>
        </w:rPr>
      </w:pPr>
    </w:p>
    <w:p w14:paraId="7F54D38F" w14:textId="77777777" w:rsidR="007628A9" w:rsidRDefault="007628A9" w:rsidP="007628A9">
      <w:pPr>
        <w:pStyle w:val="SemEspaamento"/>
        <w:numPr>
          <w:ilvl w:val="0"/>
          <w:numId w:val="0"/>
        </w:numPr>
        <w:ind w:firstLine="1985"/>
        <w:rPr>
          <w:sz w:val="18"/>
          <w:szCs w:val="18"/>
        </w:rPr>
      </w:pPr>
    </w:p>
    <w:p w14:paraId="1AA51B32" w14:textId="77777777" w:rsidR="007628A9" w:rsidRDefault="007628A9" w:rsidP="007628A9">
      <w:pPr>
        <w:pStyle w:val="SemEspaamento"/>
        <w:numPr>
          <w:ilvl w:val="0"/>
          <w:numId w:val="0"/>
        </w:numPr>
        <w:ind w:firstLine="1985"/>
        <w:rPr>
          <w:sz w:val="18"/>
          <w:szCs w:val="18"/>
        </w:rPr>
      </w:pPr>
    </w:p>
    <w:p w14:paraId="6646E5C4" w14:textId="77777777" w:rsidR="007628A9" w:rsidRDefault="007628A9" w:rsidP="007628A9">
      <w:pPr>
        <w:pStyle w:val="SemEspaamento"/>
        <w:numPr>
          <w:ilvl w:val="0"/>
          <w:numId w:val="0"/>
        </w:numPr>
        <w:ind w:firstLine="1985"/>
        <w:rPr>
          <w:sz w:val="18"/>
          <w:szCs w:val="18"/>
        </w:rPr>
      </w:pPr>
    </w:p>
    <w:p w14:paraId="1CB42DBE" w14:textId="77777777" w:rsidR="009962A5" w:rsidRPr="00577C2C" w:rsidRDefault="009962A5" w:rsidP="009962A5">
      <w:pPr>
        <w:tabs>
          <w:tab w:val="left" w:pos="8504"/>
        </w:tabs>
        <w:spacing w:after="0" w:line="276" w:lineRule="auto"/>
        <w:ind w:right="142"/>
        <w:contextualSpacing/>
        <w:rPr>
          <w:rFonts w:ascii="Arial" w:eastAsia="Times New Roman" w:hAnsi="Arial" w:cs="Times New Roman"/>
          <w:sz w:val="6"/>
          <w:szCs w:val="6"/>
          <w:lang w:eastAsia="pt-BR"/>
        </w:rPr>
      </w:pPr>
    </w:p>
    <w:p w14:paraId="72D3E9F9" w14:textId="77777777" w:rsidR="009962A5" w:rsidRDefault="009962A5" w:rsidP="009962A5">
      <w:pPr>
        <w:tabs>
          <w:tab w:val="left" w:pos="8504"/>
        </w:tabs>
        <w:spacing w:after="0" w:line="276" w:lineRule="auto"/>
        <w:ind w:right="142"/>
        <w:contextualSpacing/>
        <w:rPr>
          <w:rFonts w:ascii="Arial" w:eastAsia="Times New Roman" w:hAnsi="Arial" w:cs="Times New Roman"/>
          <w:lang w:eastAsia="pt-BR"/>
        </w:rPr>
      </w:pPr>
      <w:r>
        <w:rPr>
          <w:rFonts w:ascii="Arial" w:eastAsia="Times New Roman" w:hAnsi="Arial" w:cs="Times New Roman"/>
          <w:noProof/>
          <w:sz w:val="24"/>
          <w:szCs w:val="24"/>
          <w:lang w:eastAsia="pt-BR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5FB29694" wp14:editId="61479CFB">
                <wp:simplePos x="0" y="0"/>
                <wp:positionH relativeFrom="column">
                  <wp:posOffset>-81033</wp:posOffset>
                </wp:positionH>
                <wp:positionV relativeFrom="paragraph">
                  <wp:posOffset>-42149</wp:posOffset>
                </wp:positionV>
                <wp:extent cx="3714750" cy="831273"/>
                <wp:effectExtent l="0" t="0" r="19050" b="26035"/>
                <wp:wrapNone/>
                <wp:docPr id="392339084" name="Retângulo: Cantos Diagonais Arredondado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14750" cy="831273"/>
                        </a:xfrm>
                        <a:prstGeom prst="round2DiagRect">
                          <a:avLst/>
                        </a:prstGeom>
                        <a:noFill/>
                        <a:ln>
                          <a:solidFill>
                            <a:schemeClr val="accent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9E3007" id="Retângulo: Cantos Diagonais Arredondados 1" o:spid="_x0000_s1026" style="position:absolute;margin-left:-6.4pt;margin-top:-3.3pt;width:292.5pt;height:65.4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714750,8312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" path="m138548,l3714750,r,l3714750,692725v,76518,-62030,138548,-138548,138548l,831273r,l,138548c,62030,62030,,138548,xe" filled="f" strokecolor="#5b9bd5 [3208]" strokeweight="1pt">
                <v:stroke joinstyle="miter"/>
                <v:path arrowok="t" o:connecttype="custom" o:connectlocs="138548,0;3714750,0;3714750,0;3714750,692725;3576202,831273;0,831273;0,831273;0,138548;138548,0" o:connectangles="0,0,0,0,0,0,0,0,0"/>
              </v:shape>
            </w:pict>
          </mc:Fallback>
        </mc:AlternateContent>
      </w:r>
      <w:r w:rsidRPr="00D12C67">
        <w:rPr>
          <w:rFonts w:ascii="Arial" w:eastAsia="Times New Roman" w:hAnsi="Arial" w:cs="Times New Roman"/>
          <w:lang w:eastAsia="pt-BR"/>
        </w:rPr>
        <w:t>Recorrente</w:t>
      </w:r>
      <w:r>
        <w:rPr>
          <w:rFonts w:ascii="Arial" w:eastAsia="Times New Roman" w:hAnsi="Arial" w:cs="Times New Roman"/>
          <w:lang w:eastAsia="pt-BR"/>
        </w:rPr>
        <w:t>s</w:t>
      </w:r>
      <w:r w:rsidRPr="00D12C67">
        <w:rPr>
          <w:rFonts w:ascii="Arial" w:eastAsia="Times New Roman" w:hAnsi="Arial" w:cs="Times New Roman"/>
          <w:lang w:eastAsia="pt-BR"/>
        </w:rPr>
        <w:t xml:space="preserve">: </w:t>
      </w:r>
      <w:r>
        <w:rPr>
          <w:rFonts w:ascii="Arial" w:eastAsia="Times New Roman" w:hAnsi="Arial" w:cs="Times New Roman"/>
          <w:lang w:eastAsia="pt-BR"/>
        </w:rPr>
        <w:t xml:space="preserve">Mateus Bernadino Neto e Gilson Alberto dos </w:t>
      </w:r>
    </w:p>
    <w:p w14:paraId="39A33646" w14:textId="24307A63" w:rsidR="009962A5" w:rsidRPr="00D12C67" w:rsidRDefault="009962A5" w:rsidP="009962A5">
      <w:pPr>
        <w:tabs>
          <w:tab w:val="left" w:pos="8504"/>
        </w:tabs>
        <w:spacing w:after="0" w:line="276" w:lineRule="auto"/>
        <w:ind w:right="142"/>
        <w:contextualSpacing/>
        <w:rPr>
          <w:rFonts w:ascii="Arial" w:eastAsia="Times New Roman" w:hAnsi="Arial" w:cs="Times New Roman"/>
          <w:lang w:eastAsia="pt-BR"/>
        </w:rPr>
      </w:pPr>
      <w:r>
        <w:rPr>
          <w:rFonts w:ascii="Arial" w:eastAsia="Times New Roman" w:hAnsi="Arial" w:cs="Times New Roman"/>
          <w:lang w:eastAsia="pt-BR"/>
        </w:rPr>
        <w:t>Santos</w:t>
      </w:r>
    </w:p>
    <w:p w14:paraId="4565E7A2" w14:textId="6D392319" w:rsidR="009962A5" w:rsidRPr="00D12C67" w:rsidRDefault="009962A5" w:rsidP="009962A5">
      <w:pPr>
        <w:tabs>
          <w:tab w:val="left" w:pos="8504"/>
        </w:tabs>
        <w:spacing w:after="0" w:line="276" w:lineRule="auto"/>
        <w:ind w:right="142"/>
        <w:contextualSpacing/>
        <w:rPr>
          <w:rFonts w:ascii="Arial" w:eastAsia="Times New Roman" w:hAnsi="Arial" w:cs="Times New Roman"/>
          <w:lang w:eastAsia="pt-BR"/>
        </w:rPr>
      </w:pPr>
      <w:r w:rsidRPr="00D12C67">
        <w:rPr>
          <w:rFonts w:ascii="Arial" w:eastAsia="Times New Roman" w:hAnsi="Arial" w:cs="Times New Roman"/>
          <w:lang w:eastAsia="pt-BR"/>
        </w:rPr>
        <w:t>Recorrido</w:t>
      </w:r>
      <w:r w:rsidR="0017772E">
        <w:rPr>
          <w:rFonts w:ascii="Arial" w:eastAsia="Times New Roman" w:hAnsi="Arial" w:cs="Times New Roman"/>
          <w:lang w:eastAsia="pt-BR"/>
        </w:rPr>
        <w:t>s</w:t>
      </w:r>
      <w:r w:rsidRPr="00D12C67">
        <w:rPr>
          <w:rFonts w:ascii="Arial" w:eastAsia="Times New Roman" w:hAnsi="Arial" w:cs="Times New Roman"/>
          <w:lang w:eastAsia="pt-BR"/>
        </w:rPr>
        <w:t xml:space="preserve">: </w:t>
      </w:r>
      <w:r>
        <w:rPr>
          <w:rFonts w:ascii="Arial" w:eastAsia="Times New Roman" w:hAnsi="Arial" w:cs="Times New Roman"/>
          <w:lang w:eastAsia="pt-BR"/>
        </w:rPr>
        <w:t>Marcelo Feijó e outros</w:t>
      </w:r>
    </w:p>
    <w:p w14:paraId="71740146" w14:textId="5918F42A" w:rsidR="009962A5" w:rsidRPr="00D12C67" w:rsidRDefault="009962A5" w:rsidP="009962A5">
      <w:pPr>
        <w:tabs>
          <w:tab w:val="left" w:pos="8504"/>
        </w:tabs>
        <w:spacing w:before="120" w:after="120" w:line="276" w:lineRule="auto"/>
        <w:contextualSpacing/>
        <w:jc w:val="both"/>
        <w:rPr>
          <w:rFonts w:ascii="Arial" w:eastAsia="Calibri" w:hAnsi="Arial" w:cs="Arial"/>
          <w:bCs/>
        </w:rPr>
      </w:pPr>
      <w:r>
        <w:rPr>
          <w:rFonts w:ascii="Arial" w:eastAsia="Calibri" w:hAnsi="Arial" w:cs="Arial"/>
          <w:bCs/>
        </w:rPr>
        <w:t xml:space="preserve">Autos n. </w:t>
      </w:r>
      <w:r w:rsidRPr="00646A85">
        <w:rPr>
          <w:rFonts w:ascii="Arial" w:eastAsia="Calibri" w:hAnsi="Arial" w:cs="Times New Roman"/>
        </w:rPr>
        <w:t>5000927-14.2022.8.24.0082</w:t>
      </w:r>
    </w:p>
    <w:p w14:paraId="0A61C8F4" w14:textId="77777777" w:rsidR="009962A5" w:rsidRDefault="009962A5" w:rsidP="009962A5">
      <w:pPr>
        <w:spacing w:after="0"/>
      </w:pPr>
    </w:p>
    <w:p w14:paraId="6466E91E" w14:textId="77777777" w:rsidR="009962A5" w:rsidRPr="000D4740" w:rsidRDefault="009962A5" w:rsidP="009962A5">
      <w:pPr>
        <w:tabs>
          <w:tab w:val="left" w:pos="8504"/>
        </w:tabs>
        <w:spacing w:after="0" w:line="360" w:lineRule="auto"/>
        <w:ind w:right="142"/>
        <w:contextualSpacing/>
        <w:rPr>
          <w:rFonts w:ascii="Arial" w:eastAsia="Times New Roman" w:hAnsi="Arial" w:cs="Times New Roman"/>
          <w:b/>
          <w:bCs/>
          <w:sz w:val="14"/>
          <w:szCs w:val="14"/>
          <w:lang w:eastAsia="pt-BR"/>
        </w:rPr>
      </w:pPr>
    </w:p>
    <w:p w14:paraId="5B0A11BE" w14:textId="77777777" w:rsidR="009962A5" w:rsidRPr="000D4740" w:rsidRDefault="009962A5" w:rsidP="009962A5">
      <w:pPr>
        <w:tabs>
          <w:tab w:val="left" w:pos="8504"/>
        </w:tabs>
        <w:spacing w:after="0" w:line="360" w:lineRule="auto"/>
        <w:ind w:right="142"/>
        <w:contextualSpacing/>
        <w:jc w:val="center"/>
        <w:rPr>
          <w:rFonts w:ascii="Arial" w:eastAsia="Times New Roman" w:hAnsi="Arial" w:cs="Times New Roman"/>
          <w:b/>
          <w:bCs/>
          <w:sz w:val="14"/>
          <w:szCs w:val="14"/>
          <w:lang w:eastAsia="pt-BR"/>
        </w:rPr>
      </w:pPr>
    </w:p>
    <w:p w14:paraId="2C578ACE" w14:textId="77777777" w:rsidR="009962A5" w:rsidRPr="00053B75" w:rsidRDefault="009962A5" w:rsidP="009962A5">
      <w:pPr>
        <w:tabs>
          <w:tab w:val="left" w:pos="8504"/>
        </w:tabs>
        <w:spacing w:after="0" w:line="276" w:lineRule="auto"/>
        <w:ind w:right="142"/>
        <w:contextualSpacing/>
        <w:jc w:val="center"/>
        <w:rPr>
          <w:rFonts w:ascii="Arial" w:eastAsia="Times New Roman" w:hAnsi="Arial" w:cs="Times New Roman"/>
          <w:i/>
          <w:iCs/>
          <w:sz w:val="26"/>
          <w:szCs w:val="26"/>
          <w:lang w:eastAsia="pt-BR"/>
        </w:rPr>
      </w:pPr>
      <w:r w:rsidRPr="00053B75">
        <w:rPr>
          <w:rFonts w:ascii="Arial" w:eastAsia="Times New Roman" w:hAnsi="Arial" w:cs="Times New Roman"/>
          <w:i/>
          <w:iCs/>
          <w:sz w:val="26"/>
          <w:szCs w:val="26"/>
          <w:lang w:eastAsia="pt-BR"/>
        </w:rPr>
        <w:t xml:space="preserve">RAZÕES </w:t>
      </w:r>
      <w:r>
        <w:rPr>
          <w:rFonts w:ascii="Arial" w:eastAsia="Times New Roman" w:hAnsi="Arial" w:cs="Times New Roman"/>
          <w:i/>
          <w:iCs/>
          <w:sz w:val="26"/>
          <w:szCs w:val="26"/>
          <w:lang w:eastAsia="pt-BR"/>
        </w:rPr>
        <w:t>DE APELAÇÃO</w:t>
      </w:r>
    </w:p>
    <w:p w14:paraId="3574C014" w14:textId="77777777" w:rsidR="009962A5" w:rsidRDefault="009962A5" w:rsidP="009962A5">
      <w:pPr>
        <w:spacing w:after="0"/>
      </w:pPr>
      <w:r>
        <w:rPr>
          <w:rFonts w:ascii="Arial" w:eastAsia="Times New Roman" w:hAnsi="Arial" w:cs="Times New Roman"/>
          <w:noProof/>
          <w:sz w:val="24"/>
          <w:szCs w:val="24"/>
          <w:lang w:eastAsia="pt-BR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35E34A2" wp14:editId="2015F076">
                <wp:simplePos x="0" y="0"/>
                <wp:positionH relativeFrom="column">
                  <wp:posOffset>227726</wp:posOffset>
                </wp:positionH>
                <wp:positionV relativeFrom="paragraph">
                  <wp:posOffset>180340</wp:posOffset>
                </wp:positionV>
                <wp:extent cx="5118265" cy="2090057"/>
                <wp:effectExtent l="0" t="0" r="25400" b="24765"/>
                <wp:wrapNone/>
                <wp:docPr id="1095846490" name="Retângulo: Cantos Diagonais Arredondado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18265" cy="2090057"/>
                        </a:xfrm>
                        <a:prstGeom prst="round2DiagRect">
                          <a:avLst/>
                        </a:prstGeom>
                        <a:noFill/>
                        <a:ln>
                          <a:solidFill>
                            <a:schemeClr val="accent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C34BA3" id="Retângulo: Cantos Diagonais Arredondados 1" o:spid="_x0000_s1026" style="position:absolute;margin-left:17.95pt;margin-top:14.2pt;width:403pt;height:164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5118265,20900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" path="m348350,l5118265,r,l5118265,1741707v,192388,-155962,348350,-348350,348350l,2090057r,l,348350c,155962,155962,,348350,xe" filled="f" strokecolor="#5b9bd5 [3208]" strokeweight="1pt">
                <v:stroke joinstyle="miter"/>
                <v:path arrowok="t" o:connecttype="custom" o:connectlocs="348350,0;5118265,0;5118265,0;5118265,1741707;4769915,2090057;0,2090057;0,2090057;0,348350;348350,0" o:connectangles="0,0,0,0,0,0,0,0,0"/>
              </v:shape>
            </w:pict>
          </mc:Fallback>
        </mc:AlternateContent>
      </w:r>
    </w:p>
    <w:p w14:paraId="5AF97E6E" w14:textId="77777777" w:rsidR="009962A5" w:rsidRDefault="009962A5" w:rsidP="009962A5">
      <w:pPr>
        <w:spacing w:after="0"/>
      </w:pPr>
    </w:p>
    <w:p w14:paraId="30742086" w14:textId="77777777" w:rsidR="009962A5" w:rsidRPr="001676D1" w:rsidRDefault="009962A5" w:rsidP="009962A5">
      <w:pPr>
        <w:tabs>
          <w:tab w:val="left" w:pos="8504"/>
        </w:tabs>
        <w:spacing w:before="120" w:after="120" w:line="480" w:lineRule="auto"/>
        <w:ind w:right="142"/>
        <w:contextualSpacing/>
        <w:jc w:val="center"/>
        <w:rPr>
          <w:rFonts w:ascii="Arial" w:eastAsia="Times New Roman" w:hAnsi="Arial" w:cs="Times New Roman"/>
          <w:b/>
          <w:bCs/>
          <w:sz w:val="26"/>
          <w:szCs w:val="26"/>
          <w:lang w:eastAsia="pt-BR"/>
        </w:rPr>
      </w:pPr>
      <w:r w:rsidRPr="001676D1">
        <w:rPr>
          <w:rFonts w:ascii="Arial" w:eastAsia="Times New Roman" w:hAnsi="Arial" w:cs="Times New Roman"/>
          <w:b/>
          <w:bCs/>
          <w:sz w:val="26"/>
          <w:szCs w:val="26"/>
          <w:lang w:eastAsia="pt-BR"/>
        </w:rPr>
        <w:t>EGRÉGIO TRIBUNAL DE JUSTIÇA</w:t>
      </w:r>
      <w:r>
        <w:rPr>
          <w:rFonts w:ascii="Arial" w:eastAsia="Times New Roman" w:hAnsi="Arial" w:cs="Times New Roman"/>
          <w:b/>
          <w:bCs/>
          <w:sz w:val="26"/>
          <w:szCs w:val="26"/>
          <w:lang w:eastAsia="pt-BR"/>
        </w:rPr>
        <w:t xml:space="preserve"> DE SANTA CATARINA</w:t>
      </w:r>
    </w:p>
    <w:p w14:paraId="721070FF" w14:textId="77777777" w:rsidR="009962A5" w:rsidRPr="001676D1" w:rsidRDefault="009962A5" w:rsidP="009962A5">
      <w:pPr>
        <w:tabs>
          <w:tab w:val="left" w:pos="8504"/>
        </w:tabs>
        <w:spacing w:after="0" w:line="480" w:lineRule="auto"/>
        <w:ind w:right="142"/>
        <w:contextualSpacing/>
        <w:jc w:val="center"/>
        <w:rPr>
          <w:rFonts w:ascii="Arial" w:eastAsia="Times New Roman" w:hAnsi="Arial" w:cs="Times New Roman"/>
          <w:b/>
          <w:bCs/>
          <w:sz w:val="26"/>
          <w:szCs w:val="26"/>
          <w:lang w:eastAsia="pt-BR"/>
        </w:rPr>
      </w:pPr>
    </w:p>
    <w:p w14:paraId="7BCBC8F0" w14:textId="77777777" w:rsidR="009962A5" w:rsidRPr="001676D1" w:rsidRDefault="009962A5" w:rsidP="009962A5">
      <w:pPr>
        <w:tabs>
          <w:tab w:val="left" w:pos="8504"/>
        </w:tabs>
        <w:spacing w:before="120" w:after="120" w:line="480" w:lineRule="auto"/>
        <w:ind w:right="142"/>
        <w:contextualSpacing/>
        <w:jc w:val="center"/>
        <w:rPr>
          <w:rFonts w:ascii="Arial" w:eastAsia="Times New Roman" w:hAnsi="Arial" w:cs="Times New Roman"/>
          <w:b/>
          <w:bCs/>
          <w:sz w:val="26"/>
          <w:szCs w:val="26"/>
          <w:lang w:eastAsia="pt-BR"/>
        </w:rPr>
      </w:pPr>
      <w:r w:rsidRPr="001676D1">
        <w:rPr>
          <w:rFonts w:ascii="Arial" w:eastAsia="Times New Roman" w:hAnsi="Arial" w:cs="Times New Roman"/>
          <w:b/>
          <w:bCs/>
          <w:sz w:val="26"/>
          <w:szCs w:val="26"/>
          <w:lang w:eastAsia="pt-BR"/>
        </w:rPr>
        <w:t xml:space="preserve">COLENDA </w:t>
      </w:r>
      <w:r>
        <w:rPr>
          <w:rFonts w:ascii="Arial" w:eastAsia="Times New Roman" w:hAnsi="Arial" w:cs="Times New Roman"/>
          <w:b/>
          <w:bCs/>
          <w:sz w:val="26"/>
          <w:szCs w:val="26"/>
          <w:lang w:eastAsia="pt-BR"/>
        </w:rPr>
        <w:t>CÂMARA</w:t>
      </w:r>
    </w:p>
    <w:p w14:paraId="53E8AB61" w14:textId="77777777" w:rsidR="009962A5" w:rsidRPr="001676D1" w:rsidRDefault="009962A5" w:rsidP="009962A5">
      <w:pPr>
        <w:tabs>
          <w:tab w:val="left" w:pos="8504"/>
        </w:tabs>
        <w:spacing w:after="0" w:line="480" w:lineRule="auto"/>
        <w:ind w:right="142"/>
        <w:contextualSpacing/>
        <w:rPr>
          <w:rFonts w:ascii="Arial" w:eastAsia="Times New Roman" w:hAnsi="Arial" w:cs="Times New Roman"/>
          <w:b/>
          <w:bCs/>
          <w:sz w:val="26"/>
          <w:szCs w:val="26"/>
          <w:lang w:eastAsia="pt-BR"/>
        </w:rPr>
      </w:pPr>
    </w:p>
    <w:p w14:paraId="20037C63" w14:textId="77777777" w:rsidR="009962A5" w:rsidRPr="006E3695" w:rsidRDefault="009962A5" w:rsidP="009962A5">
      <w:pPr>
        <w:tabs>
          <w:tab w:val="left" w:pos="8504"/>
        </w:tabs>
        <w:spacing w:before="120" w:after="120" w:line="480" w:lineRule="auto"/>
        <w:ind w:right="142"/>
        <w:contextualSpacing/>
        <w:jc w:val="center"/>
        <w:rPr>
          <w:rFonts w:ascii="Arial" w:eastAsia="Times New Roman" w:hAnsi="Arial" w:cs="Times New Roman"/>
          <w:b/>
          <w:bCs/>
          <w:sz w:val="28"/>
          <w:szCs w:val="28"/>
          <w:lang w:eastAsia="pt-BR"/>
        </w:rPr>
      </w:pPr>
      <w:r>
        <w:rPr>
          <w:rFonts w:ascii="Arial" w:eastAsia="Times New Roman" w:hAnsi="Arial" w:cs="Times New Roman"/>
          <w:b/>
          <w:bCs/>
          <w:sz w:val="26"/>
          <w:szCs w:val="26"/>
          <w:lang w:eastAsia="pt-BR"/>
        </w:rPr>
        <w:t>EMÉRITOS DESEMBARGADORES JULGADORES</w:t>
      </w:r>
    </w:p>
    <w:p w14:paraId="40C794C4" w14:textId="77777777" w:rsidR="009962A5" w:rsidRPr="000D4740" w:rsidRDefault="009962A5" w:rsidP="009962A5">
      <w:pPr>
        <w:pStyle w:val="Ttulo"/>
        <w:rPr>
          <w:sz w:val="18"/>
          <w:szCs w:val="20"/>
        </w:rPr>
      </w:pPr>
    </w:p>
    <w:p w14:paraId="43A302E3" w14:textId="77777777" w:rsidR="009962A5" w:rsidRPr="000D4740" w:rsidRDefault="009962A5" w:rsidP="009962A5">
      <w:pPr>
        <w:pStyle w:val="Ttulo"/>
        <w:rPr>
          <w:sz w:val="18"/>
          <w:szCs w:val="20"/>
        </w:rPr>
      </w:pPr>
    </w:p>
    <w:p w14:paraId="5E15261B" w14:textId="588C8372" w:rsidR="004F204C" w:rsidRDefault="00385890" w:rsidP="00385890">
      <w:pPr>
        <w:pStyle w:val="Ttulo"/>
      </w:pPr>
      <w:r>
        <w:t>I –</w:t>
      </w:r>
      <w:r w:rsidR="00074196">
        <w:t xml:space="preserve"> </w:t>
      </w:r>
      <w:r w:rsidR="00AB06BD">
        <w:t>SÍNTESE DA DEMANDA</w:t>
      </w:r>
    </w:p>
    <w:p w14:paraId="662CA0C6" w14:textId="77777777" w:rsidR="00AB06BD" w:rsidRDefault="00AB06BD" w:rsidP="00AB06BD"/>
    <w:p w14:paraId="0001C75D" w14:textId="45FB5785" w:rsidR="005A71EB" w:rsidRDefault="005A71EB" w:rsidP="005A71EB">
      <w:pPr>
        <w:pStyle w:val="SemEspaamento"/>
      </w:pPr>
      <w:r>
        <w:t xml:space="preserve">Os autores ajuizaram a presente ação de cobrança </w:t>
      </w:r>
      <w:r w:rsidRPr="00645378">
        <w:rPr>
          <w:sz w:val="20"/>
          <w:szCs w:val="18"/>
        </w:rPr>
        <w:t>(evento 1, INIC1)</w:t>
      </w:r>
      <w:r>
        <w:t xml:space="preserve"> em decorrência do descumprimento do </w:t>
      </w:r>
      <w:r w:rsidR="001F0DCF">
        <w:t>“</w:t>
      </w:r>
      <w:r>
        <w:t>Contrato de Promessa de Compra e Venda de Cotas de Capital, Acervo Comercial e Outras Avenças</w:t>
      </w:r>
      <w:r w:rsidR="001F0DCF">
        <w:t>”</w:t>
      </w:r>
      <w:r>
        <w:t xml:space="preserve"> </w:t>
      </w:r>
      <w:r w:rsidRPr="006B642E">
        <w:rPr>
          <w:sz w:val="20"/>
          <w:szCs w:val="18"/>
        </w:rPr>
        <w:t>(evento 1, CONTR3)</w:t>
      </w:r>
      <w:r w:rsidR="001F0DCF">
        <w:rPr>
          <w:sz w:val="20"/>
          <w:szCs w:val="18"/>
        </w:rPr>
        <w:t>,</w:t>
      </w:r>
      <w:r>
        <w:t xml:space="preserve"> por parte do réu</w:t>
      </w:r>
      <w:r w:rsidR="002A52C4">
        <w:t>/apelado</w:t>
      </w:r>
      <w:r>
        <w:t xml:space="preserve"> Marcelo Feijó, para cobrar os prejuízos e consectários decorrentes desse descumprimento.</w:t>
      </w:r>
    </w:p>
    <w:p w14:paraId="709163F9" w14:textId="7EBF529C" w:rsidR="008C3B6C" w:rsidRDefault="008C3B6C" w:rsidP="008C3B6C">
      <w:pPr>
        <w:pStyle w:val="SemEspaamento"/>
      </w:pPr>
      <w:r>
        <w:t xml:space="preserve">Para assegurar o negócio jurídico firmado, o </w:t>
      </w:r>
      <w:r w:rsidR="002A52C4">
        <w:t>recorrido</w:t>
      </w:r>
      <w:r>
        <w:t xml:space="preserve"> Marcelo Feijó ofereceu em garantia os lotes nºs. 1 a 3 do Loteamento Talismã, localizado em Imbituba/SC, de matrículas nºs. 21.156, 21.157 e 21.126 do Cartório de Registro de Imóveis de Imbituba/SC </w:t>
      </w:r>
      <w:r w:rsidRPr="003D2760">
        <w:rPr>
          <w:sz w:val="20"/>
          <w:szCs w:val="18"/>
        </w:rPr>
        <w:t>(evento 1, APRES DOC22 a APRES DOC24)</w:t>
      </w:r>
      <w:r>
        <w:t>, de propriedade da ré</w:t>
      </w:r>
      <w:r w:rsidR="00D83EF8">
        <w:t>/apelada</w:t>
      </w:r>
      <w:r>
        <w:t xml:space="preserve"> Anselmo Imóveis EIRELI.</w:t>
      </w:r>
    </w:p>
    <w:p w14:paraId="4A603F14" w14:textId="44B870B5" w:rsidR="00FB0C7B" w:rsidRDefault="00292B3B" w:rsidP="00292B3B">
      <w:pPr>
        <w:pStyle w:val="SemEspaamento"/>
      </w:pPr>
      <w:r>
        <w:t xml:space="preserve">Os apelantes expõem, por oportuno, que o registro da garantia na matrícula dos imóveis passou pelo </w:t>
      </w:r>
      <w:r w:rsidR="00E23341">
        <w:t xml:space="preserve">escrutínio do </w:t>
      </w:r>
      <w:r>
        <w:t xml:space="preserve">procedimento </w:t>
      </w:r>
      <w:r w:rsidR="00D83EF8">
        <w:t xml:space="preserve">administrativo </w:t>
      </w:r>
      <w:r>
        <w:t>de suscitação de dúvida</w:t>
      </w:r>
      <w:r w:rsidR="00AE3FFF">
        <w:t xml:space="preserve"> n. 0002370-78.2021.8.24.0710</w:t>
      </w:r>
      <w:r>
        <w:t xml:space="preserve">, regido à época pelo Código de Normas da Corregedoria da Justiça de Santa Catarina </w:t>
      </w:r>
      <w:r w:rsidRPr="000A65EB">
        <w:rPr>
          <w:sz w:val="20"/>
          <w:szCs w:val="18"/>
        </w:rPr>
        <w:t>(</w:t>
      </w:r>
      <w:r>
        <w:rPr>
          <w:i/>
          <w:iCs/>
          <w:sz w:val="20"/>
          <w:szCs w:val="18"/>
        </w:rPr>
        <w:t xml:space="preserve">vide </w:t>
      </w:r>
      <w:r>
        <w:rPr>
          <w:sz w:val="20"/>
          <w:szCs w:val="18"/>
        </w:rPr>
        <w:t xml:space="preserve">art. 414 do </w:t>
      </w:r>
      <w:r w:rsidRPr="000A65EB">
        <w:rPr>
          <w:sz w:val="20"/>
          <w:szCs w:val="18"/>
        </w:rPr>
        <w:t>CNCGJ</w:t>
      </w:r>
      <w:r>
        <w:rPr>
          <w:sz w:val="20"/>
          <w:szCs w:val="18"/>
        </w:rPr>
        <w:t xml:space="preserve"> vigente em 2021</w:t>
      </w:r>
      <w:r w:rsidRPr="000A65EB">
        <w:rPr>
          <w:sz w:val="20"/>
          <w:szCs w:val="18"/>
        </w:rPr>
        <w:t>)</w:t>
      </w:r>
      <w:r>
        <w:t xml:space="preserve">, </w:t>
      </w:r>
      <w:r w:rsidR="00D83EF8">
        <w:t>que</w:t>
      </w:r>
      <w:r>
        <w:t xml:space="preserve">, como se sabe, </w:t>
      </w:r>
      <w:r w:rsidRPr="00815DAE">
        <w:rPr>
          <w:u w:val="single"/>
        </w:rPr>
        <w:t>tramita</w:t>
      </w:r>
      <w:r>
        <w:t xml:space="preserve"> </w:t>
      </w:r>
      <w:r w:rsidRPr="00815DAE">
        <w:rPr>
          <w:u w:val="single"/>
        </w:rPr>
        <w:t>perante</w:t>
      </w:r>
      <w:r>
        <w:t xml:space="preserve"> o </w:t>
      </w:r>
      <w:r w:rsidRPr="00815DAE">
        <w:rPr>
          <w:b/>
          <w:bCs/>
          <w:u w:val="single"/>
        </w:rPr>
        <w:t>Sistema</w:t>
      </w:r>
      <w:r w:rsidRPr="00D206CB">
        <w:rPr>
          <w:b/>
          <w:bCs/>
        </w:rPr>
        <w:t xml:space="preserve"> </w:t>
      </w:r>
      <w:r w:rsidRPr="00815DAE">
        <w:rPr>
          <w:b/>
          <w:bCs/>
          <w:u w:val="single"/>
        </w:rPr>
        <w:t>Eletrônico</w:t>
      </w:r>
      <w:r w:rsidRPr="00D206CB">
        <w:rPr>
          <w:b/>
          <w:bCs/>
        </w:rPr>
        <w:t xml:space="preserve"> </w:t>
      </w:r>
      <w:r w:rsidRPr="00815DAE">
        <w:rPr>
          <w:b/>
          <w:bCs/>
          <w:u w:val="single"/>
        </w:rPr>
        <w:t>de</w:t>
      </w:r>
      <w:r w:rsidRPr="00D206CB">
        <w:rPr>
          <w:b/>
          <w:bCs/>
        </w:rPr>
        <w:t xml:space="preserve"> </w:t>
      </w:r>
      <w:r w:rsidRPr="00815DAE">
        <w:rPr>
          <w:b/>
          <w:bCs/>
          <w:u w:val="single"/>
        </w:rPr>
        <w:t>Informações</w:t>
      </w:r>
      <w:r w:rsidRPr="00D206CB">
        <w:rPr>
          <w:b/>
          <w:bCs/>
        </w:rPr>
        <w:t xml:space="preserve"> – </w:t>
      </w:r>
      <w:r w:rsidRPr="00815DAE">
        <w:rPr>
          <w:b/>
          <w:bCs/>
          <w:i/>
          <w:iCs/>
          <w:u w:val="single"/>
        </w:rPr>
        <w:t>SEI</w:t>
      </w:r>
      <w:r>
        <w:t xml:space="preserve"> do Poder Judiciário catarinense.</w:t>
      </w:r>
      <w:r w:rsidR="00FB0C7B">
        <w:t xml:space="preserve"> </w:t>
      </w:r>
    </w:p>
    <w:p w14:paraId="0BF43ABE" w14:textId="56595152" w:rsidR="00292B3B" w:rsidRDefault="00FB0C7B" w:rsidP="00292B3B">
      <w:pPr>
        <w:pStyle w:val="SemEspaamento"/>
      </w:pPr>
      <w:r>
        <w:t>Ao final desse procedimento</w:t>
      </w:r>
      <w:r w:rsidR="00BE1D9B">
        <w:t xml:space="preserve"> de suscitação de dúvida</w:t>
      </w:r>
      <w:r>
        <w:t>, o eminente Magistrado</w:t>
      </w:r>
      <w:r w:rsidR="001F0DCF">
        <w:t>,</w:t>
      </w:r>
      <w:r>
        <w:t xml:space="preserve"> </w:t>
      </w:r>
      <w:r w:rsidR="00615BC7">
        <w:t xml:space="preserve">Dr. </w:t>
      </w:r>
      <w:proofErr w:type="spellStart"/>
      <w:r>
        <w:t>Welton</w:t>
      </w:r>
      <w:proofErr w:type="spellEnd"/>
      <w:r>
        <w:t xml:space="preserve"> </w:t>
      </w:r>
      <w:proofErr w:type="spellStart"/>
      <w:r>
        <w:t>Rubenich</w:t>
      </w:r>
      <w:proofErr w:type="spellEnd"/>
      <w:r>
        <w:t xml:space="preserve"> proferiu</w:t>
      </w:r>
      <w:r w:rsidR="00C40CF7">
        <w:t xml:space="preserve"> decisão determinando o registro da caução</w:t>
      </w:r>
      <w:r w:rsidR="00615BC7">
        <w:t xml:space="preserve"> </w:t>
      </w:r>
      <w:r w:rsidR="00615BC7" w:rsidRPr="00615BC7">
        <w:rPr>
          <w:sz w:val="20"/>
          <w:szCs w:val="18"/>
        </w:rPr>
        <w:t>(garantia real)</w:t>
      </w:r>
      <w:r w:rsidR="00C40CF7">
        <w:t>, oferecida por Marcelo Feijó, na matrícula dos imóveis da Anselmo Imóveis EIRELI.</w:t>
      </w:r>
    </w:p>
    <w:p w14:paraId="59A02D65" w14:textId="1847A05C" w:rsidR="00AB06BD" w:rsidRDefault="00292B3B" w:rsidP="00AB06BD">
      <w:pPr>
        <w:pStyle w:val="SemEspaamento"/>
      </w:pPr>
      <w:r>
        <w:t>Pois bem.</w:t>
      </w:r>
    </w:p>
    <w:p w14:paraId="34C0C7A6" w14:textId="05E2D12A" w:rsidR="00292B3B" w:rsidRDefault="00292B3B" w:rsidP="00AB06BD">
      <w:pPr>
        <w:pStyle w:val="SemEspaamento"/>
      </w:pPr>
      <w:r>
        <w:t xml:space="preserve">Instruído o feito, sobreveio a sentença de parcial procedência </w:t>
      </w:r>
      <w:r w:rsidR="009A7E57">
        <w:t>da demanda</w:t>
      </w:r>
      <w:r w:rsidR="00756BF8">
        <w:t xml:space="preserve"> </w:t>
      </w:r>
      <w:r w:rsidR="00756BF8" w:rsidRPr="00756BF8">
        <w:rPr>
          <w:sz w:val="20"/>
          <w:szCs w:val="18"/>
        </w:rPr>
        <w:t>(evento 206)</w:t>
      </w:r>
      <w:r w:rsidR="009A7E57">
        <w:t>, condena</w:t>
      </w:r>
      <w:r w:rsidR="00DD275C">
        <w:t>n</w:t>
      </w:r>
      <w:r w:rsidR="009A7E57">
        <w:t>do</w:t>
      </w:r>
      <w:r w:rsidR="00DD275C">
        <w:t xml:space="preserve"> as rés AMK Comércio de Alimentos Congelados Ltda e Marcelo Feijó ao pagamento dos empréstimos realizados perante a SICREDI e o BRDE </w:t>
      </w:r>
      <w:r w:rsidR="00DD275C" w:rsidRPr="00FE530F">
        <w:rPr>
          <w:sz w:val="20"/>
          <w:szCs w:val="18"/>
        </w:rPr>
        <w:t>(obrigação da cláusula segunda do contrato)</w:t>
      </w:r>
      <w:r w:rsidR="00EB18EB">
        <w:t>, além do ressarcimento d</w:t>
      </w:r>
      <w:r w:rsidR="00756BF8">
        <w:t>os danos materiais, da ordem de</w:t>
      </w:r>
      <w:r w:rsidR="00EB18EB">
        <w:t xml:space="preserve"> R$ 213.583,68</w:t>
      </w:r>
      <w:r w:rsidR="00756BF8">
        <w:t>, e do pagamento de multa</w:t>
      </w:r>
      <w:r w:rsidR="00254AE2">
        <w:t xml:space="preserve"> contratual</w:t>
      </w:r>
      <w:r w:rsidR="00FE530F">
        <w:t>,</w:t>
      </w:r>
      <w:r w:rsidR="00756BF8">
        <w:t xml:space="preserve"> com os consectários legais.</w:t>
      </w:r>
    </w:p>
    <w:p w14:paraId="0B5C0CF8" w14:textId="6D74361A" w:rsidR="007D707E" w:rsidRPr="007D707E" w:rsidRDefault="00756BF8" w:rsidP="007D707E">
      <w:pPr>
        <w:pStyle w:val="SemEspaamento"/>
      </w:pPr>
      <w:r>
        <w:t xml:space="preserve">Em relação à apelada Anselmo Imóveis </w:t>
      </w:r>
      <w:r w:rsidR="00DB6382">
        <w:t>EIRELI</w:t>
      </w:r>
      <w:r>
        <w:t>, a r. sentença</w:t>
      </w:r>
      <w:r w:rsidR="007D707E">
        <w:t xml:space="preserve"> recorrida, ao afastar a sua condenação,</w:t>
      </w:r>
      <w:r w:rsidR="00AE3FFF">
        <w:t xml:space="preserve"> </w:t>
      </w:r>
      <w:r w:rsidR="007D707E">
        <w:t xml:space="preserve">argumentou que </w:t>
      </w:r>
      <w:r w:rsidR="007D707E" w:rsidRPr="00CF5A8A">
        <w:rPr>
          <w:b/>
          <w:bCs/>
        </w:rPr>
        <w:t>não seria possível encontrar o procedimento de suscitação de dúvida n. 0002370-78.2021.8.24.0710 no s</w:t>
      </w:r>
      <w:r w:rsidR="007D707E">
        <w:rPr>
          <w:b/>
        </w:rPr>
        <w:t xml:space="preserve">istema </w:t>
      </w:r>
      <w:r w:rsidR="007D707E" w:rsidRPr="007D707E">
        <w:rPr>
          <w:b/>
          <w:i/>
          <w:iCs/>
        </w:rPr>
        <w:t>eproc</w:t>
      </w:r>
      <w:r w:rsidR="007D707E">
        <w:rPr>
          <w:i/>
          <w:iCs/>
        </w:rPr>
        <w:t xml:space="preserve"> </w:t>
      </w:r>
      <w:r w:rsidR="007D707E">
        <w:t>e que “</w:t>
      </w:r>
      <w:r w:rsidR="007D707E" w:rsidRPr="007D707E">
        <w:rPr>
          <w:i/>
          <w:iCs/>
        </w:rPr>
        <w:t>as partes não apresentaram qualquer documento que comprove a determinação do gravame</w:t>
      </w:r>
      <w:r w:rsidR="007D707E">
        <w:t>”</w:t>
      </w:r>
      <w:r w:rsidR="00A16D7E">
        <w:t xml:space="preserve"> </w:t>
      </w:r>
      <w:r w:rsidR="00A16D7E" w:rsidRPr="00A16D7E">
        <w:rPr>
          <w:sz w:val="20"/>
          <w:szCs w:val="18"/>
        </w:rPr>
        <w:t>(evento 206)</w:t>
      </w:r>
      <w:r w:rsidR="007D707E" w:rsidRPr="007D707E">
        <w:t>.</w:t>
      </w:r>
    </w:p>
    <w:p w14:paraId="55479603" w14:textId="77777777" w:rsidR="005206B5" w:rsidRDefault="007D707E" w:rsidP="00AB06BD">
      <w:pPr>
        <w:pStyle w:val="SemEspaamento"/>
      </w:pPr>
      <w:r>
        <w:t xml:space="preserve">Desconsiderou o </w:t>
      </w:r>
      <w:r>
        <w:rPr>
          <w:i/>
          <w:iCs/>
        </w:rPr>
        <w:t>decisum</w:t>
      </w:r>
      <w:r>
        <w:t>, no entanto,</w:t>
      </w:r>
      <w:r w:rsidR="00C40CF7">
        <w:t xml:space="preserve"> que a </w:t>
      </w:r>
      <w:r>
        <w:t xml:space="preserve">própria </w:t>
      </w:r>
      <w:r w:rsidR="00C40CF7">
        <w:t>matrícula dos imóveis</w:t>
      </w:r>
      <w:r>
        <w:t>, juntada com a exordial,</w:t>
      </w:r>
      <w:r w:rsidR="00C40CF7">
        <w:t xml:space="preserve"> é documento público idôneo apto a comprovar a existência e validade da caução oferecida por Marcelo Feijó</w:t>
      </w:r>
      <w:r>
        <w:t xml:space="preserve">, além de ignorar o fato de que o procedimento de suscitação de dúvida tramitou perante o Sistema Eletrônico de Informações </w:t>
      </w:r>
      <w:r w:rsidRPr="00BE1D9B">
        <w:rPr>
          <w:sz w:val="20"/>
          <w:szCs w:val="18"/>
        </w:rPr>
        <w:t>(SEI)</w:t>
      </w:r>
      <w:r>
        <w:t xml:space="preserve"> do Poder Judiciário</w:t>
      </w:r>
      <w:r w:rsidR="00C40CF7">
        <w:t xml:space="preserve"> e </w:t>
      </w:r>
      <w:r w:rsidR="00AE3FFF">
        <w:t xml:space="preserve">que </w:t>
      </w:r>
      <w:r>
        <w:t>houve decisão d</w:t>
      </w:r>
      <w:r w:rsidR="005206B5">
        <w:t xml:space="preserve">e Juiz de Direito determinando o registro da caução da matrícula. </w:t>
      </w:r>
    </w:p>
    <w:p w14:paraId="47C4C46A" w14:textId="27EE8A57" w:rsidR="00756BF8" w:rsidRDefault="005206B5" w:rsidP="00AB06BD">
      <w:pPr>
        <w:pStyle w:val="SemEspaamento"/>
      </w:pPr>
      <w:r>
        <w:t xml:space="preserve">Por conta disso, os apelantes opuseram embargos de declaração para sanar </w:t>
      </w:r>
      <w:r w:rsidR="00704454">
        <w:t xml:space="preserve">os vícios encontrados na sentença apelada </w:t>
      </w:r>
      <w:r w:rsidRPr="00704454">
        <w:rPr>
          <w:sz w:val="20"/>
          <w:szCs w:val="18"/>
        </w:rPr>
        <w:t xml:space="preserve">(evento </w:t>
      </w:r>
      <w:r w:rsidR="00704454" w:rsidRPr="00704454">
        <w:rPr>
          <w:sz w:val="20"/>
          <w:szCs w:val="18"/>
        </w:rPr>
        <w:t>212)</w:t>
      </w:r>
      <w:r>
        <w:t xml:space="preserve">, </w:t>
      </w:r>
      <w:r w:rsidR="00704454">
        <w:t xml:space="preserve">os quais, no entanto, foram rejeitados de forma genérica, sem sequer mencionar quais vícios teriam sido apontados no recurso integrativo </w:t>
      </w:r>
      <w:r w:rsidR="00704454" w:rsidRPr="006C3469">
        <w:rPr>
          <w:sz w:val="20"/>
          <w:szCs w:val="18"/>
        </w:rPr>
        <w:t>(evento</w:t>
      </w:r>
      <w:r w:rsidR="006C3469" w:rsidRPr="006C3469">
        <w:rPr>
          <w:sz w:val="20"/>
          <w:szCs w:val="18"/>
        </w:rPr>
        <w:t xml:space="preserve"> 222)</w:t>
      </w:r>
      <w:r w:rsidR="006C3469">
        <w:t>.</w:t>
      </w:r>
    </w:p>
    <w:p w14:paraId="34EB548A" w14:textId="68D3650A" w:rsidR="006C3469" w:rsidRPr="00AB06BD" w:rsidRDefault="006C3469" w:rsidP="00AB06BD">
      <w:pPr>
        <w:pStyle w:val="SemEspaamento"/>
      </w:pPr>
      <w:r>
        <w:t>Diante desse contexto, não resta outra alternativa aos apelantes senão interpor o presente recurso de apelação, sobretudo para que seja reconhecid</w:t>
      </w:r>
      <w:r w:rsidR="00E544C9">
        <w:t>o o fato de que a</w:t>
      </w:r>
      <w:r w:rsidR="00E525C6">
        <w:t>s</w:t>
      </w:r>
      <w:r w:rsidR="00E544C9">
        <w:t xml:space="preserve"> matrícula</w:t>
      </w:r>
      <w:r w:rsidR="00E525C6">
        <w:t>s</w:t>
      </w:r>
      <w:r w:rsidR="00E544C9">
        <w:t xml:space="preserve"> dos imóveis, juntadas com a exordial, constituem </w:t>
      </w:r>
      <w:r w:rsidR="001D56FF" w:rsidRPr="00EC246C">
        <w:rPr>
          <w:u w:val="single"/>
        </w:rPr>
        <w:t>prova</w:t>
      </w:r>
      <w:r w:rsidR="001D56FF">
        <w:t xml:space="preserve"> </w:t>
      </w:r>
      <w:r w:rsidR="001D56FF" w:rsidRPr="00EC246C">
        <w:rPr>
          <w:u w:val="single"/>
        </w:rPr>
        <w:t>documental</w:t>
      </w:r>
      <w:r w:rsidR="001D56FF">
        <w:t xml:space="preserve"> </w:t>
      </w:r>
      <w:r w:rsidR="00E544C9" w:rsidRPr="00EC246C">
        <w:rPr>
          <w:u w:val="single"/>
        </w:rPr>
        <w:t>idônea</w:t>
      </w:r>
      <w:r w:rsidR="00E544C9">
        <w:t xml:space="preserve"> </w:t>
      </w:r>
      <w:r w:rsidR="001F0DCF">
        <w:t xml:space="preserve">a </w:t>
      </w:r>
      <w:r w:rsidR="001D56FF">
        <w:t>confirm</w:t>
      </w:r>
      <w:r w:rsidR="00E544C9">
        <w:t>a</w:t>
      </w:r>
      <w:r w:rsidR="001F0DCF">
        <w:t>r</w:t>
      </w:r>
      <w:r w:rsidR="001D56FF">
        <w:t xml:space="preserve"> a </w:t>
      </w:r>
      <w:r w:rsidR="006328B0" w:rsidRPr="00D0211C">
        <w:rPr>
          <w:u w:val="single"/>
        </w:rPr>
        <w:t>validade</w:t>
      </w:r>
      <w:r w:rsidR="006328B0">
        <w:t xml:space="preserve"> </w:t>
      </w:r>
      <w:r w:rsidR="006328B0" w:rsidRPr="00D0211C">
        <w:rPr>
          <w:u w:val="single"/>
        </w:rPr>
        <w:t>da</w:t>
      </w:r>
      <w:r w:rsidR="006328B0">
        <w:t xml:space="preserve"> </w:t>
      </w:r>
      <w:r w:rsidR="006328B0" w:rsidRPr="00D0211C">
        <w:rPr>
          <w:u w:val="single"/>
        </w:rPr>
        <w:t>caução</w:t>
      </w:r>
      <w:r w:rsidR="006328B0">
        <w:t xml:space="preserve"> dos imóveis da Anselmo Imóveis, oferecid</w:t>
      </w:r>
      <w:r w:rsidR="001F0DCF">
        <w:t>o</w:t>
      </w:r>
      <w:r w:rsidR="006328B0">
        <w:t>s pelo apelado Marcelo Feijó</w:t>
      </w:r>
      <w:r w:rsidR="00EC246C">
        <w:t xml:space="preserve"> e </w:t>
      </w:r>
      <w:r w:rsidR="00BE1D9B">
        <w:t xml:space="preserve">cujo registro foi determinado pelo eminente Dr. Juiz de Direito </w:t>
      </w:r>
      <w:proofErr w:type="spellStart"/>
      <w:r w:rsidR="00BE1D9B">
        <w:t>Welton</w:t>
      </w:r>
      <w:proofErr w:type="spellEnd"/>
      <w:r w:rsidR="00BE1D9B">
        <w:t xml:space="preserve"> </w:t>
      </w:r>
      <w:proofErr w:type="spellStart"/>
      <w:r w:rsidR="00BE1D9B">
        <w:t>Rubenich</w:t>
      </w:r>
      <w:proofErr w:type="spellEnd"/>
      <w:r w:rsidR="006328B0">
        <w:t xml:space="preserve">, </w:t>
      </w:r>
      <w:r w:rsidR="00E525C6">
        <w:t xml:space="preserve">o que conduz à </w:t>
      </w:r>
      <w:r w:rsidR="00235217">
        <w:t xml:space="preserve">procedência da demanda </w:t>
      </w:r>
      <w:r w:rsidR="00BE1D9B">
        <w:t xml:space="preserve">também </w:t>
      </w:r>
      <w:r w:rsidR="00235217">
        <w:t xml:space="preserve">em relação </w:t>
      </w:r>
      <w:r w:rsidR="00BE1D9B">
        <w:t xml:space="preserve">à </w:t>
      </w:r>
      <w:r w:rsidR="00E525C6">
        <w:t>recorrida</w:t>
      </w:r>
      <w:r w:rsidR="00BE1D9B">
        <w:t xml:space="preserve"> Anselmo Imóveis</w:t>
      </w:r>
      <w:r w:rsidR="00E525C6">
        <w:t>.</w:t>
      </w:r>
    </w:p>
    <w:p w14:paraId="48D5AEA1" w14:textId="77777777" w:rsidR="004F204C" w:rsidRDefault="004F204C" w:rsidP="00385890">
      <w:pPr>
        <w:pStyle w:val="Ttulo"/>
      </w:pPr>
    </w:p>
    <w:p w14:paraId="29A7AD08" w14:textId="0EFBAD34" w:rsidR="00324531" w:rsidRDefault="00324531" w:rsidP="00385890">
      <w:pPr>
        <w:pStyle w:val="Ttulo"/>
      </w:pPr>
      <w:r>
        <w:t>II – DAS RAZÕES DE REFORMA DA SENTENÇA APELADA</w:t>
      </w:r>
    </w:p>
    <w:p w14:paraId="215907C1" w14:textId="4F1B588A" w:rsidR="00385890" w:rsidRPr="00385890" w:rsidRDefault="00FE530F" w:rsidP="00385890">
      <w:pPr>
        <w:pStyle w:val="Ttulo"/>
      </w:pPr>
      <w:r>
        <w:t>II.1 –</w:t>
      </w:r>
      <w:r w:rsidR="007349C1">
        <w:t xml:space="preserve"> Comprovação</w:t>
      </w:r>
      <w:r>
        <w:t xml:space="preserve"> da </w:t>
      </w:r>
      <w:r w:rsidR="007349C1">
        <w:t xml:space="preserve">existência e validade da </w:t>
      </w:r>
      <w:r>
        <w:t>garantia real do</w:t>
      </w:r>
      <w:r w:rsidR="007349C1">
        <w:t>s</w:t>
      </w:r>
      <w:r>
        <w:t xml:space="preserve"> imóve</w:t>
      </w:r>
      <w:r w:rsidR="007349C1">
        <w:t>is da apelada Anselmo Imóveis</w:t>
      </w:r>
      <w:r w:rsidR="00EA4FE7">
        <w:t xml:space="preserve">, o que conduz à procedência da demanda em relação a essa </w:t>
      </w:r>
      <w:r w:rsidR="007938F8">
        <w:t>ré</w:t>
      </w:r>
    </w:p>
    <w:p w14:paraId="03B967B6" w14:textId="77777777" w:rsidR="00385890" w:rsidRPr="00AD242E" w:rsidRDefault="00385890" w:rsidP="00575FBA">
      <w:pPr>
        <w:pStyle w:val="SemEspaamento"/>
        <w:numPr>
          <w:ilvl w:val="0"/>
          <w:numId w:val="0"/>
        </w:numPr>
        <w:ind w:left="1701"/>
      </w:pPr>
    </w:p>
    <w:p w14:paraId="1C62598F" w14:textId="478D9ECE" w:rsidR="008020F9" w:rsidRDefault="007349C1" w:rsidP="00540159">
      <w:pPr>
        <w:pStyle w:val="SemEspaamento"/>
      </w:pPr>
      <w:r>
        <w:t>Como adiantado, Excelênci</w:t>
      </w:r>
      <w:r w:rsidR="007938F8">
        <w:t>a</w:t>
      </w:r>
      <w:r>
        <w:t>, a</w:t>
      </w:r>
      <w:r w:rsidR="004F17CE">
        <w:t xml:space="preserve">o </w:t>
      </w:r>
      <w:r w:rsidR="00A22FDA">
        <w:t xml:space="preserve">decidir </w:t>
      </w:r>
      <w:r w:rsidR="004F17CE">
        <w:t>a demanda</w:t>
      </w:r>
      <w:r w:rsidR="00540159">
        <w:t xml:space="preserve">, </w:t>
      </w:r>
      <w:r>
        <w:t xml:space="preserve">a </w:t>
      </w:r>
      <w:r w:rsidR="004F17CE">
        <w:t xml:space="preserve">r. sentença </w:t>
      </w:r>
      <w:r w:rsidR="007474AE">
        <w:t xml:space="preserve">recorrida </w:t>
      </w:r>
      <w:r w:rsidR="00A22FDA">
        <w:t xml:space="preserve">julgou improcedente o pleito </w:t>
      </w:r>
      <w:r w:rsidR="0017097A">
        <w:t xml:space="preserve">autoral </w:t>
      </w:r>
      <w:r w:rsidR="00A22FDA">
        <w:t>em relação à ré</w:t>
      </w:r>
      <w:r w:rsidR="00CC5B8F">
        <w:t>/</w:t>
      </w:r>
      <w:r>
        <w:t xml:space="preserve">apelada </w:t>
      </w:r>
      <w:r w:rsidR="00A22FDA">
        <w:t>ANSELMO IMÓVEIS</w:t>
      </w:r>
      <w:r w:rsidR="008020F9">
        <w:t xml:space="preserve"> pautado</w:t>
      </w:r>
      <w:r w:rsidR="00512EC0">
        <w:t xml:space="preserve"> </w:t>
      </w:r>
      <w:r w:rsidR="008020F9">
        <w:t>nos seguintes argumentos:</w:t>
      </w:r>
    </w:p>
    <w:p w14:paraId="6B0F7770" w14:textId="77777777" w:rsidR="007349C1" w:rsidRPr="007349C1" w:rsidRDefault="007349C1" w:rsidP="007349C1">
      <w:pPr>
        <w:pStyle w:val="Ttulo2"/>
        <w:rPr>
          <w:sz w:val="10"/>
          <w:szCs w:val="10"/>
        </w:rPr>
      </w:pPr>
    </w:p>
    <w:p w14:paraId="6851622F" w14:textId="77777777" w:rsidR="00364F5F" w:rsidRPr="00364F5F" w:rsidRDefault="00364F5F" w:rsidP="00364F5F">
      <w:pPr>
        <w:pStyle w:val="Ttulo2"/>
        <w:rPr>
          <w:sz w:val="8"/>
          <w:szCs w:val="8"/>
        </w:rPr>
      </w:pPr>
    </w:p>
    <w:p w14:paraId="32A0C9E6" w14:textId="2F15A0D0" w:rsidR="008020F9" w:rsidRDefault="00364F5F" w:rsidP="00ED3C1A">
      <w:pPr>
        <w:pStyle w:val="SemEspaamento"/>
        <w:numPr>
          <w:ilvl w:val="0"/>
          <w:numId w:val="0"/>
        </w:numPr>
        <w:ind w:left="-1134"/>
        <w:jc w:val="center"/>
      </w:pPr>
      <w:r>
        <w:rPr>
          <w:noProof/>
        </w:rPr>
        <w:drawing>
          <wp:inline distT="0" distB="0" distL="0" distR="0" wp14:anchorId="3FF719D5" wp14:editId="3B994389">
            <wp:extent cx="6973454" cy="3810000"/>
            <wp:effectExtent l="0" t="0" r="0" b="0"/>
            <wp:docPr id="17875352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81272" cy="38142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17B9FE" w14:textId="77777777" w:rsidR="007349C1" w:rsidRPr="00ED3C1A" w:rsidRDefault="007349C1" w:rsidP="00DB62C2">
      <w:pPr>
        <w:pStyle w:val="Ttulo2"/>
        <w:rPr>
          <w:sz w:val="14"/>
          <w:szCs w:val="14"/>
        </w:rPr>
      </w:pPr>
    </w:p>
    <w:p w14:paraId="013B78E0" w14:textId="54028E3E" w:rsidR="000D427B" w:rsidRDefault="000D427B" w:rsidP="000D427B">
      <w:pPr>
        <w:pStyle w:val="SemEspaamento"/>
      </w:pPr>
      <w:r>
        <w:t>Pois bem.</w:t>
      </w:r>
    </w:p>
    <w:p w14:paraId="21E90EBF" w14:textId="5FF84436" w:rsidR="00661D06" w:rsidRDefault="000D427B" w:rsidP="00A50406">
      <w:pPr>
        <w:pStyle w:val="SemEspaamento"/>
      </w:pPr>
      <w:r>
        <w:t xml:space="preserve">Com a devida vênia, essa conclusão da sentença </w:t>
      </w:r>
      <w:r w:rsidR="007349C1">
        <w:t xml:space="preserve">recorrida </w:t>
      </w:r>
      <w:r w:rsidR="007474AE">
        <w:t xml:space="preserve">merece reforma, para que seja julgada procedente a demanda também em relação a </w:t>
      </w:r>
      <w:r w:rsidR="00ED3C1A">
        <w:t>apelada</w:t>
      </w:r>
      <w:r w:rsidR="007474AE">
        <w:t xml:space="preserve"> Anselmo Imóveis, </w:t>
      </w:r>
      <w:r w:rsidR="00ED3C1A">
        <w:t>primeiro,</w:t>
      </w:r>
      <w:r w:rsidR="007474AE">
        <w:t xml:space="preserve"> porque o </w:t>
      </w:r>
      <w:r w:rsidR="007474AE" w:rsidRPr="00A50406">
        <w:rPr>
          <w:i/>
          <w:iCs/>
        </w:rPr>
        <w:t xml:space="preserve">decisum </w:t>
      </w:r>
      <w:r w:rsidR="001F0DCF">
        <w:rPr>
          <w:bCs/>
        </w:rPr>
        <w:t>desconside</w:t>
      </w:r>
      <w:r w:rsidR="007349C1" w:rsidRPr="00A50406">
        <w:rPr>
          <w:bCs/>
        </w:rPr>
        <w:t>rou</w:t>
      </w:r>
      <w:r w:rsidR="007349C1" w:rsidRPr="00A50406">
        <w:rPr>
          <w:b/>
          <w:bCs/>
        </w:rPr>
        <w:t xml:space="preserve"> </w:t>
      </w:r>
      <w:r>
        <w:t xml:space="preserve">que </w:t>
      </w:r>
      <w:r w:rsidR="00641CF5">
        <w:t xml:space="preserve">os autos da </w:t>
      </w:r>
      <w:r w:rsidRPr="00A50406">
        <w:rPr>
          <w:u w:val="single"/>
        </w:rPr>
        <w:t>suscitação</w:t>
      </w:r>
      <w:r>
        <w:t xml:space="preserve"> </w:t>
      </w:r>
      <w:r w:rsidRPr="00A50406">
        <w:rPr>
          <w:u w:val="single"/>
        </w:rPr>
        <w:t>de</w:t>
      </w:r>
      <w:r>
        <w:t xml:space="preserve"> </w:t>
      </w:r>
      <w:r w:rsidRPr="00A50406">
        <w:rPr>
          <w:u w:val="single"/>
        </w:rPr>
        <w:t>dúvida</w:t>
      </w:r>
      <w:r>
        <w:t xml:space="preserve"> </w:t>
      </w:r>
      <w:r w:rsidR="002E76B4">
        <w:t>constituem</w:t>
      </w:r>
      <w:r>
        <w:t xml:space="preserve"> </w:t>
      </w:r>
      <w:r w:rsidR="00641CF5" w:rsidRPr="00A50406">
        <w:rPr>
          <w:u w:val="single"/>
        </w:rPr>
        <w:t>procedimento</w:t>
      </w:r>
      <w:r w:rsidR="00641CF5">
        <w:t xml:space="preserve"> </w:t>
      </w:r>
      <w:r w:rsidR="00641CF5" w:rsidRPr="00A50406">
        <w:rPr>
          <w:u w:val="single"/>
        </w:rPr>
        <w:t>administrativo</w:t>
      </w:r>
      <w:r w:rsidR="00661D06">
        <w:t xml:space="preserve"> que tramita perante o próprio Poder Judiciário de Santa Catarina, no </w:t>
      </w:r>
      <w:r w:rsidR="00661D06" w:rsidRPr="00A50406">
        <w:rPr>
          <w:b/>
          <w:bCs/>
          <w:u w:val="single"/>
        </w:rPr>
        <w:t>Sistema</w:t>
      </w:r>
      <w:r w:rsidR="00661D06" w:rsidRPr="00A50406">
        <w:rPr>
          <w:b/>
          <w:bCs/>
        </w:rPr>
        <w:t xml:space="preserve"> </w:t>
      </w:r>
      <w:r w:rsidR="00661D06" w:rsidRPr="00A50406">
        <w:rPr>
          <w:b/>
          <w:bCs/>
          <w:u w:val="single"/>
        </w:rPr>
        <w:t>Eletrônico</w:t>
      </w:r>
      <w:r w:rsidR="00661D06" w:rsidRPr="00A50406">
        <w:rPr>
          <w:b/>
          <w:bCs/>
        </w:rPr>
        <w:t xml:space="preserve"> </w:t>
      </w:r>
      <w:r w:rsidR="00661D06" w:rsidRPr="00A50406">
        <w:rPr>
          <w:b/>
          <w:bCs/>
          <w:u w:val="single"/>
        </w:rPr>
        <w:t>de</w:t>
      </w:r>
      <w:r w:rsidR="00661D06" w:rsidRPr="00A50406">
        <w:rPr>
          <w:b/>
          <w:bCs/>
        </w:rPr>
        <w:t xml:space="preserve"> </w:t>
      </w:r>
      <w:r w:rsidR="00661D06" w:rsidRPr="00A50406">
        <w:rPr>
          <w:b/>
          <w:bCs/>
          <w:u w:val="single"/>
        </w:rPr>
        <w:t>Informações</w:t>
      </w:r>
      <w:r w:rsidR="00661D06" w:rsidRPr="00A50406">
        <w:rPr>
          <w:b/>
          <w:bCs/>
        </w:rPr>
        <w:t xml:space="preserve"> – </w:t>
      </w:r>
      <w:r w:rsidR="00661D06" w:rsidRPr="00A50406">
        <w:rPr>
          <w:b/>
          <w:bCs/>
          <w:i/>
          <w:iCs/>
          <w:u w:val="single"/>
        </w:rPr>
        <w:t>SEI</w:t>
      </w:r>
      <w:r w:rsidR="00641CF5">
        <w:t xml:space="preserve">, </w:t>
      </w:r>
      <w:r w:rsidR="00661D06">
        <w:t xml:space="preserve">e não no </w:t>
      </w:r>
      <w:r w:rsidR="00661D06" w:rsidRPr="00A50406">
        <w:rPr>
          <w:i/>
          <w:iCs/>
        </w:rPr>
        <w:t>eproc</w:t>
      </w:r>
      <w:r w:rsidR="00661D06">
        <w:t xml:space="preserve">. </w:t>
      </w:r>
    </w:p>
    <w:p w14:paraId="041333E9" w14:textId="525DB93D" w:rsidR="006106B0" w:rsidRDefault="00FA0089" w:rsidP="000D427B">
      <w:pPr>
        <w:pStyle w:val="SemEspaamento"/>
      </w:pPr>
      <w:r>
        <w:t>Portanto</w:t>
      </w:r>
      <w:r w:rsidR="00661D06">
        <w:t xml:space="preserve">, </w:t>
      </w:r>
      <w:r>
        <w:t xml:space="preserve">como </w:t>
      </w:r>
      <w:r w:rsidR="00661D06">
        <w:t>esse procedimento</w:t>
      </w:r>
      <w:r>
        <w:t xml:space="preserve"> administrativo, </w:t>
      </w:r>
      <w:r w:rsidR="00641CF5">
        <w:t xml:space="preserve">regido à época pelo Código de Normas da Corregedoria da Justiça de Santa Catarina </w:t>
      </w:r>
      <w:r w:rsidR="00641CF5" w:rsidRPr="000A65EB">
        <w:rPr>
          <w:sz w:val="20"/>
          <w:szCs w:val="18"/>
        </w:rPr>
        <w:t>(</w:t>
      </w:r>
      <w:r w:rsidR="00867EDC">
        <w:rPr>
          <w:i/>
          <w:iCs/>
          <w:sz w:val="20"/>
          <w:szCs w:val="18"/>
        </w:rPr>
        <w:t xml:space="preserve">vide </w:t>
      </w:r>
      <w:r w:rsidR="00867EDC">
        <w:rPr>
          <w:sz w:val="20"/>
          <w:szCs w:val="18"/>
        </w:rPr>
        <w:t xml:space="preserve">art. </w:t>
      </w:r>
      <w:r w:rsidR="0016119E">
        <w:rPr>
          <w:sz w:val="20"/>
          <w:szCs w:val="18"/>
        </w:rPr>
        <w:t xml:space="preserve">414 do </w:t>
      </w:r>
      <w:r w:rsidR="00641CF5" w:rsidRPr="000A65EB">
        <w:rPr>
          <w:sz w:val="20"/>
          <w:szCs w:val="18"/>
        </w:rPr>
        <w:t>CN</w:t>
      </w:r>
      <w:r w:rsidR="001329FE" w:rsidRPr="000A65EB">
        <w:rPr>
          <w:sz w:val="20"/>
          <w:szCs w:val="18"/>
        </w:rPr>
        <w:t>CGJ</w:t>
      </w:r>
      <w:r w:rsidR="007D6B20">
        <w:rPr>
          <w:sz w:val="20"/>
          <w:szCs w:val="18"/>
        </w:rPr>
        <w:t xml:space="preserve"> vigente em 2021</w:t>
      </w:r>
      <w:r w:rsidR="001329FE" w:rsidRPr="000A65EB">
        <w:rPr>
          <w:sz w:val="20"/>
          <w:szCs w:val="18"/>
        </w:rPr>
        <w:t>)</w:t>
      </w:r>
      <w:r w:rsidR="001329FE">
        <w:t xml:space="preserve">, </w:t>
      </w:r>
      <w:r>
        <w:t>tramit</w:t>
      </w:r>
      <w:r w:rsidR="00223BA5">
        <w:t>ou</w:t>
      </w:r>
      <w:r>
        <w:t xml:space="preserve"> no SEI</w:t>
      </w:r>
      <w:r w:rsidR="001329FE">
        <w:t xml:space="preserve">, </w:t>
      </w:r>
      <w:r w:rsidR="00223BA5">
        <w:t xml:space="preserve">é evidente que </w:t>
      </w:r>
      <w:r w:rsidR="000F672F">
        <w:t xml:space="preserve">a </w:t>
      </w:r>
      <w:r w:rsidR="00223BA5">
        <w:t xml:space="preserve">tentativa de </w:t>
      </w:r>
      <w:r w:rsidR="000F672F">
        <w:t>consulta aos autos</w:t>
      </w:r>
      <w:r w:rsidR="00223BA5">
        <w:t xml:space="preserve"> pelo douto Togado </w:t>
      </w:r>
      <w:r w:rsidR="00223BA5">
        <w:rPr>
          <w:i/>
          <w:iCs/>
        </w:rPr>
        <w:t>a quo</w:t>
      </w:r>
      <w:r w:rsidR="000F672F">
        <w:t xml:space="preserve"> não foi </w:t>
      </w:r>
      <w:r w:rsidR="00223BA5">
        <w:t xml:space="preserve">exitosa </w:t>
      </w:r>
      <w:r w:rsidR="000F672F">
        <w:t xml:space="preserve">por meio do </w:t>
      </w:r>
      <w:r w:rsidR="00A540B0">
        <w:t xml:space="preserve">sistema </w:t>
      </w:r>
      <w:proofErr w:type="spellStart"/>
      <w:r w:rsidR="00223BA5">
        <w:rPr>
          <w:i/>
          <w:iCs/>
        </w:rPr>
        <w:t>e</w:t>
      </w:r>
      <w:r w:rsidR="001F0DCF">
        <w:rPr>
          <w:i/>
          <w:iCs/>
        </w:rPr>
        <w:t>-</w:t>
      </w:r>
      <w:r w:rsidR="000F672F" w:rsidRPr="000F672F">
        <w:rPr>
          <w:i/>
          <w:iCs/>
        </w:rPr>
        <w:t>proc</w:t>
      </w:r>
      <w:proofErr w:type="spellEnd"/>
      <w:r w:rsidR="008F7C23">
        <w:t xml:space="preserve">, que não é </w:t>
      </w:r>
      <w:r w:rsidR="00A540B0">
        <w:t xml:space="preserve">utilizado </w:t>
      </w:r>
      <w:r w:rsidR="008F7C23">
        <w:t>para</w:t>
      </w:r>
      <w:r w:rsidR="00A540B0">
        <w:t xml:space="preserve"> a</w:t>
      </w:r>
      <w:r w:rsidR="008F7C23">
        <w:t xml:space="preserve"> tramitação de </w:t>
      </w:r>
      <w:r w:rsidR="009079FF">
        <w:t>autos administrativos</w:t>
      </w:r>
      <w:r w:rsidR="00223BA5">
        <w:t xml:space="preserve"> do Poder Judiciário catarinense</w:t>
      </w:r>
      <w:r w:rsidR="009079FF">
        <w:t>.</w:t>
      </w:r>
      <w:r w:rsidR="00011FDC">
        <w:t xml:space="preserve"> </w:t>
      </w:r>
    </w:p>
    <w:p w14:paraId="02149E1F" w14:textId="40957D2B" w:rsidR="0088255E" w:rsidRDefault="0088255E" w:rsidP="0088255E">
      <w:pPr>
        <w:pStyle w:val="SemEspaamento"/>
      </w:pPr>
      <w:r>
        <w:t xml:space="preserve">Além disso, Excelência, o r. </w:t>
      </w:r>
      <w:r>
        <w:rPr>
          <w:i/>
          <w:iCs/>
        </w:rPr>
        <w:t>decisum</w:t>
      </w:r>
      <w:r>
        <w:t xml:space="preserve"> recorrido também deixou de considerar </w:t>
      </w:r>
      <w:r w:rsidRPr="009F46DA">
        <w:t>que</w:t>
      </w:r>
      <w:r w:rsidRPr="001552C4">
        <w:rPr>
          <w:b/>
          <w:bCs/>
        </w:rPr>
        <w:t xml:space="preserve"> </w:t>
      </w:r>
      <w:r w:rsidRPr="0088255E">
        <w:rPr>
          <w:b/>
        </w:rPr>
        <w:t>incumbe ao réu</w:t>
      </w:r>
      <w:r w:rsidRPr="0088255E">
        <w:rPr>
          <w:b/>
          <w:bCs/>
        </w:rPr>
        <w:t xml:space="preserve"> </w:t>
      </w:r>
      <w:r w:rsidRPr="0088255E">
        <w:rPr>
          <w:b/>
        </w:rPr>
        <w:t xml:space="preserve">o ônus da prova para afastar a </w:t>
      </w:r>
      <w:r w:rsidRPr="00ED3C1A">
        <w:rPr>
          <w:b/>
          <w:u w:val="single"/>
        </w:rPr>
        <w:t>presunção</w:t>
      </w:r>
      <w:r w:rsidRPr="0088255E">
        <w:rPr>
          <w:b/>
        </w:rPr>
        <w:t xml:space="preserve"> </w:t>
      </w:r>
      <w:r w:rsidRPr="00ED3C1A">
        <w:rPr>
          <w:b/>
          <w:u w:val="single"/>
        </w:rPr>
        <w:t>de</w:t>
      </w:r>
      <w:r w:rsidRPr="0088255E">
        <w:rPr>
          <w:b/>
        </w:rPr>
        <w:t xml:space="preserve"> </w:t>
      </w:r>
      <w:r w:rsidRPr="00ED3C1A">
        <w:rPr>
          <w:b/>
          <w:u w:val="single"/>
        </w:rPr>
        <w:t>veracidade</w:t>
      </w:r>
      <w:r w:rsidRPr="0088255E">
        <w:rPr>
          <w:b/>
        </w:rPr>
        <w:t xml:space="preserve"> e </w:t>
      </w:r>
      <w:r w:rsidRPr="00ED3C1A">
        <w:rPr>
          <w:b/>
          <w:u w:val="single"/>
        </w:rPr>
        <w:t>fé</w:t>
      </w:r>
      <w:r w:rsidRPr="0088255E">
        <w:rPr>
          <w:b/>
        </w:rPr>
        <w:t xml:space="preserve"> </w:t>
      </w:r>
      <w:r w:rsidRPr="00ED3C1A">
        <w:rPr>
          <w:b/>
          <w:u w:val="single"/>
        </w:rPr>
        <w:t>pública</w:t>
      </w:r>
      <w:r w:rsidRPr="0088255E">
        <w:rPr>
          <w:b/>
        </w:rPr>
        <w:t xml:space="preserve"> das </w:t>
      </w:r>
      <w:r w:rsidRPr="00ED3C1A">
        <w:rPr>
          <w:b/>
          <w:u w:val="single"/>
        </w:rPr>
        <w:t>matrículas</w:t>
      </w:r>
      <w:r w:rsidRPr="0088255E">
        <w:rPr>
          <w:b/>
        </w:rPr>
        <w:t xml:space="preserve"> juntadas aos autos pelos autores</w:t>
      </w:r>
      <w:r>
        <w:rPr>
          <w:b/>
        </w:rPr>
        <w:t>/apelantes</w:t>
      </w:r>
      <w:r>
        <w:t>,</w:t>
      </w:r>
      <w:r w:rsidR="008751C2">
        <w:t xml:space="preserve"> que,</w:t>
      </w:r>
      <w:r>
        <w:t xml:space="preserve"> por consequência, </w:t>
      </w:r>
      <w:r w:rsidR="008751C2">
        <w:t>não se desincumbiu do ônus de provar a</w:t>
      </w:r>
      <w:r>
        <w:t xml:space="preserve"> existência de fato impeditivo, modificativo ou extintivo do direito do autor</w:t>
      </w:r>
      <w:r w:rsidR="008751C2">
        <w:t>, nos termos do art. 373, II, do CPC</w:t>
      </w:r>
      <w:r>
        <w:t xml:space="preserve">. </w:t>
      </w:r>
    </w:p>
    <w:p w14:paraId="11E5E9DF" w14:textId="4F422C97" w:rsidR="00D32035" w:rsidRDefault="00D32035" w:rsidP="00D32035">
      <w:pPr>
        <w:pStyle w:val="SemEspaamento"/>
      </w:pPr>
      <w:r>
        <w:t xml:space="preserve">Ou seja, a r. sentença desconsiderou o fato de que </w:t>
      </w:r>
      <w:r w:rsidRPr="00D32035">
        <w:rPr>
          <w:b/>
        </w:rPr>
        <w:t>a apelada Anselmo Imóveis deveria ter comprovado o alegado desconhecimento sobre o oferecimento do bem em garantia por terceiro</w:t>
      </w:r>
      <w:r>
        <w:t xml:space="preserve"> </w:t>
      </w:r>
      <w:r w:rsidRPr="00CB0510">
        <w:rPr>
          <w:sz w:val="22"/>
          <w:szCs w:val="20"/>
        </w:rPr>
        <w:t>– ou, pelo menos, requerido a produção de prova em relação a esse fato –</w:t>
      </w:r>
      <w:r>
        <w:t xml:space="preserve"> para afastar o valor probante das </w:t>
      </w:r>
      <w:r w:rsidR="0012714E">
        <w:t xml:space="preserve">averbações nas </w:t>
      </w:r>
      <w:r>
        <w:t>matrículas anexadas pelos recorrentes</w:t>
      </w:r>
      <w:r w:rsidR="0012714E">
        <w:t xml:space="preserve">, que </w:t>
      </w:r>
      <w:r w:rsidR="00F61A3E">
        <w:t xml:space="preserve">ocorreram após decisão proferida por Magistrado em procedimento </w:t>
      </w:r>
      <w:r w:rsidR="0012714E">
        <w:t>suscitação de dúvida</w:t>
      </w:r>
      <w:r>
        <w:t xml:space="preserve">. </w:t>
      </w:r>
    </w:p>
    <w:p w14:paraId="1F1E97A1" w14:textId="11E90E54" w:rsidR="00037AC0" w:rsidRDefault="00037AC0" w:rsidP="00037AC0">
      <w:pPr>
        <w:pStyle w:val="SemEspaamento"/>
      </w:pPr>
      <w:r>
        <w:t xml:space="preserve">Vale registrar, aliás, que toda a documentação que resultou na averbação da garantia real fica arquivada em cartório, assim como os autos do procedimento de suscitação de dúvida perante o </w:t>
      </w:r>
      <w:r w:rsidRPr="00647E82">
        <w:rPr>
          <w:i/>
          <w:iCs/>
        </w:rPr>
        <w:t>SEI</w:t>
      </w:r>
      <w:r>
        <w:t xml:space="preserve"> estavam à disposição da imobiliária ré, mas a </w:t>
      </w:r>
      <w:r w:rsidR="008C7DEC">
        <w:t>apelada</w:t>
      </w:r>
      <w:r>
        <w:t xml:space="preserve"> simplesmente optou por não diligenciar/apresentar esses documentos e quedar-se inerte, sobretudo porque a documentação lhe é desfavorável, e agora deve arcar com as consequências dessa conduta.</w:t>
      </w:r>
    </w:p>
    <w:p w14:paraId="1F23ED0A" w14:textId="62F28CD9" w:rsidR="0088255E" w:rsidRDefault="00D32035" w:rsidP="000D427B">
      <w:pPr>
        <w:pStyle w:val="SemEspaamento"/>
      </w:pPr>
      <w:r>
        <w:t xml:space="preserve">Mas não é só. </w:t>
      </w:r>
    </w:p>
    <w:p w14:paraId="38E0D470" w14:textId="7429A133" w:rsidR="00E42E7F" w:rsidRDefault="00E42E7F" w:rsidP="00E42E7F">
      <w:pPr>
        <w:pStyle w:val="SemEspaamento"/>
      </w:pPr>
      <w:r>
        <w:t xml:space="preserve">Como visto acima, </w:t>
      </w:r>
      <w:r w:rsidR="007834DA">
        <w:t>a</w:t>
      </w:r>
      <w:r>
        <w:t xml:space="preserve"> </w:t>
      </w:r>
      <w:r w:rsidR="007834DA">
        <w:t xml:space="preserve">própria sentença </w:t>
      </w:r>
      <w:r w:rsidR="007834DA" w:rsidRPr="007834DA">
        <w:t>apelada</w:t>
      </w:r>
      <w:r w:rsidR="007834DA">
        <w:rPr>
          <w:i/>
          <w:iCs/>
        </w:rPr>
        <w:t xml:space="preserve"> </w:t>
      </w:r>
      <w:r w:rsidRPr="00623318">
        <w:rPr>
          <w:b/>
          <w:bCs/>
        </w:rPr>
        <w:t>reconheceu a existência das matrículas</w:t>
      </w:r>
      <w:r>
        <w:t xml:space="preserve"> dos imóveis da apelada Anselmo Imóveis, juntadas como prova pelos autores/apelantes, e transcreve, inclusive, parte de uma delas,</w:t>
      </w:r>
      <w:r w:rsidRPr="00CE46AC">
        <w:t xml:space="preserve"> </w:t>
      </w:r>
      <w:r>
        <w:t xml:space="preserve">na qual consta a averbação de garantia real nos imóveis, mas, </w:t>
      </w:r>
      <w:r w:rsidRPr="00ED0DAF">
        <w:rPr>
          <w:u w:val="single"/>
        </w:rPr>
        <w:t>em</w:t>
      </w:r>
      <w:r>
        <w:t xml:space="preserve"> </w:t>
      </w:r>
      <w:r w:rsidR="007834DA" w:rsidRPr="007834DA">
        <w:rPr>
          <w:u w:val="single"/>
        </w:rPr>
        <w:t>evidente</w:t>
      </w:r>
      <w:r w:rsidR="007834DA">
        <w:t xml:space="preserve"> </w:t>
      </w:r>
      <w:r>
        <w:rPr>
          <w:u w:val="single"/>
        </w:rPr>
        <w:t>contrassenso</w:t>
      </w:r>
      <w:r>
        <w:t>, conclui que não foi apresentado “</w:t>
      </w:r>
      <w:r w:rsidRPr="003039E6">
        <w:rPr>
          <w:i/>
          <w:iCs/>
        </w:rPr>
        <w:t>qualquer documento que comprove a determinação do gravame</w:t>
      </w:r>
      <w:r>
        <w:t>”</w:t>
      </w:r>
      <w:r w:rsidR="00205FE2">
        <w:t xml:space="preserve"> </w:t>
      </w:r>
      <w:r w:rsidR="00205FE2" w:rsidRPr="00205FE2">
        <w:rPr>
          <w:sz w:val="20"/>
          <w:szCs w:val="18"/>
        </w:rPr>
        <w:t>(evento 206)</w:t>
      </w:r>
      <w:r>
        <w:t>.</w:t>
      </w:r>
    </w:p>
    <w:p w14:paraId="2442AD32" w14:textId="412F047B" w:rsidR="00E42E7F" w:rsidRDefault="00E42E7F" w:rsidP="00E42E7F">
      <w:pPr>
        <w:pStyle w:val="SemEspaamento"/>
      </w:pPr>
      <w:r>
        <w:t xml:space="preserve">Ora, Excelência, o próprio trecho da sentença apelada, exposto acima, reconhece a juntada das matrículas aos autos pelos recorrentes e colaciona parte da matrícula que </w:t>
      </w:r>
      <w:r w:rsidRPr="00335199">
        <w:rPr>
          <w:u w:val="single"/>
        </w:rPr>
        <w:t>comprova</w:t>
      </w:r>
      <w:r>
        <w:t xml:space="preserve"> a </w:t>
      </w:r>
      <w:r w:rsidRPr="00335199">
        <w:rPr>
          <w:u w:val="single"/>
        </w:rPr>
        <w:t>existência</w:t>
      </w:r>
      <w:r>
        <w:t xml:space="preserve"> </w:t>
      </w:r>
      <w:r w:rsidRPr="00E42E7F">
        <w:rPr>
          <w:u w:val="single"/>
        </w:rPr>
        <w:t>de</w:t>
      </w:r>
      <w:r>
        <w:t xml:space="preserve"> </w:t>
      </w:r>
      <w:r w:rsidRPr="00335199">
        <w:rPr>
          <w:u w:val="single"/>
        </w:rPr>
        <w:t>garantia</w:t>
      </w:r>
      <w:r>
        <w:t xml:space="preserve"> </w:t>
      </w:r>
      <w:r w:rsidRPr="00335199">
        <w:rPr>
          <w:u w:val="single"/>
        </w:rPr>
        <w:t>real</w:t>
      </w:r>
      <w:r>
        <w:t xml:space="preserve"> atrelada ao imóvel, </w:t>
      </w:r>
      <w:r w:rsidRPr="00335199">
        <w:rPr>
          <w:u w:val="single"/>
        </w:rPr>
        <w:t>por</w:t>
      </w:r>
      <w:r>
        <w:t xml:space="preserve"> </w:t>
      </w:r>
      <w:r w:rsidRPr="00335199">
        <w:rPr>
          <w:u w:val="single"/>
        </w:rPr>
        <w:t>determinação</w:t>
      </w:r>
      <w:r>
        <w:t xml:space="preserve"> </w:t>
      </w:r>
      <w:r w:rsidRPr="00335199">
        <w:rPr>
          <w:u w:val="single"/>
        </w:rPr>
        <w:t>judicial</w:t>
      </w:r>
      <w:r>
        <w:t xml:space="preserve">, evidenciando que os recorrentes </w:t>
      </w:r>
      <w:r w:rsidR="00205FE2">
        <w:t>apresentaram</w:t>
      </w:r>
      <w:r>
        <w:t xml:space="preserve"> toda documentação à sua disposição, que tem fé pública e presunção de veracidade atestada por delegatário de serviço vinculado ao Poder Judiciário, para provar que o imóvel serve como garantia do negócio jurídico objeto da lide. </w:t>
      </w:r>
    </w:p>
    <w:p w14:paraId="480E8374" w14:textId="2E029C88" w:rsidR="00635C32" w:rsidRDefault="00635C32" w:rsidP="00635C32">
      <w:pPr>
        <w:pStyle w:val="SemEspaamento"/>
      </w:pPr>
      <w:r>
        <w:t>Vale registrar, por oportuno, que, ao contrário do que sustenta, a recorrida Anselmo Imóveis</w:t>
      </w:r>
      <w:r w:rsidRPr="00C51FB2">
        <w:t xml:space="preserve"> </w:t>
      </w:r>
      <w:r w:rsidRPr="007306E0">
        <w:rPr>
          <w:u w:val="single"/>
        </w:rPr>
        <w:t>conferiu</w:t>
      </w:r>
      <w:r>
        <w:t xml:space="preserve"> </w:t>
      </w:r>
      <w:r w:rsidRPr="007306E0">
        <w:rPr>
          <w:u w:val="single"/>
        </w:rPr>
        <w:t>poderes</w:t>
      </w:r>
      <w:r>
        <w:t xml:space="preserve"> específicos, por meio de </w:t>
      </w:r>
      <w:r w:rsidRPr="007306E0">
        <w:rPr>
          <w:u w:val="single"/>
        </w:rPr>
        <w:t>procuração</w:t>
      </w:r>
      <w:r>
        <w:t xml:space="preserve">, ao réu Marcelo Feijó, </w:t>
      </w:r>
      <w:r w:rsidRPr="007306E0">
        <w:rPr>
          <w:u w:val="single"/>
        </w:rPr>
        <w:t>autorizando</w:t>
      </w:r>
      <w:r>
        <w:t xml:space="preserve">-o inclusive a </w:t>
      </w:r>
      <w:r w:rsidRPr="007306E0">
        <w:rPr>
          <w:u w:val="single"/>
        </w:rPr>
        <w:t>oferecer</w:t>
      </w:r>
      <w:r>
        <w:t xml:space="preserve"> os </w:t>
      </w:r>
      <w:r w:rsidRPr="007306E0">
        <w:rPr>
          <w:u w:val="single"/>
        </w:rPr>
        <w:t>imóveis</w:t>
      </w:r>
      <w:r>
        <w:t xml:space="preserve"> do </w:t>
      </w:r>
      <w:r w:rsidRPr="007306E0">
        <w:rPr>
          <w:u w:val="single"/>
        </w:rPr>
        <w:t>Loteamento</w:t>
      </w:r>
      <w:r>
        <w:t xml:space="preserve"> </w:t>
      </w:r>
      <w:r w:rsidRPr="007306E0">
        <w:rPr>
          <w:u w:val="single"/>
        </w:rPr>
        <w:t>Talismã</w:t>
      </w:r>
      <w:r>
        <w:t xml:space="preserve"> em </w:t>
      </w:r>
      <w:r w:rsidRPr="007306E0">
        <w:rPr>
          <w:u w:val="single"/>
        </w:rPr>
        <w:t>garantia</w:t>
      </w:r>
      <w:r>
        <w:t xml:space="preserve"> para terceiros, o que resultou na </w:t>
      </w:r>
      <w:r w:rsidRPr="00EF78BC">
        <w:rPr>
          <w:u w:val="single"/>
        </w:rPr>
        <w:t>averbação</w:t>
      </w:r>
      <w:r>
        <w:t xml:space="preserve"> da </w:t>
      </w:r>
      <w:r w:rsidRPr="003E215C">
        <w:rPr>
          <w:u w:val="single"/>
        </w:rPr>
        <w:t>caução</w:t>
      </w:r>
      <w:r>
        <w:t xml:space="preserve"> nas matrículas desses bens.</w:t>
      </w:r>
    </w:p>
    <w:p w14:paraId="6FD5CB2F" w14:textId="576AC89D" w:rsidR="00635C32" w:rsidRDefault="001F0DCF" w:rsidP="00635C32">
      <w:pPr>
        <w:pStyle w:val="SemEspaamento"/>
      </w:pPr>
      <w:r>
        <w:t>E</w:t>
      </w:r>
      <w:r w:rsidR="00626561">
        <w:t xml:space="preserve">mbora não tenha sido fornecida cópia desse documento, </w:t>
      </w:r>
      <w:r w:rsidR="00635C32">
        <w:t xml:space="preserve">os </w:t>
      </w:r>
      <w:r w:rsidR="00626561">
        <w:t xml:space="preserve">apelantes </w:t>
      </w:r>
      <w:r w:rsidR="00635C32">
        <w:t xml:space="preserve">só aceitaram esses imóveis como garantia e deram prosseguimento ao negócio jurídico porque </w:t>
      </w:r>
      <w:r w:rsidR="00635C32" w:rsidRPr="00635C32">
        <w:rPr>
          <w:u w:val="single"/>
        </w:rPr>
        <w:t>constataram</w:t>
      </w:r>
      <w:r w:rsidR="00635C32">
        <w:t xml:space="preserve"> a </w:t>
      </w:r>
      <w:r w:rsidR="00635C32" w:rsidRPr="00635C32">
        <w:rPr>
          <w:u w:val="single"/>
        </w:rPr>
        <w:t>existência</w:t>
      </w:r>
      <w:r w:rsidR="00635C32">
        <w:t xml:space="preserve"> </w:t>
      </w:r>
      <w:r w:rsidR="00635C32" w:rsidRPr="00635C32">
        <w:rPr>
          <w:u w:val="single"/>
        </w:rPr>
        <w:t>dessa</w:t>
      </w:r>
      <w:r w:rsidR="00635C32">
        <w:t xml:space="preserve"> </w:t>
      </w:r>
      <w:r w:rsidR="00635C32" w:rsidRPr="00635C32">
        <w:rPr>
          <w:u w:val="single"/>
        </w:rPr>
        <w:t>procuração</w:t>
      </w:r>
      <w:r w:rsidR="00635C32">
        <w:t xml:space="preserve"> outorgada pela </w:t>
      </w:r>
      <w:r w:rsidR="00626561">
        <w:t xml:space="preserve">recorrida </w:t>
      </w:r>
      <w:r w:rsidR="00635C32">
        <w:t xml:space="preserve">Anselmo Imóveis em favor de Marcelo Feijó, o que restou consignado no Contrato de Promessa de Compra e Venda de Cotas de Capital, Acervo Comercial e Outras Avenças firmado </w:t>
      </w:r>
      <w:r w:rsidR="00635C32" w:rsidRPr="00630930">
        <w:rPr>
          <w:sz w:val="20"/>
          <w:szCs w:val="18"/>
        </w:rPr>
        <w:t>(cláusula segunda – evento 1, CONTR3)</w:t>
      </w:r>
      <w:r w:rsidR="00626561">
        <w:t>.</w:t>
      </w:r>
      <w:r w:rsidR="007C2A19">
        <w:t xml:space="preserve"> Vale a transcrição:</w:t>
      </w:r>
    </w:p>
    <w:p w14:paraId="4CEAB48C" w14:textId="77777777" w:rsidR="00400637" w:rsidRPr="007D756A" w:rsidRDefault="00400637" w:rsidP="007D756A">
      <w:pPr>
        <w:pStyle w:val="Ttulo2"/>
      </w:pPr>
    </w:p>
    <w:p w14:paraId="58B5349A" w14:textId="465BDD12" w:rsidR="007C2A19" w:rsidRDefault="00400637" w:rsidP="00400637">
      <w:pPr>
        <w:pStyle w:val="SemEspaamento"/>
        <w:numPr>
          <w:ilvl w:val="0"/>
          <w:numId w:val="0"/>
        </w:numPr>
        <w:ind w:left="-284"/>
        <w:jc w:val="center"/>
      </w:pPr>
      <w:r>
        <w:rPr>
          <w:noProof/>
        </w:rPr>
        <w:drawing>
          <wp:inline distT="0" distB="0" distL="0" distR="0" wp14:anchorId="23733F2B" wp14:editId="75715FB4">
            <wp:extent cx="6219825" cy="1812399"/>
            <wp:effectExtent l="0" t="0" r="0" b="0"/>
            <wp:docPr id="167438683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7055" cy="18203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F06AA1" w14:textId="77777777" w:rsidR="007C2A19" w:rsidRPr="003D4750" w:rsidRDefault="007C2A19" w:rsidP="007D756A">
      <w:pPr>
        <w:pStyle w:val="Ttulo2"/>
        <w:rPr>
          <w:sz w:val="10"/>
          <w:szCs w:val="10"/>
        </w:rPr>
      </w:pPr>
    </w:p>
    <w:p w14:paraId="26817FB3" w14:textId="1BC2044E" w:rsidR="00300AE8" w:rsidRDefault="00D83ED5" w:rsidP="00300AE8">
      <w:pPr>
        <w:pStyle w:val="SemEspaamento"/>
      </w:pPr>
      <w:r>
        <w:t>Isso, aliás, foi o que motivou a determinação de registro da garantia real na matrícula dos imóveis</w:t>
      </w:r>
      <w:r w:rsidR="00626561">
        <w:t xml:space="preserve"> por meio do procedimento de suscitação de dúvida n. 0002370-78.2021.8.24.0710</w:t>
      </w:r>
      <w:r w:rsidR="00EC663F">
        <w:t xml:space="preserve">, </w:t>
      </w:r>
      <w:r w:rsidR="002E0123">
        <w:t xml:space="preserve">o </w:t>
      </w:r>
      <w:r w:rsidR="00EC663F">
        <w:t xml:space="preserve">que </w:t>
      </w:r>
      <w:r w:rsidR="002E0123">
        <w:t xml:space="preserve">conduz à reforma da sentença recorrida para que seja </w:t>
      </w:r>
      <w:r w:rsidR="00EC663F">
        <w:t xml:space="preserve">considerada válida </w:t>
      </w:r>
      <w:r w:rsidR="002E0123">
        <w:t xml:space="preserve">a caução oferecida, </w:t>
      </w:r>
      <w:r w:rsidR="00EC663F">
        <w:t xml:space="preserve">para </w:t>
      </w:r>
      <w:r w:rsidR="002E0123">
        <w:t>assegurar o pagamento dos débitos relacionados a</w:t>
      </w:r>
      <w:r w:rsidR="00EC663F">
        <w:t>o negócio jurídico</w:t>
      </w:r>
      <w:r w:rsidR="002E0123">
        <w:t xml:space="preserve"> objeto da lide</w:t>
      </w:r>
      <w:r w:rsidR="00626561">
        <w:t>.</w:t>
      </w:r>
      <w:r w:rsidR="00CB07B1">
        <w:t xml:space="preserve"> Vejamos</w:t>
      </w:r>
      <w:r w:rsidR="00300AE8">
        <w:t>,</w:t>
      </w:r>
      <w:r w:rsidR="00300AE8" w:rsidRPr="00300AE8">
        <w:t xml:space="preserve"> </w:t>
      </w:r>
      <w:r w:rsidR="00300AE8">
        <w:t xml:space="preserve">a título de exemplo, a averbação que consta na matrícula n. 21.126 </w:t>
      </w:r>
      <w:r w:rsidR="00300AE8" w:rsidRPr="004D7726">
        <w:rPr>
          <w:sz w:val="20"/>
          <w:szCs w:val="18"/>
        </w:rPr>
        <w:t>(evento 1, APRES DOC22</w:t>
      </w:r>
      <w:r w:rsidR="00300AE8">
        <w:rPr>
          <w:sz w:val="20"/>
          <w:szCs w:val="18"/>
        </w:rPr>
        <w:t>, p. 3</w:t>
      </w:r>
      <w:r w:rsidR="00300AE8" w:rsidRPr="004D7726">
        <w:rPr>
          <w:sz w:val="20"/>
          <w:szCs w:val="18"/>
        </w:rPr>
        <w:t>)</w:t>
      </w:r>
      <w:r w:rsidR="00300AE8">
        <w:t>:</w:t>
      </w:r>
    </w:p>
    <w:p w14:paraId="510CAD79" w14:textId="77777777" w:rsidR="00300AE8" w:rsidRPr="007D756A" w:rsidRDefault="00300AE8" w:rsidP="007D756A">
      <w:pPr>
        <w:pStyle w:val="Ttulo2"/>
      </w:pPr>
    </w:p>
    <w:p w14:paraId="20DDA2D3" w14:textId="209841AD" w:rsidR="00635C32" w:rsidRDefault="00300AE8" w:rsidP="00C64431">
      <w:pPr>
        <w:pStyle w:val="SemEspaamento"/>
        <w:numPr>
          <w:ilvl w:val="0"/>
          <w:numId w:val="0"/>
        </w:numPr>
        <w:ind w:left="-426"/>
        <w:jc w:val="center"/>
      </w:pPr>
      <w:r>
        <w:rPr>
          <w:noProof/>
        </w:rPr>
        <w:drawing>
          <wp:inline distT="0" distB="0" distL="0" distR="0" wp14:anchorId="3FF8EE04" wp14:editId="0E628654">
            <wp:extent cx="6391275" cy="1726419"/>
            <wp:effectExtent l="0" t="0" r="0" b="7620"/>
            <wp:docPr id="1130360658" name="Imagem 1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360658" name="Imagem 1" descr="Texto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20852" cy="17344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BF0007" w14:textId="77777777" w:rsidR="00CB07B1" w:rsidRPr="00137FA7" w:rsidRDefault="00CB07B1" w:rsidP="007D756A">
      <w:pPr>
        <w:pStyle w:val="Ttulo2"/>
        <w:rPr>
          <w:sz w:val="20"/>
          <w:szCs w:val="20"/>
        </w:rPr>
      </w:pPr>
    </w:p>
    <w:p w14:paraId="5DB6DAB2" w14:textId="4DFC9FF9" w:rsidR="007313F6" w:rsidRDefault="00223BA5" w:rsidP="007313F6">
      <w:pPr>
        <w:pStyle w:val="SemEspaamento"/>
      </w:pPr>
      <w:r>
        <w:t xml:space="preserve">Sem razão, portanto, a r. sentença apelada quando </w:t>
      </w:r>
      <w:r w:rsidR="007313F6">
        <w:t xml:space="preserve">julgou improcedente a demanda no que diz respeito à </w:t>
      </w:r>
      <w:r w:rsidR="00456A48">
        <w:t>recorrida</w:t>
      </w:r>
      <w:r w:rsidR="007313F6">
        <w:t xml:space="preserve"> Anselmo imóveis, sobretudo porque </w:t>
      </w:r>
      <w:r w:rsidR="00A62575">
        <w:t xml:space="preserve">os apelantes comprovaram a existência da garantia real por documento público </w:t>
      </w:r>
      <w:r w:rsidR="00250EB3">
        <w:t xml:space="preserve">idôneo </w:t>
      </w:r>
      <w:r w:rsidR="00250EB3" w:rsidRPr="00250EB3">
        <w:rPr>
          <w:sz w:val="20"/>
          <w:szCs w:val="18"/>
        </w:rPr>
        <w:t>(matrícula do imóvel)</w:t>
      </w:r>
      <w:r w:rsidR="00250EB3">
        <w:t xml:space="preserve"> </w:t>
      </w:r>
      <w:r w:rsidR="00A62575">
        <w:t xml:space="preserve">e, além disso, </w:t>
      </w:r>
      <w:r w:rsidR="007F68DB">
        <w:t>o processo administrativo</w:t>
      </w:r>
      <w:r w:rsidR="002D3F0E">
        <w:t xml:space="preserve"> de suscitação de dúvida</w:t>
      </w:r>
      <w:r w:rsidR="007F68DB">
        <w:t xml:space="preserve"> existe, está vinculado </w:t>
      </w:r>
      <w:proofErr w:type="spellStart"/>
      <w:r w:rsidR="007F68DB">
        <w:t>a</w:t>
      </w:r>
      <w:proofErr w:type="spellEnd"/>
      <w:r w:rsidR="007F68DB">
        <w:t xml:space="preserve"> sistema próprio do Poder Judiciário </w:t>
      </w:r>
      <w:r w:rsidR="00A540B0">
        <w:t>(“</w:t>
      </w:r>
      <w:r w:rsidR="00A540B0" w:rsidRPr="007313F6">
        <w:rPr>
          <w:i/>
          <w:iCs/>
        </w:rPr>
        <w:t>SEI”</w:t>
      </w:r>
      <w:r w:rsidR="00A540B0">
        <w:t xml:space="preserve">) </w:t>
      </w:r>
      <w:r w:rsidR="007F68DB">
        <w:t xml:space="preserve">e possui toda a documentação que levou à decisão final do eminente Dr. </w:t>
      </w:r>
      <w:proofErr w:type="spellStart"/>
      <w:r w:rsidR="007F68DB">
        <w:t>Welton</w:t>
      </w:r>
      <w:proofErr w:type="spellEnd"/>
      <w:r w:rsidR="007F68DB">
        <w:t xml:space="preserve"> </w:t>
      </w:r>
      <w:proofErr w:type="spellStart"/>
      <w:r w:rsidR="007F68DB">
        <w:t>Rubenich</w:t>
      </w:r>
      <w:proofErr w:type="spellEnd"/>
      <w:r w:rsidR="00A540B0">
        <w:t>,</w:t>
      </w:r>
      <w:r w:rsidR="007F68DB" w:rsidRPr="00FF42B5">
        <w:t xml:space="preserve"> </w:t>
      </w:r>
      <w:r w:rsidR="007F68DB">
        <w:t xml:space="preserve">que autorizou a averbação da garantia real exposta na matrícula juntada aos autos. </w:t>
      </w:r>
    </w:p>
    <w:p w14:paraId="63A9734A" w14:textId="77777777" w:rsidR="00D57ACE" w:rsidRDefault="002D3F0E" w:rsidP="007313F6">
      <w:pPr>
        <w:pStyle w:val="SemEspaamento"/>
      </w:pPr>
      <w:r>
        <w:t xml:space="preserve">Fica comprovado, ademais, que esses documentos estavam ao alcance </w:t>
      </w:r>
      <w:r w:rsidR="00370396">
        <w:t xml:space="preserve">da imobiliária </w:t>
      </w:r>
      <w:r w:rsidR="007313F6">
        <w:t>apelada</w:t>
      </w:r>
      <w:r>
        <w:t>, caso</w:t>
      </w:r>
      <w:r w:rsidR="00370396">
        <w:t xml:space="preserve"> realmente houvesse interesse de comprovar as suas alegações</w:t>
      </w:r>
      <w:r w:rsidR="0055529B">
        <w:t xml:space="preserve">, e essas situações </w:t>
      </w:r>
      <w:r w:rsidR="00E366A2">
        <w:t xml:space="preserve">também </w:t>
      </w:r>
      <w:r w:rsidR="0055529B">
        <w:t>devem ser consideradas por Vossa Excelência</w:t>
      </w:r>
      <w:r w:rsidR="00E366A2">
        <w:t xml:space="preserve"> para </w:t>
      </w:r>
      <w:r w:rsidR="007313F6">
        <w:t>dar provimento ao presente recurso</w:t>
      </w:r>
      <w:r w:rsidR="00370396">
        <w:t>.</w:t>
      </w:r>
      <w:r w:rsidR="00D57ACE">
        <w:t xml:space="preserve"> </w:t>
      </w:r>
    </w:p>
    <w:p w14:paraId="19BF97AD" w14:textId="03C77196" w:rsidR="00456A48" w:rsidRDefault="00456A48" w:rsidP="00456A48">
      <w:pPr>
        <w:pStyle w:val="SemEspaamento"/>
      </w:pPr>
      <w:r>
        <w:t xml:space="preserve">Cumpre </w:t>
      </w:r>
      <w:r w:rsidR="00457542">
        <w:t>expor</w:t>
      </w:r>
      <w:r>
        <w:t xml:space="preserve">, </w:t>
      </w:r>
      <w:r w:rsidR="00F460FF">
        <w:t>ainda</w:t>
      </w:r>
      <w:r>
        <w:t xml:space="preserve">, que, caso a apelada Anselmo Imóveis EIRELI nunca tivesse concedido poderes para Marcelo Feijó oferecer os bens em garantia, por óbvio </w:t>
      </w:r>
      <w:r w:rsidRPr="00F460FF">
        <w:rPr>
          <w:b/>
          <w:bCs/>
        </w:rPr>
        <w:t>não teria sido efetivada a averbação da caução perante o Cartório competente, muito menos após ampla análise sobre a possibilidade dessa averbação por meio da suscitação de dúvida n. 0002370-78.2021.8.24.0710</w:t>
      </w:r>
      <w:r w:rsidR="007A41C2">
        <w:rPr>
          <w:b/>
          <w:bCs/>
        </w:rPr>
        <w:t xml:space="preserve"> pelo digno Magistrado competente</w:t>
      </w:r>
      <w:r>
        <w:t>.</w:t>
      </w:r>
    </w:p>
    <w:p w14:paraId="6818C997" w14:textId="00510889" w:rsidR="004F17CE" w:rsidRDefault="00626561" w:rsidP="00AD242E">
      <w:pPr>
        <w:pStyle w:val="SemEspaamento"/>
      </w:pPr>
      <w:r>
        <w:t xml:space="preserve">Desse modo, </w:t>
      </w:r>
      <w:r w:rsidR="00F811D5">
        <w:t xml:space="preserve">como os apelantes apresentaram prova da existência de garantia real em relação negócio jurídico objeto da lide </w:t>
      </w:r>
      <w:r w:rsidR="00F811D5" w:rsidRPr="00F811D5">
        <w:rPr>
          <w:sz w:val="20"/>
          <w:szCs w:val="18"/>
        </w:rPr>
        <w:t xml:space="preserve">(matrículas nºs. 21.156, 21.157 e 21.126 do Cartório de Registro de Imóveis de Imbituba/SC – </w:t>
      </w:r>
      <w:r w:rsidR="00F811D5" w:rsidRPr="003D2760">
        <w:rPr>
          <w:sz w:val="20"/>
          <w:szCs w:val="18"/>
        </w:rPr>
        <w:t>evento 1, APRES DOC22 a APRES DOC24)</w:t>
      </w:r>
      <w:r w:rsidR="00F811D5">
        <w:t xml:space="preserve"> e</w:t>
      </w:r>
      <w:r w:rsidR="0050197D">
        <w:t xml:space="preserve"> a apelada Anselmo Imóveis não trouxe qualquer documento capaz de afastar a validade do</w:t>
      </w:r>
      <w:r w:rsidR="00253E83">
        <w:t>s</w:t>
      </w:r>
      <w:r w:rsidR="0050197D">
        <w:t xml:space="preserve"> documento</w:t>
      </w:r>
      <w:r w:rsidR="00253E83">
        <w:t>s</w:t>
      </w:r>
      <w:r w:rsidR="0050197D">
        <w:t xml:space="preserve"> público</w:t>
      </w:r>
      <w:r w:rsidR="00253E83">
        <w:t>s</w:t>
      </w:r>
      <w:r w:rsidR="0050197D">
        <w:t xml:space="preserve"> apresentado</w:t>
      </w:r>
      <w:r w:rsidR="00253E83">
        <w:t>s</w:t>
      </w:r>
      <w:r w:rsidR="0050197D">
        <w:t>, além de a garantia real ter sido chancelada por meio da suscitação de dúvida n. 0002370-78.2021.8.24.0710, o provimento desta apelação, para que seja julgado procedente a ação também em relação à recorrida Anselmo Imóveis,</w:t>
      </w:r>
      <w:r w:rsidR="00253E83">
        <w:t xml:space="preserve"> com o reconhecimento da validade da garantia real dos seus imóveis para assegurar o negócio jurídico objeto da lide,</w:t>
      </w:r>
      <w:r w:rsidR="0050197D" w:rsidRPr="0050197D">
        <w:t xml:space="preserve"> </w:t>
      </w:r>
      <w:r w:rsidR="0050197D">
        <w:t>é medida de Justiça.</w:t>
      </w:r>
    </w:p>
    <w:p w14:paraId="5BBA959C" w14:textId="5C79F7AE" w:rsidR="005151CF" w:rsidRPr="003D4750" w:rsidRDefault="005151CF" w:rsidP="00253E83">
      <w:pPr>
        <w:pStyle w:val="SemEspaamento"/>
        <w:numPr>
          <w:ilvl w:val="0"/>
          <w:numId w:val="0"/>
        </w:numPr>
        <w:ind w:left="1701"/>
      </w:pPr>
    </w:p>
    <w:p w14:paraId="207E0E2C" w14:textId="55821C44" w:rsidR="005151CF" w:rsidRDefault="005151CF" w:rsidP="00AD242E">
      <w:pPr>
        <w:pStyle w:val="Ttulo"/>
      </w:pPr>
      <w:r>
        <w:t>II.2 – D</w:t>
      </w:r>
      <w:r w:rsidR="00A03FAC">
        <w:t>a</w:t>
      </w:r>
      <w:r>
        <w:t xml:space="preserve"> </w:t>
      </w:r>
      <w:r w:rsidR="00A03FAC">
        <w:t xml:space="preserve">condenação ao </w:t>
      </w:r>
      <w:r>
        <w:t>dano moral causado pelos apelados</w:t>
      </w:r>
    </w:p>
    <w:p w14:paraId="53F09945" w14:textId="77777777" w:rsidR="005151CF" w:rsidRPr="003D4750" w:rsidRDefault="005151CF" w:rsidP="00253E83">
      <w:pPr>
        <w:pStyle w:val="SemEspaamento"/>
        <w:numPr>
          <w:ilvl w:val="0"/>
          <w:numId w:val="0"/>
        </w:numPr>
        <w:ind w:left="1701"/>
      </w:pPr>
    </w:p>
    <w:p w14:paraId="0969D695" w14:textId="77777777" w:rsidR="00067E25" w:rsidRDefault="0003184B" w:rsidP="00067E25">
      <w:pPr>
        <w:pStyle w:val="SemEspaamento"/>
      </w:pPr>
      <w:r>
        <w:t xml:space="preserve">Ao rejeitar o pedido de indenização por danos morais, a r. sentença recorrida </w:t>
      </w:r>
      <w:r w:rsidR="00F94B68">
        <w:t>argumentou que, “</w:t>
      </w:r>
      <w:r w:rsidR="00F94B68" w:rsidRPr="00067E25">
        <w:rPr>
          <w:i/>
          <w:iCs/>
        </w:rPr>
        <w:t>Embora não se olvide os dissabores que a inadimplência traz consigo, a verdade é que não é toda a situação desagradável que pode ser considerada passível de causar dano moral à pessoa</w:t>
      </w:r>
      <w:r w:rsidR="00F94B68">
        <w:t>”</w:t>
      </w:r>
      <w:r w:rsidR="00067E25">
        <w:t xml:space="preserve"> </w:t>
      </w:r>
      <w:r w:rsidR="00067E25" w:rsidRPr="00067E25">
        <w:rPr>
          <w:sz w:val="20"/>
          <w:szCs w:val="18"/>
        </w:rPr>
        <w:t>(evento 206)</w:t>
      </w:r>
      <w:r w:rsidR="00F94B68" w:rsidRPr="00F94B68">
        <w:t>.</w:t>
      </w:r>
      <w:r w:rsidR="00F94B68">
        <w:t xml:space="preserve"> </w:t>
      </w:r>
    </w:p>
    <w:p w14:paraId="7475FB31" w14:textId="7787A26D" w:rsidR="00F94B68" w:rsidRPr="00F94B68" w:rsidRDefault="00F94B68" w:rsidP="00067E25">
      <w:pPr>
        <w:pStyle w:val="SemEspaamento"/>
      </w:pPr>
      <w:r>
        <w:t xml:space="preserve">Além disso, o </w:t>
      </w:r>
      <w:r>
        <w:rPr>
          <w:i/>
          <w:iCs/>
        </w:rPr>
        <w:t xml:space="preserve">decisum </w:t>
      </w:r>
      <w:r w:rsidR="00067E25">
        <w:t>afirmou que não existiria “</w:t>
      </w:r>
      <w:r w:rsidRPr="00F94B68">
        <w:rPr>
          <w:i/>
          <w:iCs/>
        </w:rPr>
        <w:t>prova ou indício da ocorrência de lesão à imagem, bom nome e reputação da requerente, de modo que não restou evidenciado prejuízo moral ao requerente</w:t>
      </w:r>
      <w:r w:rsidR="00067E25">
        <w:t>”</w:t>
      </w:r>
      <w:r w:rsidR="00253E83">
        <w:t xml:space="preserve"> </w:t>
      </w:r>
      <w:r w:rsidR="00253E83" w:rsidRPr="00253E83">
        <w:rPr>
          <w:sz w:val="20"/>
          <w:szCs w:val="18"/>
        </w:rPr>
        <w:t>(evento 206)</w:t>
      </w:r>
      <w:r w:rsidRPr="00F94B68">
        <w:t>.</w:t>
      </w:r>
    </w:p>
    <w:p w14:paraId="459D2015" w14:textId="77777777" w:rsidR="00ED0A3C" w:rsidRDefault="00067E25" w:rsidP="005151CF">
      <w:pPr>
        <w:pStyle w:val="SemEspaamento"/>
      </w:pPr>
      <w:r>
        <w:t>No entanto, a r. sentença apelada deixou de considerar que</w:t>
      </w:r>
      <w:r w:rsidR="006970ED">
        <w:t xml:space="preserve"> o descumprimento contratual ocasionou severos prejuízos à renda mensal dos apelantes, na medida em que</w:t>
      </w:r>
      <w:r w:rsidR="00010274">
        <w:t xml:space="preserve"> </w:t>
      </w:r>
      <w:r w:rsidR="00E075C1">
        <w:t>perderam a fonte de renda decorrente d</w:t>
      </w:r>
      <w:r w:rsidR="00ED0A3C">
        <w:t xml:space="preserve">a </w:t>
      </w:r>
      <w:r w:rsidR="00ED0A3C" w:rsidRPr="00ED0A3C">
        <w:t>AMK COMERCIO DE ALIMENTOS CONGELADOS LTDA.</w:t>
      </w:r>
      <w:r w:rsidR="00ED0A3C">
        <w:t xml:space="preserve"> com a sua venda.</w:t>
      </w:r>
    </w:p>
    <w:p w14:paraId="2733D4CE" w14:textId="77777777" w:rsidR="00A77AAD" w:rsidRDefault="00A77AAD" w:rsidP="00A77AAD">
      <w:pPr>
        <w:pStyle w:val="SemEspaamento"/>
      </w:pPr>
      <w:r>
        <w:t xml:space="preserve">Mas não é só. </w:t>
      </w:r>
    </w:p>
    <w:p w14:paraId="47D8A899" w14:textId="088F7B66" w:rsidR="005151CF" w:rsidRDefault="00A77AAD" w:rsidP="005151CF">
      <w:pPr>
        <w:pStyle w:val="SemEspaamento"/>
      </w:pPr>
      <w:r>
        <w:t>O</w:t>
      </w:r>
      <w:r w:rsidR="00010274">
        <w:t xml:space="preserve"> </w:t>
      </w:r>
      <w:r w:rsidR="00010274" w:rsidRPr="005A4401">
        <w:rPr>
          <w:b/>
          <w:bCs/>
        </w:rPr>
        <w:t xml:space="preserve">apelado Marcelo Feijó, ao não </w:t>
      </w:r>
      <w:r w:rsidR="008C6175" w:rsidRPr="005A4401">
        <w:rPr>
          <w:b/>
          <w:bCs/>
        </w:rPr>
        <w:t xml:space="preserve">cumprir com a obrigação de </w:t>
      </w:r>
      <w:r w:rsidR="00010274" w:rsidRPr="005A4401">
        <w:rPr>
          <w:b/>
          <w:bCs/>
        </w:rPr>
        <w:t>substituir os fiadores dos empréstimos da empresa que tinha adquirido, ocasionou a negativação</w:t>
      </w:r>
      <w:r w:rsidR="00010274">
        <w:t xml:space="preserve"> do nome d</w:t>
      </w:r>
      <w:r w:rsidR="00685C02">
        <w:t>e um d</w:t>
      </w:r>
      <w:r w:rsidR="00010274">
        <w:t xml:space="preserve">os recorrentes </w:t>
      </w:r>
      <w:r w:rsidR="00087423">
        <w:t xml:space="preserve">perante o SERASA EXPERIAN </w:t>
      </w:r>
      <w:r w:rsidR="00087423" w:rsidRPr="00D26EE2">
        <w:rPr>
          <w:sz w:val="20"/>
          <w:szCs w:val="18"/>
        </w:rPr>
        <w:t>(evento 1, APRES DOC10)</w:t>
      </w:r>
      <w:r w:rsidR="00087423" w:rsidRPr="00087423">
        <w:t xml:space="preserve"> </w:t>
      </w:r>
      <w:r w:rsidR="00010274">
        <w:t>e</w:t>
      </w:r>
      <w:r w:rsidR="0035660E">
        <w:t xml:space="preserve"> </w:t>
      </w:r>
      <w:r w:rsidR="00A948BF" w:rsidRPr="00CE10D9">
        <w:rPr>
          <w:b/>
        </w:rPr>
        <w:t xml:space="preserve">os obrigou a </w:t>
      </w:r>
      <w:r w:rsidR="001531F2">
        <w:rPr>
          <w:b/>
        </w:rPr>
        <w:t>quitar as</w:t>
      </w:r>
      <w:r w:rsidR="00A948BF" w:rsidRPr="00CE10D9">
        <w:rPr>
          <w:b/>
        </w:rPr>
        <w:t xml:space="preserve"> </w:t>
      </w:r>
      <w:r w:rsidR="0035660E" w:rsidRPr="00CE10D9">
        <w:rPr>
          <w:b/>
        </w:rPr>
        <w:t xml:space="preserve">parcelas mensais de </w:t>
      </w:r>
      <w:r w:rsidR="00A948BF" w:rsidRPr="00CE10D9">
        <w:rPr>
          <w:b/>
        </w:rPr>
        <w:t>R$ 6.872,73</w:t>
      </w:r>
      <w:r w:rsidR="0035660E">
        <w:t xml:space="preserve">, devida </w:t>
      </w:r>
      <w:r w:rsidR="00BA43AB">
        <w:t xml:space="preserve">por conta da obrigação “Sicredi Capital de Giro” em nome da empresa, </w:t>
      </w:r>
      <w:r w:rsidR="0035660E">
        <w:t>para tirar essa restrição</w:t>
      </w:r>
      <w:r w:rsidR="00BA43AB">
        <w:t xml:space="preserve"> </w:t>
      </w:r>
      <w:r w:rsidR="00CE10D9">
        <w:t xml:space="preserve">perante os órgãos de proteção ao crédito </w:t>
      </w:r>
      <w:r w:rsidR="00BA43AB">
        <w:t>e voltar à normalidade da sua atuação empresarial</w:t>
      </w:r>
      <w:r w:rsidR="00067E25">
        <w:t>.</w:t>
      </w:r>
    </w:p>
    <w:p w14:paraId="04BFBAAE" w14:textId="4CF0D57A" w:rsidR="00231CCF" w:rsidRDefault="00231CCF" w:rsidP="005151CF">
      <w:pPr>
        <w:pStyle w:val="SemEspaamento"/>
      </w:pPr>
      <w:r>
        <w:t>Aliás, a restrição d</w:t>
      </w:r>
      <w:r w:rsidR="00D26EE2">
        <w:t>e um dos</w:t>
      </w:r>
      <w:r w:rsidR="007654F4">
        <w:t xml:space="preserve"> </w:t>
      </w:r>
      <w:r w:rsidR="008D15EA">
        <w:t>apelantes</w:t>
      </w:r>
      <w:r w:rsidR="00A467B6">
        <w:t xml:space="preserve"> nos órgãos de proteção de crédito</w:t>
      </w:r>
      <w:r w:rsidR="00D26EE2">
        <w:t xml:space="preserve"> </w:t>
      </w:r>
      <w:r w:rsidR="00D26EE2" w:rsidRPr="00D26EE2">
        <w:rPr>
          <w:sz w:val="20"/>
          <w:szCs w:val="18"/>
        </w:rPr>
        <w:t>(evento 1, APRES DOC10)</w:t>
      </w:r>
      <w:r w:rsidR="007654F4">
        <w:t>, por conta do descumprimento contratual</w:t>
      </w:r>
      <w:r w:rsidR="00767FB0">
        <w:t>,</w:t>
      </w:r>
      <w:r w:rsidR="007654F4">
        <w:t xml:space="preserve"> já derrui a afirmação da sentença apelada de que não teria ocorrido “</w:t>
      </w:r>
      <w:r w:rsidR="007654F4" w:rsidRPr="00767FB0">
        <w:rPr>
          <w:i/>
          <w:iCs/>
        </w:rPr>
        <w:t>lesão à imagem, bom nome e reputação</w:t>
      </w:r>
      <w:r w:rsidR="007654F4">
        <w:t xml:space="preserve">” dos </w:t>
      </w:r>
      <w:r w:rsidR="00767FB0">
        <w:t xml:space="preserve">próprios </w:t>
      </w:r>
      <w:r w:rsidR="007654F4">
        <w:t>recorrentes.</w:t>
      </w:r>
    </w:p>
    <w:p w14:paraId="7D3D0338" w14:textId="02406830" w:rsidR="005151CF" w:rsidRDefault="00CE10D9" w:rsidP="00AD242E">
      <w:pPr>
        <w:pStyle w:val="SemEspaamento"/>
      </w:pPr>
      <w:r>
        <w:t>No caso concreto, portanto,</w:t>
      </w:r>
      <w:r w:rsidR="001509A9">
        <w:t xml:space="preserve"> </w:t>
      </w:r>
      <w:r w:rsidR="00343D84">
        <w:t xml:space="preserve">o descumprimento contratual </w:t>
      </w:r>
      <w:r w:rsidR="00ED68B4">
        <w:t xml:space="preserve">extrapola </w:t>
      </w:r>
      <w:r w:rsidR="00ED68B4" w:rsidRPr="00C72799">
        <w:rPr>
          <w:sz w:val="22"/>
          <w:szCs w:val="20"/>
        </w:rPr>
        <w:t>– e muito –</w:t>
      </w:r>
      <w:r w:rsidR="00ED68B4">
        <w:t xml:space="preserve"> o mero dissabor </w:t>
      </w:r>
      <w:r w:rsidR="00343D84">
        <w:t xml:space="preserve">e </w:t>
      </w:r>
      <w:r w:rsidR="00C72799">
        <w:t>constitui ato ilícito causador de dano moral indenizável</w:t>
      </w:r>
      <w:r w:rsidR="00ED68B4">
        <w:t xml:space="preserve">, </w:t>
      </w:r>
      <w:r w:rsidR="00C72799">
        <w:t>nos moldes requeridos na exordial, até porque</w:t>
      </w:r>
      <w:r w:rsidR="00D81824">
        <w:t xml:space="preserve">, mesmo após a concessão de prazo </w:t>
      </w:r>
      <w:r w:rsidR="00C11ABD">
        <w:t xml:space="preserve">por meio de aditivo contratual para o apelado cumprir as disposições </w:t>
      </w:r>
      <w:r w:rsidR="00D26EE2">
        <w:t>‘</w:t>
      </w:r>
      <w:r w:rsidR="00C11ABD">
        <w:t>contratuais</w:t>
      </w:r>
      <w:r w:rsidR="00703D8E">
        <w:t xml:space="preserve"> </w:t>
      </w:r>
      <w:r w:rsidR="00703D8E" w:rsidRPr="00703D8E">
        <w:rPr>
          <w:sz w:val="20"/>
          <w:szCs w:val="18"/>
        </w:rPr>
        <w:t>(evento 1, CONTR4)</w:t>
      </w:r>
      <w:r w:rsidR="00C11ABD">
        <w:t>,</w:t>
      </w:r>
      <w:r w:rsidR="00C72799">
        <w:t xml:space="preserve"> </w:t>
      </w:r>
      <w:r w:rsidR="00C11ABD">
        <w:t xml:space="preserve">o inadimplemento começou exatamente no momento em que </w:t>
      </w:r>
      <w:r w:rsidR="00C72799">
        <w:t xml:space="preserve">os recorrentes se recusaram a firmar novo aditivo para conceder </w:t>
      </w:r>
      <w:r w:rsidR="00D562E8">
        <w:t xml:space="preserve">ainda </w:t>
      </w:r>
      <w:r w:rsidR="00C72799">
        <w:t xml:space="preserve">mais prazo para </w:t>
      </w:r>
      <w:r w:rsidR="00D562E8">
        <w:t xml:space="preserve">o cumprimento das obrigações pendentes, o que reforça a conduta ilícita </w:t>
      </w:r>
      <w:r w:rsidR="00B67998">
        <w:t>e a prática do dano moral</w:t>
      </w:r>
      <w:r w:rsidR="00D562E8">
        <w:t>.</w:t>
      </w:r>
    </w:p>
    <w:p w14:paraId="55E7F216" w14:textId="605E9D94" w:rsidR="00956C2D" w:rsidRDefault="00463B4F" w:rsidP="00AD242E">
      <w:pPr>
        <w:pStyle w:val="SemEspaamento"/>
      </w:pPr>
      <w:r>
        <w:t>Assim,</w:t>
      </w:r>
      <w:r w:rsidR="00956C2D">
        <w:t xml:space="preserve"> </w:t>
      </w:r>
      <w:r w:rsidR="00D97D34">
        <w:t>como não se está diante de mero dissabor por conta d</w:t>
      </w:r>
      <w:r w:rsidR="00813F8B">
        <w:t>e</w:t>
      </w:r>
      <w:r w:rsidR="00D97D34">
        <w:t xml:space="preserve"> descumprimento contratual, sobretudo pela </w:t>
      </w:r>
      <w:r w:rsidR="00663855">
        <w:t xml:space="preserve">grave </w:t>
      </w:r>
      <w:r w:rsidR="00D97D34">
        <w:t xml:space="preserve">repercussão econômica </w:t>
      </w:r>
      <w:r w:rsidR="00663855">
        <w:t xml:space="preserve">ocasionada </w:t>
      </w:r>
      <w:r w:rsidR="00D97D34">
        <w:t xml:space="preserve">aos apelantes, que </w:t>
      </w:r>
      <w:r w:rsidR="00745D08">
        <w:t xml:space="preserve">perderam </w:t>
      </w:r>
      <w:r w:rsidR="00663855">
        <w:t>o</w:t>
      </w:r>
      <w:r w:rsidR="00EA5677">
        <w:t xml:space="preserve">s equipamentos </w:t>
      </w:r>
      <w:r w:rsidR="00EA5677" w:rsidRPr="004568A0">
        <w:rPr>
          <w:sz w:val="20"/>
          <w:szCs w:val="18"/>
        </w:rPr>
        <w:t>(câm</w:t>
      </w:r>
      <w:r w:rsidR="004568A0" w:rsidRPr="004568A0">
        <w:rPr>
          <w:sz w:val="20"/>
          <w:szCs w:val="18"/>
        </w:rPr>
        <w:t>ara frigorífica, motores de refrigeração, freezers, impressoras, computadores, veículos de transporte de carga, entre outros)</w:t>
      </w:r>
      <w:r w:rsidR="00CD40BB">
        <w:t xml:space="preserve"> </w:t>
      </w:r>
      <w:r w:rsidR="00832B44">
        <w:t xml:space="preserve">e </w:t>
      </w:r>
      <w:r w:rsidR="00CD40BB">
        <w:t xml:space="preserve">os </w:t>
      </w:r>
      <w:r w:rsidR="00663855">
        <w:t xml:space="preserve">rendimentos </w:t>
      </w:r>
      <w:r w:rsidR="00745D08">
        <w:t xml:space="preserve">da </w:t>
      </w:r>
      <w:r w:rsidR="00CD40BB">
        <w:t xml:space="preserve">AMK Comércio de Alimentos Congelados Ltda </w:t>
      </w:r>
      <w:r w:rsidR="00745D08">
        <w:t xml:space="preserve">e ainda tiveram um prejuízo mensal de R$ 6.872,73 para liberar os seus nomes dos órgãos de proteção de crédito, a </w:t>
      </w:r>
      <w:r w:rsidR="00956C2D">
        <w:t xml:space="preserve">sentença apelada merece reforma, para </w:t>
      </w:r>
      <w:r>
        <w:t xml:space="preserve">que seja reconhecido o direito à indenização aos </w:t>
      </w:r>
      <w:r w:rsidR="00DB62C2">
        <w:t xml:space="preserve">danos morais </w:t>
      </w:r>
      <w:r>
        <w:t>suportados pelos apelantes.</w:t>
      </w:r>
    </w:p>
    <w:p w14:paraId="206CC994" w14:textId="77777777" w:rsidR="008C754F" w:rsidRDefault="008C754F" w:rsidP="008C754F">
      <w:pPr>
        <w:pStyle w:val="SemEspaamento"/>
        <w:numPr>
          <w:ilvl w:val="0"/>
          <w:numId w:val="0"/>
        </w:numPr>
        <w:ind w:left="1701"/>
      </w:pPr>
    </w:p>
    <w:p w14:paraId="757916B9" w14:textId="37F3D630" w:rsidR="00AD242E" w:rsidRPr="00385890" w:rsidRDefault="00AD242E" w:rsidP="00AD242E">
      <w:pPr>
        <w:pStyle w:val="Ttulo"/>
      </w:pPr>
      <w:r>
        <w:t>III – REQUERIMENTOS</w:t>
      </w:r>
    </w:p>
    <w:p w14:paraId="6B3C965E" w14:textId="77777777" w:rsidR="00AD242E" w:rsidRPr="003D4750" w:rsidRDefault="00AD242E" w:rsidP="008C754F">
      <w:pPr>
        <w:pStyle w:val="SemEspaamento"/>
        <w:numPr>
          <w:ilvl w:val="0"/>
          <w:numId w:val="0"/>
        </w:numPr>
        <w:ind w:left="1701"/>
      </w:pPr>
    </w:p>
    <w:p w14:paraId="7D4E7648" w14:textId="6A226EF3" w:rsidR="00AA1217" w:rsidRDefault="00AD242E" w:rsidP="00AD242E">
      <w:pPr>
        <w:pStyle w:val="SemEspaamento"/>
      </w:pPr>
      <w:r>
        <w:t xml:space="preserve">Ante o exposto, </w:t>
      </w:r>
      <w:r w:rsidR="00BA0D41">
        <w:t>requer-se a Vossa Excelência o conhecimento e provimento deste recurso de apelação</w:t>
      </w:r>
      <w:r w:rsidR="004033C1">
        <w:t>,</w:t>
      </w:r>
      <w:r w:rsidR="00BA0D41">
        <w:t xml:space="preserve"> para</w:t>
      </w:r>
      <w:r w:rsidR="00AA1217">
        <w:t>:</w:t>
      </w:r>
    </w:p>
    <w:p w14:paraId="02B76728" w14:textId="77777777" w:rsidR="00B146E6" w:rsidRPr="003D4750" w:rsidRDefault="00B146E6" w:rsidP="007D756A">
      <w:pPr>
        <w:pStyle w:val="SemEspaamento"/>
        <w:numPr>
          <w:ilvl w:val="0"/>
          <w:numId w:val="0"/>
        </w:numPr>
        <w:ind w:left="1701"/>
        <w:rPr>
          <w:sz w:val="4"/>
          <w:szCs w:val="2"/>
        </w:rPr>
      </w:pPr>
    </w:p>
    <w:p w14:paraId="6A50DDCF" w14:textId="6718E712" w:rsidR="00AA1217" w:rsidRDefault="004033C1" w:rsidP="00266159">
      <w:pPr>
        <w:pStyle w:val="SemEspaamento"/>
        <w:numPr>
          <w:ilvl w:val="0"/>
          <w:numId w:val="6"/>
        </w:numPr>
        <w:ind w:left="0" w:firstLine="1701"/>
      </w:pPr>
      <w:r>
        <w:t>i</w:t>
      </w:r>
      <w:r w:rsidR="009D7C1E">
        <w:t xml:space="preserve">ntimar </w:t>
      </w:r>
      <w:r w:rsidR="00AA1217">
        <w:t xml:space="preserve">a parte </w:t>
      </w:r>
      <w:r>
        <w:t>recorrida</w:t>
      </w:r>
      <w:r w:rsidR="00AA1217">
        <w:t xml:space="preserve"> para, querendo, manifestar-se sobre o presente recurso </w:t>
      </w:r>
      <w:r w:rsidR="00A85C6B">
        <w:t xml:space="preserve">de apelação </w:t>
      </w:r>
      <w:r w:rsidR="004640DD" w:rsidRPr="004640DD">
        <w:rPr>
          <w:sz w:val="20"/>
          <w:szCs w:val="18"/>
        </w:rPr>
        <w:t>(art. 1.</w:t>
      </w:r>
      <w:r w:rsidR="003A1720">
        <w:rPr>
          <w:sz w:val="20"/>
          <w:szCs w:val="18"/>
        </w:rPr>
        <w:t>0</w:t>
      </w:r>
      <w:r w:rsidR="00476766">
        <w:rPr>
          <w:sz w:val="20"/>
          <w:szCs w:val="18"/>
        </w:rPr>
        <w:t>10</w:t>
      </w:r>
      <w:r w:rsidR="004640DD" w:rsidRPr="004640DD">
        <w:rPr>
          <w:sz w:val="20"/>
          <w:szCs w:val="18"/>
        </w:rPr>
        <w:t>, §</w:t>
      </w:r>
      <w:r w:rsidR="00476766">
        <w:rPr>
          <w:sz w:val="20"/>
          <w:szCs w:val="18"/>
        </w:rPr>
        <w:t>1</w:t>
      </w:r>
      <w:r w:rsidR="004640DD" w:rsidRPr="004640DD">
        <w:rPr>
          <w:sz w:val="20"/>
          <w:szCs w:val="18"/>
        </w:rPr>
        <w:t>º, do CPC)</w:t>
      </w:r>
      <w:r w:rsidR="00AA1217">
        <w:t>;</w:t>
      </w:r>
    </w:p>
    <w:p w14:paraId="60292724" w14:textId="003F7042" w:rsidR="00711EDD" w:rsidRDefault="009D7C1E" w:rsidP="00266159">
      <w:pPr>
        <w:pStyle w:val="SemEspaamento"/>
        <w:numPr>
          <w:ilvl w:val="0"/>
          <w:numId w:val="6"/>
        </w:numPr>
        <w:ind w:left="0" w:firstLine="1701"/>
      </w:pPr>
      <w:r>
        <w:t xml:space="preserve">reformar a sentença apelada e </w:t>
      </w:r>
      <w:r w:rsidR="00F20F11">
        <w:t>julgar procedente a demanda também com relação à ré/apelada ANSELMO IMÓVEIS, com o reconhecimento d</w:t>
      </w:r>
      <w:r w:rsidR="00714B4E">
        <w:t>a validade da garantia real</w:t>
      </w:r>
      <w:r w:rsidR="00266159">
        <w:t xml:space="preserve"> </w:t>
      </w:r>
      <w:r w:rsidR="00B146E6">
        <w:t xml:space="preserve">averbada </w:t>
      </w:r>
      <w:r w:rsidR="00266159">
        <w:t xml:space="preserve">na matrícula dos </w:t>
      </w:r>
      <w:r w:rsidR="00F20F11">
        <w:t xml:space="preserve">seus </w:t>
      </w:r>
      <w:r w:rsidR="00266159">
        <w:t>imóveis</w:t>
      </w:r>
      <w:r w:rsidR="00711EDD">
        <w:t>;</w:t>
      </w:r>
    </w:p>
    <w:p w14:paraId="3964D045" w14:textId="75CD585B" w:rsidR="009D7C1E" w:rsidRDefault="009D7C1E" w:rsidP="00266159">
      <w:pPr>
        <w:pStyle w:val="SemEspaamento"/>
        <w:numPr>
          <w:ilvl w:val="0"/>
          <w:numId w:val="6"/>
        </w:numPr>
        <w:ind w:left="0" w:firstLine="1701"/>
      </w:pPr>
      <w:r>
        <w:t xml:space="preserve">reformar a sentença recorrida e condenar os apelados à indenização dos danos morais </w:t>
      </w:r>
      <w:r w:rsidR="00AB0050">
        <w:t>ocasionados</w:t>
      </w:r>
      <w:r>
        <w:t xml:space="preserve"> aos recorrentes</w:t>
      </w:r>
      <w:r w:rsidR="00F20F11">
        <w:t>, por conta dos graves prejuízos financeiros e infortúnios que lhe foram causados perante os órgãos de proteção de crédito pelo descumprimento das obrigações contratuais</w:t>
      </w:r>
      <w:r>
        <w:t>; e</w:t>
      </w:r>
    </w:p>
    <w:p w14:paraId="1AA48BC5" w14:textId="00745165" w:rsidR="00BB5FE2" w:rsidRPr="00BB5FE2" w:rsidRDefault="00A540B0" w:rsidP="00BB5FE2">
      <w:pPr>
        <w:pStyle w:val="SemEspaamento"/>
        <w:numPr>
          <w:ilvl w:val="0"/>
          <w:numId w:val="6"/>
        </w:numPr>
        <w:ind w:left="0" w:firstLine="1701"/>
      </w:pPr>
      <w:r>
        <w:t>por consectário</w:t>
      </w:r>
      <w:r w:rsidR="00711EDD">
        <w:t xml:space="preserve">, </w:t>
      </w:r>
      <w:r w:rsidR="009D7C1E">
        <w:t xml:space="preserve">redistribuir </w:t>
      </w:r>
      <w:r w:rsidR="00711EDD">
        <w:t xml:space="preserve">os ônus </w:t>
      </w:r>
      <w:r w:rsidR="0029588A">
        <w:t>sucumbenciais, na forma dos arts. 85 e seguintes do CPC</w:t>
      </w:r>
      <w:r w:rsidR="00D15E7A">
        <w:t xml:space="preserve">. </w:t>
      </w:r>
    </w:p>
    <w:p w14:paraId="1B69515F" w14:textId="77777777" w:rsidR="00F20F11" w:rsidRPr="00F71C12" w:rsidRDefault="00F20F11" w:rsidP="00F20F11">
      <w:pPr>
        <w:pStyle w:val="Ttulo2"/>
        <w:rPr>
          <w:rFonts w:eastAsia="Calibri"/>
          <w:sz w:val="16"/>
          <w:szCs w:val="16"/>
        </w:rPr>
      </w:pPr>
    </w:p>
    <w:p w14:paraId="63200C1F" w14:textId="337B4741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Pede deferimento. </w:t>
      </w:r>
    </w:p>
    <w:p w14:paraId="750689AD" w14:textId="0E49713B" w:rsidR="000169F1" w:rsidRPr="00327249" w:rsidRDefault="000169F1" w:rsidP="00327249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Florianópolis, </w:t>
      </w:r>
      <w:r>
        <w:rPr>
          <w:rFonts w:ascii="Arial" w:eastAsia="Calibri" w:hAnsi="Arial" w:cs="Times New Roman"/>
          <w:sz w:val="24"/>
          <w:szCs w:val="24"/>
        </w:rPr>
        <w:fldChar w:fldCharType="begin"/>
      </w:r>
      <w:r>
        <w:rPr>
          <w:rFonts w:ascii="Arial" w:eastAsia="Calibri" w:hAnsi="Arial" w:cs="Times New Roman"/>
          <w:sz w:val="24"/>
          <w:szCs w:val="24"/>
        </w:rPr>
        <w:instrText xml:space="preserve"> TIME \@ "d' de 'MMMM' de 'yyyy" </w:instrText>
      </w:r>
      <w:r>
        <w:rPr>
          <w:rFonts w:ascii="Arial" w:eastAsia="Calibri" w:hAnsi="Arial" w:cs="Times New Roman"/>
          <w:sz w:val="24"/>
          <w:szCs w:val="24"/>
        </w:rPr>
        <w:fldChar w:fldCharType="separate"/>
      </w:r>
      <w:r w:rsidR="005A4401">
        <w:rPr>
          <w:rFonts w:ascii="Arial" w:eastAsia="Calibri" w:hAnsi="Arial" w:cs="Times New Roman"/>
          <w:noProof/>
          <w:sz w:val="24"/>
          <w:szCs w:val="24"/>
        </w:rPr>
        <w:t>22 de março de 2025</w:t>
      </w:r>
      <w:r>
        <w:rPr>
          <w:rFonts w:ascii="Arial" w:eastAsia="Calibri" w:hAnsi="Arial" w:cs="Times New Roman"/>
          <w:sz w:val="24"/>
          <w:szCs w:val="24"/>
        </w:rPr>
        <w:fldChar w:fldCharType="end"/>
      </w:r>
      <w:r w:rsidRPr="00136102">
        <w:rPr>
          <w:rFonts w:ascii="Arial" w:eastAsia="Calibri" w:hAnsi="Arial" w:cs="Times New Roman"/>
          <w:sz w:val="24"/>
          <w:szCs w:val="24"/>
        </w:rPr>
        <w:t>.</w:t>
      </w:r>
    </w:p>
    <w:p w14:paraId="16DCA5EA" w14:textId="77777777" w:rsidR="000169F1" w:rsidRPr="003D4750" w:rsidRDefault="000169F1" w:rsidP="00F71C12">
      <w:pPr>
        <w:rPr>
          <w:lang w:val="pt"/>
        </w:rPr>
      </w:pPr>
    </w:p>
    <w:p w14:paraId="29D5C36C" w14:textId="77777777" w:rsidR="00EE029A" w:rsidRPr="00D576AF" w:rsidRDefault="00EE029A" w:rsidP="00EE029A">
      <w:pPr>
        <w:spacing w:after="0" w:line="240" w:lineRule="auto"/>
        <w:ind w:right="-2"/>
        <w:jc w:val="center"/>
        <w:rPr>
          <w:rFonts w:ascii="Arial" w:eastAsia="Times New Roman" w:hAnsi="Arial" w:cs="Times New Roman"/>
          <w:bCs/>
          <w:sz w:val="24"/>
          <w:szCs w:val="24"/>
        </w:rPr>
      </w:pPr>
      <w:r w:rsidRPr="00D576AF">
        <w:rPr>
          <w:rFonts w:ascii="Arial" w:eastAsia="Times New Roman" w:hAnsi="Arial" w:cs="Times New Roman"/>
          <w:b/>
          <w:sz w:val="24"/>
          <w:szCs w:val="24"/>
        </w:rPr>
        <w:t>Paulo Ekke Moukarzel Junior</w:t>
      </w:r>
      <w:r w:rsidRPr="00D576AF">
        <w:rPr>
          <w:rFonts w:ascii="Arial" w:eastAsia="Times New Roman" w:hAnsi="Arial" w:cs="Times New Roman"/>
          <w:b/>
          <w:sz w:val="24"/>
          <w:szCs w:val="24"/>
        </w:rPr>
        <w:tab/>
      </w:r>
      <w:r w:rsidRPr="00D576AF">
        <w:rPr>
          <w:rFonts w:ascii="Arial" w:eastAsia="Times New Roman" w:hAnsi="Arial" w:cs="Times New Roman"/>
          <w:b/>
          <w:sz w:val="24"/>
          <w:szCs w:val="24"/>
        </w:rPr>
        <w:tab/>
      </w:r>
      <w:r>
        <w:rPr>
          <w:rFonts w:ascii="Arial" w:eastAsia="Times New Roman" w:hAnsi="Arial" w:cs="Times New Roman"/>
          <w:b/>
          <w:sz w:val="24"/>
          <w:szCs w:val="24"/>
        </w:rPr>
        <w:tab/>
      </w:r>
      <w:r w:rsidRPr="00D576AF">
        <w:rPr>
          <w:rFonts w:ascii="Arial" w:eastAsia="Times New Roman" w:hAnsi="Arial" w:cs="Times New Roman"/>
          <w:b/>
          <w:sz w:val="24"/>
          <w:szCs w:val="24"/>
        </w:rPr>
        <w:t xml:space="preserve">Bruno </w:t>
      </w:r>
      <w:r>
        <w:rPr>
          <w:rFonts w:ascii="Arial" w:eastAsia="Times New Roman" w:hAnsi="Arial" w:cs="Times New Roman"/>
          <w:b/>
          <w:sz w:val="24"/>
          <w:szCs w:val="24"/>
        </w:rPr>
        <w:t>Gastão da Rosa</w:t>
      </w:r>
    </w:p>
    <w:p w14:paraId="222ED791" w14:textId="64F5A932" w:rsidR="00131BEB" w:rsidRPr="000169F1" w:rsidRDefault="00EE029A" w:rsidP="00954422">
      <w:pPr>
        <w:spacing w:after="0" w:line="240" w:lineRule="auto"/>
        <w:ind w:right="-2"/>
        <w:jc w:val="center"/>
      </w:pPr>
      <w:r w:rsidRPr="00B3282E">
        <w:rPr>
          <w:rFonts w:ascii="Arial" w:eastAsia="Times New Roman" w:hAnsi="Arial" w:cs="Times New Roman"/>
          <w:sz w:val="24"/>
          <w:szCs w:val="24"/>
        </w:rPr>
        <w:t xml:space="preserve">    </w:t>
      </w:r>
      <w:r w:rsidRPr="00EE029A">
        <w:rPr>
          <w:rFonts w:ascii="Arial" w:eastAsia="Times New Roman" w:hAnsi="Arial" w:cs="Times New Roman"/>
          <w:sz w:val="24"/>
          <w:szCs w:val="24"/>
        </w:rPr>
        <w:t>OAB/SC 36.591</w:t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  <w:t>OAB/SC 47.774</w:t>
      </w:r>
    </w:p>
    <w:sectPr w:rsidR="00131BEB" w:rsidRPr="000169F1" w:rsidSect="00364F5F">
      <w:headerReference w:type="default" r:id="rId11"/>
      <w:footerReference w:type="default" r:id="rId12"/>
      <w:pgSz w:w="11906" w:h="16838"/>
      <w:pgMar w:top="1843" w:right="1416" w:bottom="709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21F2EF" w14:textId="77777777" w:rsidR="00FF3347" w:rsidRDefault="00FF3347" w:rsidP="00943258">
      <w:pPr>
        <w:spacing w:after="0" w:line="240" w:lineRule="auto"/>
      </w:pPr>
      <w:r>
        <w:separator/>
      </w:r>
    </w:p>
  </w:endnote>
  <w:endnote w:type="continuationSeparator" w:id="0">
    <w:p w14:paraId="74EB603D" w14:textId="77777777" w:rsidR="00FF3347" w:rsidRDefault="00FF3347" w:rsidP="00943258">
      <w:pPr>
        <w:spacing w:after="0" w:line="240" w:lineRule="auto"/>
      </w:pPr>
      <w:r>
        <w:continuationSeparator/>
      </w:r>
    </w:p>
  </w:endnote>
  <w:endnote w:type="continuationNotice" w:id="1">
    <w:p w14:paraId="6DE738A2" w14:textId="77777777" w:rsidR="00FF3347" w:rsidRDefault="00FF334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" w:hAnsi="Arial" w:cs="Arial"/>
        <w:sz w:val="16"/>
        <w:szCs w:val="16"/>
      </w:rPr>
      <w:id w:val="-147363395"/>
      <w:docPartObj>
        <w:docPartGallery w:val="Page Numbers (Bottom of Page)"/>
        <w:docPartUnique/>
      </w:docPartObj>
    </w:sdtPr>
    <w:sdtContent>
      <w:p w14:paraId="50A4CD6A" w14:textId="77777777" w:rsidR="00501A18" w:rsidRPr="00501A18" w:rsidRDefault="00B6363E" w:rsidP="00501A18">
        <w:pPr>
          <w:pStyle w:val="Rodap"/>
          <w:ind w:right="-994"/>
          <w:jc w:val="right"/>
          <w:rPr>
            <w:rFonts w:ascii="Arial" w:hAnsi="Arial" w:cs="Arial"/>
            <w:sz w:val="16"/>
            <w:szCs w:val="16"/>
          </w:rPr>
        </w:pPr>
        <w:r>
          <w:rPr>
            <w:noProof/>
          </w:rPr>
          <w:drawing>
            <wp:anchor distT="0" distB="0" distL="114300" distR="114300" simplePos="0" relativeHeight="251658240" behindDoc="1" locked="0" layoutInCell="1" allowOverlap="1" wp14:anchorId="6D7D2242" wp14:editId="749835C9">
              <wp:simplePos x="0" y="0"/>
              <wp:positionH relativeFrom="column">
                <wp:posOffset>1616528</wp:posOffset>
              </wp:positionH>
              <wp:positionV relativeFrom="paragraph">
                <wp:posOffset>34282</wp:posOffset>
              </wp:positionV>
              <wp:extent cx="2628900" cy="156648"/>
              <wp:effectExtent l="0" t="0" r="0" b="0"/>
              <wp:wrapNone/>
              <wp:docPr id="1865757697" name="Imagem 1865757697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628900" cy="15664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501A18" w:rsidRPr="00501A18">
          <w:rPr>
            <w:rFonts w:ascii="Arial" w:hAnsi="Arial" w:cs="Arial"/>
            <w:sz w:val="16"/>
            <w:szCs w:val="16"/>
          </w:rPr>
          <w:fldChar w:fldCharType="begin"/>
        </w:r>
        <w:r w:rsidR="00501A18" w:rsidRPr="00501A18">
          <w:rPr>
            <w:rFonts w:ascii="Arial" w:hAnsi="Arial" w:cs="Arial"/>
            <w:sz w:val="16"/>
            <w:szCs w:val="16"/>
          </w:rPr>
          <w:instrText>PAGE   \* MERGEFORMAT</w:instrText>
        </w:r>
        <w:r w:rsidR="00501A18" w:rsidRPr="00501A18">
          <w:rPr>
            <w:rFonts w:ascii="Arial" w:hAnsi="Arial" w:cs="Arial"/>
            <w:sz w:val="16"/>
            <w:szCs w:val="16"/>
          </w:rPr>
          <w:fldChar w:fldCharType="separate"/>
        </w:r>
        <w:r w:rsidR="00501A18" w:rsidRPr="00501A18">
          <w:rPr>
            <w:rFonts w:ascii="Arial" w:hAnsi="Arial" w:cs="Arial"/>
            <w:sz w:val="16"/>
            <w:szCs w:val="16"/>
          </w:rPr>
          <w:t>2</w:t>
        </w:r>
        <w:r w:rsidR="00501A18" w:rsidRPr="00501A18"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14:paraId="5D6948AD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8E0DC3" w14:textId="77777777" w:rsidR="00FF3347" w:rsidRDefault="00FF3347" w:rsidP="00943258">
      <w:pPr>
        <w:spacing w:after="0" w:line="240" w:lineRule="auto"/>
      </w:pPr>
      <w:r>
        <w:separator/>
      </w:r>
    </w:p>
  </w:footnote>
  <w:footnote w:type="continuationSeparator" w:id="0">
    <w:p w14:paraId="6422C50B" w14:textId="77777777" w:rsidR="00FF3347" w:rsidRDefault="00FF3347" w:rsidP="00943258">
      <w:pPr>
        <w:spacing w:after="0" w:line="240" w:lineRule="auto"/>
      </w:pPr>
      <w:r>
        <w:continuationSeparator/>
      </w:r>
    </w:p>
  </w:footnote>
  <w:footnote w:type="continuationNotice" w:id="1">
    <w:p w14:paraId="6186542C" w14:textId="77777777" w:rsidR="00FF3347" w:rsidRDefault="00FF334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BB96F2" w14:textId="77777777" w:rsidR="00131BEB" w:rsidRDefault="00DF5478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114300" distB="114300" distL="114300" distR="114300" simplePos="0" relativeHeight="251658241" behindDoc="1" locked="0" layoutInCell="1" hidden="0" allowOverlap="1" wp14:anchorId="522CA2A7" wp14:editId="1568B890">
          <wp:simplePos x="0" y="0"/>
          <wp:positionH relativeFrom="page">
            <wp:posOffset>-21361</wp:posOffset>
          </wp:positionH>
          <wp:positionV relativeFrom="page">
            <wp:posOffset>-71063</wp:posOffset>
          </wp:positionV>
          <wp:extent cx="7612446" cy="1100138"/>
          <wp:effectExtent l="0" t="0" r="0" b="0"/>
          <wp:wrapNone/>
          <wp:docPr id="1713879244" name="Imagem 1713879244" descr="Uma imagem contendo Padrão do plano de fund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Uma imagem contendo Padrão do plano de fundo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2446" cy="11001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B3A3F">
      <w:tab/>
    </w:r>
  </w:p>
  <w:p w14:paraId="3E9A7F3E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48104DFE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348CF0FA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2" w15:restartNumberingAfterBreak="0">
    <w:nsid w:val="68DB592A"/>
    <w:multiLevelType w:val="hybridMultilevel"/>
    <w:tmpl w:val="B46AECA0"/>
    <w:lvl w:ilvl="0" w:tplc="4B9E4A7A">
      <w:start w:val="1"/>
      <w:numFmt w:val="lowerLetter"/>
      <w:lvlText w:val="%1)"/>
      <w:lvlJc w:val="left"/>
      <w:pPr>
        <w:ind w:left="2061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2781" w:hanging="360"/>
      </w:pPr>
    </w:lvl>
    <w:lvl w:ilvl="2" w:tplc="0416001B" w:tentative="1">
      <w:start w:val="1"/>
      <w:numFmt w:val="lowerRoman"/>
      <w:lvlText w:val="%3."/>
      <w:lvlJc w:val="right"/>
      <w:pPr>
        <w:ind w:left="3501" w:hanging="180"/>
      </w:pPr>
    </w:lvl>
    <w:lvl w:ilvl="3" w:tplc="0416000F" w:tentative="1">
      <w:start w:val="1"/>
      <w:numFmt w:val="decimal"/>
      <w:lvlText w:val="%4."/>
      <w:lvlJc w:val="left"/>
      <w:pPr>
        <w:ind w:left="4221" w:hanging="360"/>
      </w:pPr>
    </w:lvl>
    <w:lvl w:ilvl="4" w:tplc="04160019" w:tentative="1">
      <w:start w:val="1"/>
      <w:numFmt w:val="lowerLetter"/>
      <w:lvlText w:val="%5."/>
      <w:lvlJc w:val="left"/>
      <w:pPr>
        <w:ind w:left="4941" w:hanging="360"/>
      </w:pPr>
    </w:lvl>
    <w:lvl w:ilvl="5" w:tplc="0416001B" w:tentative="1">
      <w:start w:val="1"/>
      <w:numFmt w:val="lowerRoman"/>
      <w:lvlText w:val="%6."/>
      <w:lvlJc w:val="right"/>
      <w:pPr>
        <w:ind w:left="5661" w:hanging="180"/>
      </w:pPr>
    </w:lvl>
    <w:lvl w:ilvl="6" w:tplc="0416000F" w:tentative="1">
      <w:start w:val="1"/>
      <w:numFmt w:val="decimal"/>
      <w:lvlText w:val="%7."/>
      <w:lvlJc w:val="left"/>
      <w:pPr>
        <w:ind w:left="6381" w:hanging="360"/>
      </w:pPr>
    </w:lvl>
    <w:lvl w:ilvl="7" w:tplc="04160019" w:tentative="1">
      <w:start w:val="1"/>
      <w:numFmt w:val="lowerLetter"/>
      <w:lvlText w:val="%8."/>
      <w:lvlJc w:val="left"/>
      <w:pPr>
        <w:ind w:left="7101" w:hanging="360"/>
      </w:pPr>
    </w:lvl>
    <w:lvl w:ilvl="8" w:tplc="0416001B" w:tentative="1">
      <w:start w:val="1"/>
      <w:numFmt w:val="lowerRoman"/>
      <w:lvlText w:val="%9."/>
      <w:lvlJc w:val="right"/>
      <w:pPr>
        <w:ind w:left="7821" w:hanging="180"/>
      </w:pPr>
    </w:lvl>
  </w:abstractNum>
  <w:num w:numId="1" w16cid:durableId="926309199">
    <w:abstractNumId w:val="0"/>
  </w:num>
  <w:num w:numId="2" w16cid:durableId="806433346">
    <w:abstractNumId w:val="1"/>
  </w:num>
  <w:num w:numId="3" w16cid:durableId="93594246">
    <w:abstractNumId w:val="0"/>
    <w:lvlOverride w:ilvl="0">
      <w:startOverride w:val="1"/>
    </w:lvlOverride>
  </w:num>
  <w:num w:numId="4" w16cid:durableId="1068727802">
    <w:abstractNumId w:val="0"/>
    <w:lvlOverride w:ilvl="0">
      <w:startOverride w:val="1"/>
    </w:lvlOverride>
  </w:num>
  <w:num w:numId="5" w16cid:durableId="273098941">
    <w:abstractNumId w:val="0"/>
    <w:lvlOverride w:ilvl="0">
      <w:startOverride w:val="1"/>
    </w:lvlOverride>
  </w:num>
  <w:num w:numId="6" w16cid:durableId="15714983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6A85"/>
    <w:rsid w:val="0000255E"/>
    <w:rsid w:val="00003F31"/>
    <w:rsid w:val="00004070"/>
    <w:rsid w:val="000076E6"/>
    <w:rsid w:val="00010274"/>
    <w:rsid w:val="00011F09"/>
    <w:rsid w:val="00011FDC"/>
    <w:rsid w:val="000169F1"/>
    <w:rsid w:val="0001710B"/>
    <w:rsid w:val="000245E9"/>
    <w:rsid w:val="00025583"/>
    <w:rsid w:val="00026A86"/>
    <w:rsid w:val="00027C69"/>
    <w:rsid w:val="0003184B"/>
    <w:rsid w:val="00033EC0"/>
    <w:rsid w:val="000341C7"/>
    <w:rsid w:val="00035796"/>
    <w:rsid w:val="00037AC0"/>
    <w:rsid w:val="00042359"/>
    <w:rsid w:val="0004298B"/>
    <w:rsid w:val="000442CF"/>
    <w:rsid w:val="00045076"/>
    <w:rsid w:val="00052876"/>
    <w:rsid w:val="00053454"/>
    <w:rsid w:val="000535BE"/>
    <w:rsid w:val="00054B8C"/>
    <w:rsid w:val="0006452F"/>
    <w:rsid w:val="00065087"/>
    <w:rsid w:val="00067B11"/>
    <w:rsid w:val="00067E25"/>
    <w:rsid w:val="00074196"/>
    <w:rsid w:val="000744DB"/>
    <w:rsid w:val="00075997"/>
    <w:rsid w:val="00085D94"/>
    <w:rsid w:val="0008652C"/>
    <w:rsid w:val="00087423"/>
    <w:rsid w:val="00095A72"/>
    <w:rsid w:val="00095DFA"/>
    <w:rsid w:val="00097002"/>
    <w:rsid w:val="00097661"/>
    <w:rsid w:val="000A33E9"/>
    <w:rsid w:val="000A4BFA"/>
    <w:rsid w:val="000A60B0"/>
    <w:rsid w:val="000A65EB"/>
    <w:rsid w:val="000A73C5"/>
    <w:rsid w:val="000B214D"/>
    <w:rsid w:val="000B3D49"/>
    <w:rsid w:val="000B6A86"/>
    <w:rsid w:val="000B743D"/>
    <w:rsid w:val="000C019A"/>
    <w:rsid w:val="000C3979"/>
    <w:rsid w:val="000C4295"/>
    <w:rsid w:val="000C6876"/>
    <w:rsid w:val="000D228C"/>
    <w:rsid w:val="000D427B"/>
    <w:rsid w:val="000D48B6"/>
    <w:rsid w:val="000D505D"/>
    <w:rsid w:val="000E4FEE"/>
    <w:rsid w:val="000E5335"/>
    <w:rsid w:val="000E676B"/>
    <w:rsid w:val="000F0C82"/>
    <w:rsid w:val="000F5B77"/>
    <w:rsid w:val="000F672F"/>
    <w:rsid w:val="000F7435"/>
    <w:rsid w:val="00100871"/>
    <w:rsid w:val="00100AD0"/>
    <w:rsid w:val="001010AE"/>
    <w:rsid w:val="00115694"/>
    <w:rsid w:val="00117719"/>
    <w:rsid w:val="00123298"/>
    <w:rsid w:val="0012421E"/>
    <w:rsid w:val="00124570"/>
    <w:rsid w:val="0012714E"/>
    <w:rsid w:val="00127BC2"/>
    <w:rsid w:val="00130414"/>
    <w:rsid w:val="00131BEB"/>
    <w:rsid w:val="001329FE"/>
    <w:rsid w:val="001360B6"/>
    <w:rsid w:val="001360E6"/>
    <w:rsid w:val="00137FA7"/>
    <w:rsid w:val="00143195"/>
    <w:rsid w:val="00146688"/>
    <w:rsid w:val="001509A9"/>
    <w:rsid w:val="001531F2"/>
    <w:rsid w:val="001552C4"/>
    <w:rsid w:val="00157168"/>
    <w:rsid w:val="0016119E"/>
    <w:rsid w:val="001613DC"/>
    <w:rsid w:val="001667B0"/>
    <w:rsid w:val="00166824"/>
    <w:rsid w:val="00167996"/>
    <w:rsid w:val="0017097A"/>
    <w:rsid w:val="00171C23"/>
    <w:rsid w:val="00175D0A"/>
    <w:rsid w:val="001761C0"/>
    <w:rsid w:val="00176A06"/>
    <w:rsid w:val="0017772E"/>
    <w:rsid w:val="00180002"/>
    <w:rsid w:val="00183BE2"/>
    <w:rsid w:val="00184580"/>
    <w:rsid w:val="00191B1A"/>
    <w:rsid w:val="001939A6"/>
    <w:rsid w:val="0019575E"/>
    <w:rsid w:val="001958AD"/>
    <w:rsid w:val="0019666D"/>
    <w:rsid w:val="00197B07"/>
    <w:rsid w:val="00197E05"/>
    <w:rsid w:val="001A3F03"/>
    <w:rsid w:val="001A7367"/>
    <w:rsid w:val="001A7C7F"/>
    <w:rsid w:val="001B1D54"/>
    <w:rsid w:val="001B1F47"/>
    <w:rsid w:val="001B226B"/>
    <w:rsid w:val="001B26B0"/>
    <w:rsid w:val="001B2B98"/>
    <w:rsid w:val="001B2E75"/>
    <w:rsid w:val="001B549B"/>
    <w:rsid w:val="001C0BE6"/>
    <w:rsid w:val="001C2EDE"/>
    <w:rsid w:val="001C4B8E"/>
    <w:rsid w:val="001C4C71"/>
    <w:rsid w:val="001C7624"/>
    <w:rsid w:val="001D161E"/>
    <w:rsid w:val="001D2113"/>
    <w:rsid w:val="001D3AB8"/>
    <w:rsid w:val="001D4B6D"/>
    <w:rsid w:val="001D56FF"/>
    <w:rsid w:val="001D57F2"/>
    <w:rsid w:val="001D60B9"/>
    <w:rsid w:val="001D7039"/>
    <w:rsid w:val="001E2C6B"/>
    <w:rsid w:val="001E2CA2"/>
    <w:rsid w:val="001E5161"/>
    <w:rsid w:val="001F0DCF"/>
    <w:rsid w:val="001F388A"/>
    <w:rsid w:val="001F3FC3"/>
    <w:rsid w:val="001F538B"/>
    <w:rsid w:val="001F6FC4"/>
    <w:rsid w:val="00201F45"/>
    <w:rsid w:val="002031B6"/>
    <w:rsid w:val="00203873"/>
    <w:rsid w:val="0020536B"/>
    <w:rsid w:val="00205FE2"/>
    <w:rsid w:val="00207BE4"/>
    <w:rsid w:val="00212977"/>
    <w:rsid w:val="00213A59"/>
    <w:rsid w:val="00214E09"/>
    <w:rsid w:val="00217799"/>
    <w:rsid w:val="00221543"/>
    <w:rsid w:val="00221E34"/>
    <w:rsid w:val="00223BA5"/>
    <w:rsid w:val="00230BF7"/>
    <w:rsid w:val="00231CCF"/>
    <w:rsid w:val="00232FE3"/>
    <w:rsid w:val="00235217"/>
    <w:rsid w:val="00237683"/>
    <w:rsid w:val="002448DC"/>
    <w:rsid w:val="00250EB3"/>
    <w:rsid w:val="00253E83"/>
    <w:rsid w:val="00254AE2"/>
    <w:rsid w:val="00255446"/>
    <w:rsid w:val="002646E7"/>
    <w:rsid w:val="00266159"/>
    <w:rsid w:val="00271725"/>
    <w:rsid w:val="002726AB"/>
    <w:rsid w:val="00272854"/>
    <w:rsid w:val="00272BFB"/>
    <w:rsid w:val="0027356E"/>
    <w:rsid w:val="00277067"/>
    <w:rsid w:val="002775E0"/>
    <w:rsid w:val="002811D4"/>
    <w:rsid w:val="0028264A"/>
    <w:rsid w:val="00284198"/>
    <w:rsid w:val="002851CD"/>
    <w:rsid w:val="00286419"/>
    <w:rsid w:val="00286B7E"/>
    <w:rsid w:val="002876D6"/>
    <w:rsid w:val="00291BD4"/>
    <w:rsid w:val="00291F6C"/>
    <w:rsid w:val="00292B3B"/>
    <w:rsid w:val="002932CA"/>
    <w:rsid w:val="0029588A"/>
    <w:rsid w:val="00295BDC"/>
    <w:rsid w:val="00295E13"/>
    <w:rsid w:val="002A104E"/>
    <w:rsid w:val="002A400B"/>
    <w:rsid w:val="002A4DC5"/>
    <w:rsid w:val="002A52C4"/>
    <w:rsid w:val="002A5FA3"/>
    <w:rsid w:val="002B4653"/>
    <w:rsid w:val="002C10E7"/>
    <w:rsid w:val="002C1BA0"/>
    <w:rsid w:val="002C3B48"/>
    <w:rsid w:val="002D0139"/>
    <w:rsid w:val="002D0FF7"/>
    <w:rsid w:val="002D1EDF"/>
    <w:rsid w:val="002D3F0E"/>
    <w:rsid w:val="002D5B8C"/>
    <w:rsid w:val="002E0123"/>
    <w:rsid w:val="002E0680"/>
    <w:rsid w:val="002E1BF2"/>
    <w:rsid w:val="002E76B4"/>
    <w:rsid w:val="002F327E"/>
    <w:rsid w:val="002F4682"/>
    <w:rsid w:val="002F51D4"/>
    <w:rsid w:val="002F7EFE"/>
    <w:rsid w:val="003008BD"/>
    <w:rsid w:val="00300AE8"/>
    <w:rsid w:val="003039E6"/>
    <w:rsid w:val="00304C4A"/>
    <w:rsid w:val="00313F1B"/>
    <w:rsid w:val="00314F2A"/>
    <w:rsid w:val="00315BF7"/>
    <w:rsid w:val="00323BFC"/>
    <w:rsid w:val="00324531"/>
    <w:rsid w:val="00326359"/>
    <w:rsid w:val="00327249"/>
    <w:rsid w:val="003324F2"/>
    <w:rsid w:val="00335199"/>
    <w:rsid w:val="00343D84"/>
    <w:rsid w:val="003449C9"/>
    <w:rsid w:val="0035089E"/>
    <w:rsid w:val="00354195"/>
    <w:rsid w:val="0035660E"/>
    <w:rsid w:val="003616BB"/>
    <w:rsid w:val="0036385F"/>
    <w:rsid w:val="00363DD9"/>
    <w:rsid w:val="00364B13"/>
    <w:rsid w:val="00364F5F"/>
    <w:rsid w:val="00365446"/>
    <w:rsid w:val="00370396"/>
    <w:rsid w:val="00377A2E"/>
    <w:rsid w:val="003801CD"/>
    <w:rsid w:val="003825CA"/>
    <w:rsid w:val="00385890"/>
    <w:rsid w:val="0038686B"/>
    <w:rsid w:val="00387370"/>
    <w:rsid w:val="00393356"/>
    <w:rsid w:val="0039424E"/>
    <w:rsid w:val="00394F6F"/>
    <w:rsid w:val="003964C4"/>
    <w:rsid w:val="003A13B9"/>
    <w:rsid w:val="003A1720"/>
    <w:rsid w:val="003A2E15"/>
    <w:rsid w:val="003C5688"/>
    <w:rsid w:val="003C609A"/>
    <w:rsid w:val="003C7A0B"/>
    <w:rsid w:val="003D255F"/>
    <w:rsid w:val="003D2760"/>
    <w:rsid w:val="003D2B6B"/>
    <w:rsid w:val="003D3A68"/>
    <w:rsid w:val="003D4750"/>
    <w:rsid w:val="003D4BED"/>
    <w:rsid w:val="003D74C7"/>
    <w:rsid w:val="003D7F11"/>
    <w:rsid w:val="003E215C"/>
    <w:rsid w:val="003E2169"/>
    <w:rsid w:val="003E2CB2"/>
    <w:rsid w:val="003E46B9"/>
    <w:rsid w:val="003E5662"/>
    <w:rsid w:val="003E5FE9"/>
    <w:rsid w:val="003F11DD"/>
    <w:rsid w:val="003F6FAE"/>
    <w:rsid w:val="003F79D6"/>
    <w:rsid w:val="00400637"/>
    <w:rsid w:val="00401DED"/>
    <w:rsid w:val="004033C1"/>
    <w:rsid w:val="00407C82"/>
    <w:rsid w:val="00410C20"/>
    <w:rsid w:val="0041208F"/>
    <w:rsid w:val="00412252"/>
    <w:rsid w:val="0041325E"/>
    <w:rsid w:val="00422526"/>
    <w:rsid w:val="0042260D"/>
    <w:rsid w:val="00427797"/>
    <w:rsid w:val="00427BE8"/>
    <w:rsid w:val="00432128"/>
    <w:rsid w:val="00434E65"/>
    <w:rsid w:val="00446065"/>
    <w:rsid w:val="00451AEA"/>
    <w:rsid w:val="00452257"/>
    <w:rsid w:val="00455606"/>
    <w:rsid w:val="004568A0"/>
    <w:rsid w:val="00456A48"/>
    <w:rsid w:val="00457542"/>
    <w:rsid w:val="00462324"/>
    <w:rsid w:val="00463B4F"/>
    <w:rsid w:val="004640DD"/>
    <w:rsid w:val="00471D92"/>
    <w:rsid w:val="0047387C"/>
    <w:rsid w:val="00476766"/>
    <w:rsid w:val="0048016F"/>
    <w:rsid w:val="00482492"/>
    <w:rsid w:val="00483DA9"/>
    <w:rsid w:val="00485D63"/>
    <w:rsid w:val="00493635"/>
    <w:rsid w:val="004936E5"/>
    <w:rsid w:val="00493AF4"/>
    <w:rsid w:val="004949AD"/>
    <w:rsid w:val="004968FD"/>
    <w:rsid w:val="004A0668"/>
    <w:rsid w:val="004A0A59"/>
    <w:rsid w:val="004A7396"/>
    <w:rsid w:val="004B08D5"/>
    <w:rsid w:val="004B4EAF"/>
    <w:rsid w:val="004B6235"/>
    <w:rsid w:val="004C1252"/>
    <w:rsid w:val="004C1520"/>
    <w:rsid w:val="004C170D"/>
    <w:rsid w:val="004C3BD1"/>
    <w:rsid w:val="004D2BD3"/>
    <w:rsid w:val="004D3822"/>
    <w:rsid w:val="004D4AC6"/>
    <w:rsid w:val="004D7645"/>
    <w:rsid w:val="004D7726"/>
    <w:rsid w:val="004E1269"/>
    <w:rsid w:val="004E49B4"/>
    <w:rsid w:val="004F049C"/>
    <w:rsid w:val="004F17CE"/>
    <w:rsid w:val="004F204C"/>
    <w:rsid w:val="004F2B78"/>
    <w:rsid w:val="004F384D"/>
    <w:rsid w:val="004F6EC2"/>
    <w:rsid w:val="00501913"/>
    <w:rsid w:val="0050197D"/>
    <w:rsid w:val="00501A18"/>
    <w:rsid w:val="0050260E"/>
    <w:rsid w:val="0050687B"/>
    <w:rsid w:val="00512452"/>
    <w:rsid w:val="00512EC0"/>
    <w:rsid w:val="00515153"/>
    <w:rsid w:val="005151CF"/>
    <w:rsid w:val="0051655A"/>
    <w:rsid w:val="005206B5"/>
    <w:rsid w:val="005217A3"/>
    <w:rsid w:val="00530C04"/>
    <w:rsid w:val="005312A7"/>
    <w:rsid w:val="005321DA"/>
    <w:rsid w:val="005323C3"/>
    <w:rsid w:val="0053344B"/>
    <w:rsid w:val="00533A2C"/>
    <w:rsid w:val="00533ADB"/>
    <w:rsid w:val="00534F83"/>
    <w:rsid w:val="00535919"/>
    <w:rsid w:val="00536494"/>
    <w:rsid w:val="00540159"/>
    <w:rsid w:val="00542B55"/>
    <w:rsid w:val="00542FFE"/>
    <w:rsid w:val="005431D0"/>
    <w:rsid w:val="00545329"/>
    <w:rsid w:val="005525E5"/>
    <w:rsid w:val="00552B7B"/>
    <w:rsid w:val="00553E3C"/>
    <w:rsid w:val="00554EF0"/>
    <w:rsid w:val="0055529B"/>
    <w:rsid w:val="0055628C"/>
    <w:rsid w:val="0055666F"/>
    <w:rsid w:val="00561EDA"/>
    <w:rsid w:val="005709E7"/>
    <w:rsid w:val="0057255F"/>
    <w:rsid w:val="00572FBD"/>
    <w:rsid w:val="00575FBA"/>
    <w:rsid w:val="005808ED"/>
    <w:rsid w:val="00585937"/>
    <w:rsid w:val="0059079F"/>
    <w:rsid w:val="00591FF6"/>
    <w:rsid w:val="00593AC9"/>
    <w:rsid w:val="00597E3A"/>
    <w:rsid w:val="005A03D9"/>
    <w:rsid w:val="005A298A"/>
    <w:rsid w:val="005A3281"/>
    <w:rsid w:val="005A3717"/>
    <w:rsid w:val="005A4401"/>
    <w:rsid w:val="005A71EB"/>
    <w:rsid w:val="005A77D6"/>
    <w:rsid w:val="005B2A00"/>
    <w:rsid w:val="005B30E1"/>
    <w:rsid w:val="005B3DB7"/>
    <w:rsid w:val="005B67EA"/>
    <w:rsid w:val="005B75EB"/>
    <w:rsid w:val="005C06D7"/>
    <w:rsid w:val="005C0753"/>
    <w:rsid w:val="005C4F97"/>
    <w:rsid w:val="005C721C"/>
    <w:rsid w:val="005C7240"/>
    <w:rsid w:val="005D4F0D"/>
    <w:rsid w:val="005D57EB"/>
    <w:rsid w:val="005D5A4E"/>
    <w:rsid w:val="005D729D"/>
    <w:rsid w:val="005E0219"/>
    <w:rsid w:val="005E113E"/>
    <w:rsid w:val="005E1DF1"/>
    <w:rsid w:val="005E558A"/>
    <w:rsid w:val="005E58E2"/>
    <w:rsid w:val="005F1971"/>
    <w:rsid w:val="005F33C4"/>
    <w:rsid w:val="005F4E55"/>
    <w:rsid w:val="005F7DED"/>
    <w:rsid w:val="00600ADA"/>
    <w:rsid w:val="00601793"/>
    <w:rsid w:val="0060255C"/>
    <w:rsid w:val="00603C06"/>
    <w:rsid w:val="006052BB"/>
    <w:rsid w:val="006106B0"/>
    <w:rsid w:val="00611766"/>
    <w:rsid w:val="00612620"/>
    <w:rsid w:val="00615BC7"/>
    <w:rsid w:val="00616E62"/>
    <w:rsid w:val="00620236"/>
    <w:rsid w:val="00620AD7"/>
    <w:rsid w:val="00623318"/>
    <w:rsid w:val="00625DA2"/>
    <w:rsid w:val="00625E09"/>
    <w:rsid w:val="00626561"/>
    <w:rsid w:val="00630930"/>
    <w:rsid w:val="006328B0"/>
    <w:rsid w:val="00634FE0"/>
    <w:rsid w:val="00635C32"/>
    <w:rsid w:val="00637ADC"/>
    <w:rsid w:val="00640DF3"/>
    <w:rsid w:val="00641CF5"/>
    <w:rsid w:val="006424E3"/>
    <w:rsid w:val="0064254B"/>
    <w:rsid w:val="00645378"/>
    <w:rsid w:val="00646A85"/>
    <w:rsid w:val="00647E82"/>
    <w:rsid w:val="0065526B"/>
    <w:rsid w:val="00661D06"/>
    <w:rsid w:val="00663855"/>
    <w:rsid w:val="00663B04"/>
    <w:rsid w:val="006643F3"/>
    <w:rsid w:val="00664E42"/>
    <w:rsid w:val="00665E26"/>
    <w:rsid w:val="00665E94"/>
    <w:rsid w:val="00673228"/>
    <w:rsid w:val="00677CE2"/>
    <w:rsid w:val="0068098D"/>
    <w:rsid w:val="006832DD"/>
    <w:rsid w:val="00683662"/>
    <w:rsid w:val="00683B89"/>
    <w:rsid w:val="00685C02"/>
    <w:rsid w:val="006901F8"/>
    <w:rsid w:val="00692D8F"/>
    <w:rsid w:val="00693F8B"/>
    <w:rsid w:val="00694C2F"/>
    <w:rsid w:val="00695B97"/>
    <w:rsid w:val="00696295"/>
    <w:rsid w:val="006970ED"/>
    <w:rsid w:val="006A07F8"/>
    <w:rsid w:val="006A0983"/>
    <w:rsid w:val="006A204F"/>
    <w:rsid w:val="006A21CE"/>
    <w:rsid w:val="006A535D"/>
    <w:rsid w:val="006B1229"/>
    <w:rsid w:val="006B30C5"/>
    <w:rsid w:val="006B642E"/>
    <w:rsid w:val="006C0DFC"/>
    <w:rsid w:val="006C3469"/>
    <w:rsid w:val="006C3D8D"/>
    <w:rsid w:val="006C7EE7"/>
    <w:rsid w:val="006D1202"/>
    <w:rsid w:val="006D379C"/>
    <w:rsid w:val="006D4858"/>
    <w:rsid w:val="006D4A2F"/>
    <w:rsid w:val="006D4D59"/>
    <w:rsid w:val="006D5387"/>
    <w:rsid w:val="006D6DF2"/>
    <w:rsid w:val="006E1507"/>
    <w:rsid w:val="006E5E5A"/>
    <w:rsid w:val="006E5F00"/>
    <w:rsid w:val="006F7AE7"/>
    <w:rsid w:val="00701B33"/>
    <w:rsid w:val="00701FFF"/>
    <w:rsid w:val="00703374"/>
    <w:rsid w:val="00703D8E"/>
    <w:rsid w:val="00704454"/>
    <w:rsid w:val="00704E9E"/>
    <w:rsid w:val="00711EDD"/>
    <w:rsid w:val="00714B4E"/>
    <w:rsid w:val="00720C2D"/>
    <w:rsid w:val="00722532"/>
    <w:rsid w:val="00722DF5"/>
    <w:rsid w:val="00726134"/>
    <w:rsid w:val="007306E0"/>
    <w:rsid w:val="00730F41"/>
    <w:rsid w:val="007313F6"/>
    <w:rsid w:val="007331F8"/>
    <w:rsid w:val="007349C1"/>
    <w:rsid w:val="00734BE8"/>
    <w:rsid w:val="00741B8C"/>
    <w:rsid w:val="0074277D"/>
    <w:rsid w:val="00743F05"/>
    <w:rsid w:val="00745B53"/>
    <w:rsid w:val="00745D08"/>
    <w:rsid w:val="007474AE"/>
    <w:rsid w:val="00751E1B"/>
    <w:rsid w:val="00754215"/>
    <w:rsid w:val="00756BF8"/>
    <w:rsid w:val="007628A9"/>
    <w:rsid w:val="007654F4"/>
    <w:rsid w:val="00767FB0"/>
    <w:rsid w:val="0077554C"/>
    <w:rsid w:val="00775656"/>
    <w:rsid w:val="00782753"/>
    <w:rsid w:val="007834DA"/>
    <w:rsid w:val="00784B13"/>
    <w:rsid w:val="007854E4"/>
    <w:rsid w:val="00786A7A"/>
    <w:rsid w:val="007905E0"/>
    <w:rsid w:val="00791D0C"/>
    <w:rsid w:val="00792A92"/>
    <w:rsid w:val="007938F8"/>
    <w:rsid w:val="00794D69"/>
    <w:rsid w:val="00795616"/>
    <w:rsid w:val="00795FDD"/>
    <w:rsid w:val="00797900"/>
    <w:rsid w:val="007A41C2"/>
    <w:rsid w:val="007A474E"/>
    <w:rsid w:val="007A7140"/>
    <w:rsid w:val="007B4F1A"/>
    <w:rsid w:val="007C00F2"/>
    <w:rsid w:val="007C15E0"/>
    <w:rsid w:val="007C2A19"/>
    <w:rsid w:val="007C2A43"/>
    <w:rsid w:val="007C36DB"/>
    <w:rsid w:val="007C6EA8"/>
    <w:rsid w:val="007C71EA"/>
    <w:rsid w:val="007D30D2"/>
    <w:rsid w:val="007D3DB8"/>
    <w:rsid w:val="007D60B1"/>
    <w:rsid w:val="007D6B20"/>
    <w:rsid w:val="007D6CBA"/>
    <w:rsid w:val="007D707E"/>
    <w:rsid w:val="007D756A"/>
    <w:rsid w:val="007E0830"/>
    <w:rsid w:val="007E56AE"/>
    <w:rsid w:val="007F1BC3"/>
    <w:rsid w:val="007F5068"/>
    <w:rsid w:val="007F68DB"/>
    <w:rsid w:val="007F69DE"/>
    <w:rsid w:val="008020F9"/>
    <w:rsid w:val="00810A40"/>
    <w:rsid w:val="00810D34"/>
    <w:rsid w:val="00810F7B"/>
    <w:rsid w:val="00813F8B"/>
    <w:rsid w:val="00815DAE"/>
    <w:rsid w:val="008175C2"/>
    <w:rsid w:val="00821F8B"/>
    <w:rsid w:val="00823474"/>
    <w:rsid w:val="00823E9A"/>
    <w:rsid w:val="00826B50"/>
    <w:rsid w:val="00826C11"/>
    <w:rsid w:val="00827058"/>
    <w:rsid w:val="00830C39"/>
    <w:rsid w:val="00832B44"/>
    <w:rsid w:val="00832BEA"/>
    <w:rsid w:val="00836768"/>
    <w:rsid w:val="00836FB2"/>
    <w:rsid w:val="008424BB"/>
    <w:rsid w:val="008452B6"/>
    <w:rsid w:val="00845AF1"/>
    <w:rsid w:val="00846EA5"/>
    <w:rsid w:val="00847464"/>
    <w:rsid w:val="0085206F"/>
    <w:rsid w:val="0085215E"/>
    <w:rsid w:val="00853567"/>
    <w:rsid w:val="00855A8F"/>
    <w:rsid w:val="00855C06"/>
    <w:rsid w:val="008631EB"/>
    <w:rsid w:val="0086668E"/>
    <w:rsid w:val="00867EDC"/>
    <w:rsid w:val="008700AF"/>
    <w:rsid w:val="008751C2"/>
    <w:rsid w:val="0087548C"/>
    <w:rsid w:val="008755C1"/>
    <w:rsid w:val="0088220B"/>
    <w:rsid w:val="0088255E"/>
    <w:rsid w:val="00883FD2"/>
    <w:rsid w:val="00886091"/>
    <w:rsid w:val="00892C8A"/>
    <w:rsid w:val="00897440"/>
    <w:rsid w:val="00897A6A"/>
    <w:rsid w:val="008A0012"/>
    <w:rsid w:val="008A4A25"/>
    <w:rsid w:val="008A560F"/>
    <w:rsid w:val="008A726E"/>
    <w:rsid w:val="008A7C76"/>
    <w:rsid w:val="008B3862"/>
    <w:rsid w:val="008B5B8E"/>
    <w:rsid w:val="008B6EEF"/>
    <w:rsid w:val="008C2E08"/>
    <w:rsid w:val="008C3B6C"/>
    <w:rsid w:val="008C6175"/>
    <w:rsid w:val="008C754F"/>
    <w:rsid w:val="008C7DEC"/>
    <w:rsid w:val="008D15EA"/>
    <w:rsid w:val="008D19AF"/>
    <w:rsid w:val="008D2529"/>
    <w:rsid w:val="008D2DE2"/>
    <w:rsid w:val="008E31FF"/>
    <w:rsid w:val="008E377D"/>
    <w:rsid w:val="008E3B00"/>
    <w:rsid w:val="008E3C60"/>
    <w:rsid w:val="008E4263"/>
    <w:rsid w:val="008F2218"/>
    <w:rsid w:val="008F53CE"/>
    <w:rsid w:val="008F5A97"/>
    <w:rsid w:val="008F60CA"/>
    <w:rsid w:val="008F7B29"/>
    <w:rsid w:val="008F7C23"/>
    <w:rsid w:val="0090226D"/>
    <w:rsid w:val="00904B02"/>
    <w:rsid w:val="009079FF"/>
    <w:rsid w:val="00915A71"/>
    <w:rsid w:val="00917876"/>
    <w:rsid w:val="009209BC"/>
    <w:rsid w:val="00922E2D"/>
    <w:rsid w:val="00924163"/>
    <w:rsid w:val="00924517"/>
    <w:rsid w:val="00925452"/>
    <w:rsid w:val="009255FF"/>
    <w:rsid w:val="00925E5B"/>
    <w:rsid w:val="009262B0"/>
    <w:rsid w:val="00926664"/>
    <w:rsid w:val="00930FD9"/>
    <w:rsid w:val="009339FD"/>
    <w:rsid w:val="00936FD9"/>
    <w:rsid w:val="00940C80"/>
    <w:rsid w:val="00940F8D"/>
    <w:rsid w:val="00943258"/>
    <w:rsid w:val="00952A51"/>
    <w:rsid w:val="00954422"/>
    <w:rsid w:val="0095514E"/>
    <w:rsid w:val="009563BA"/>
    <w:rsid w:val="00956C2D"/>
    <w:rsid w:val="009576BB"/>
    <w:rsid w:val="00957E25"/>
    <w:rsid w:val="009622CE"/>
    <w:rsid w:val="00963461"/>
    <w:rsid w:val="0096520D"/>
    <w:rsid w:val="00966730"/>
    <w:rsid w:val="0096710A"/>
    <w:rsid w:val="00967800"/>
    <w:rsid w:val="009727AC"/>
    <w:rsid w:val="00973E66"/>
    <w:rsid w:val="00973F09"/>
    <w:rsid w:val="009757C3"/>
    <w:rsid w:val="00975BE7"/>
    <w:rsid w:val="00977D5C"/>
    <w:rsid w:val="00981246"/>
    <w:rsid w:val="009812EF"/>
    <w:rsid w:val="00984537"/>
    <w:rsid w:val="00985F8B"/>
    <w:rsid w:val="0098658F"/>
    <w:rsid w:val="00986E78"/>
    <w:rsid w:val="0099448F"/>
    <w:rsid w:val="009962A5"/>
    <w:rsid w:val="00996913"/>
    <w:rsid w:val="009A0997"/>
    <w:rsid w:val="009A3F66"/>
    <w:rsid w:val="009A3FEE"/>
    <w:rsid w:val="009A7E57"/>
    <w:rsid w:val="009B3BE2"/>
    <w:rsid w:val="009B50A6"/>
    <w:rsid w:val="009B52ED"/>
    <w:rsid w:val="009B6693"/>
    <w:rsid w:val="009B6D01"/>
    <w:rsid w:val="009B736D"/>
    <w:rsid w:val="009C1D4B"/>
    <w:rsid w:val="009C4AC8"/>
    <w:rsid w:val="009C5061"/>
    <w:rsid w:val="009C6373"/>
    <w:rsid w:val="009D0E0B"/>
    <w:rsid w:val="009D49CD"/>
    <w:rsid w:val="009D53B8"/>
    <w:rsid w:val="009D59CB"/>
    <w:rsid w:val="009D7C1E"/>
    <w:rsid w:val="009E3214"/>
    <w:rsid w:val="009E4BEF"/>
    <w:rsid w:val="009F0713"/>
    <w:rsid w:val="009F11BA"/>
    <w:rsid w:val="009F34CC"/>
    <w:rsid w:val="009F46DA"/>
    <w:rsid w:val="009F5689"/>
    <w:rsid w:val="009F76E1"/>
    <w:rsid w:val="00A02626"/>
    <w:rsid w:val="00A03FAC"/>
    <w:rsid w:val="00A049FC"/>
    <w:rsid w:val="00A04A74"/>
    <w:rsid w:val="00A0593B"/>
    <w:rsid w:val="00A06367"/>
    <w:rsid w:val="00A06BE9"/>
    <w:rsid w:val="00A0725E"/>
    <w:rsid w:val="00A104DC"/>
    <w:rsid w:val="00A158BD"/>
    <w:rsid w:val="00A1601C"/>
    <w:rsid w:val="00A16AF6"/>
    <w:rsid w:val="00A16D7E"/>
    <w:rsid w:val="00A17E1E"/>
    <w:rsid w:val="00A21C08"/>
    <w:rsid w:val="00A21D98"/>
    <w:rsid w:val="00A22FDA"/>
    <w:rsid w:val="00A3368F"/>
    <w:rsid w:val="00A34485"/>
    <w:rsid w:val="00A357F1"/>
    <w:rsid w:val="00A369FC"/>
    <w:rsid w:val="00A379B8"/>
    <w:rsid w:val="00A37DC6"/>
    <w:rsid w:val="00A45302"/>
    <w:rsid w:val="00A46303"/>
    <w:rsid w:val="00A46384"/>
    <w:rsid w:val="00A467B6"/>
    <w:rsid w:val="00A50406"/>
    <w:rsid w:val="00A53667"/>
    <w:rsid w:val="00A540B0"/>
    <w:rsid w:val="00A542FA"/>
    <w:rsid w:val="00A57E57"/>
    <w:rsid w:val="00A62575"/>
    <w:rsid w:val="00A62B9B"/>
    <w:rsid w:val="00A630CF"/>
    <w:rsid w:val="00A642D6"/>
    <w:rsid w:val="00A65853"/>
    <w:rsid w:val="00A6605E"/>
    <w:rsid w:val="00A71060"/>
    <w:rsid w:val="00A73518"/>
    <w:rsid w:val="00A772A0"/>
    <w:rsid w:val="00A77AAD"/>
    <w:rsid w:val="00A8079B"/>
    <w:rsid w:val="00A814FB"/>
    <w:rsid w:val="00A82D5B"/>
    <w:rsid w:val="00A82D72"/>
    <w:rsid w:val="00A83E2D"/>
    <w:rsid w:val="00A847CF"/>
    <w:rsid w:val="00A85C6B"/>
    <w:rsid w:val="00A87CC4"/>
    <w:rsid w:val="00A91E58"/>
    <w:rsid w:val="00A93503"/>
    <w:rsid w:val="00A948BF"/>
    <w:rsid w:val="00A95A6D"/>
    <w:rsid w:val="00AA102C"/>
    <w:rsid w:val="00AA1217"/>
    <w:rsid w:val="00AA706F"/>
    <w:rsid w:val="00AA73E9"/>
    <w:rsid w:val="00AA7E47"/>
    <w:rsid w:val="00AB0050"/>
    <w:rsid w:val="00AB06BD"/>
    <w:rsid w:val="00AB4CC2"/>
    <w:rsid w:val="00AB6C66"/>
    <w:rsid w:val="00AB6EC7"/>
    <w:rsid w:val="00AC5A19"/>
    <w:rsid w:val="00AC6EC0"/>
    <w:rsid w:val="00AD242E"/>
    <w:rsid w:val="00AD5931"/>
    <w:rsid w:val="00AD6113"/>
    <w:rsid w:val="00AE0DA6"/>
    <w:rsid w:val="00AE3FFF"/>
    <w:rsid w:val="00AE4EF4"/>
    <w:rsid w:val="00AE6615"/>
    <w:rsid w:val="00AE6635"/>
    <w:rsid w:val="00AE7F1D"/>
    <w:rsid w:val="00AF1264"/>
    <w:rsid w:val="00AF36F6"/>
    <w:rsid w:val="00AF62CE"/>
    <w:rsid w:val="00AF6ED1"/>
    <w:rsid w:val="00B01594"/>
    <w:rsid w:val="00B039BA"/>
    <w:rsid w:val="00B0557C"/>
    <w:rsid w:val="00B07931"/>
    <w:rsid w:val="00B106CA"/>
    <w:rsid w:val="00B108D3"/>
    <w:rsid w:val="00B146E6"/>
    <w:rsid w:val="00B14A81"/>
    <w:rsid w:val="00B151D0"/>
    <w:rsid w:val="00B15295"/>
    <w:rsid w:val="00B16F4A"/>
    <w:rsid w:val="00B21559"/>
    <w:rsid w:val="00B21CBF"/>
    <w:rsid w:val="00B22806"/>
    <w:rsid w:val="00B22C06"/>
    <w:rsid w:val="00B23007"/>
    <w:rsid w:val="00B2370E"/>
    <w:rsid w:val="00B25590"/>
    <w:rsid w:val="00B25B8D"/>
    <w:rsid w:val="00B265FA"/>
    <w:rsid w:val="00B27671"/>
    <w:rsid w:val="00B3087D"/>
    <w:rsid w:val="00B31B49"/>
    <w:rsid w:val="00B32F86"/>
    <w:rsid w:val="00B33AF9"/>
    <w:rsid w:val="00B35391"/>
    <w:rsid w:val="00B42AA7"/>
    <w:rsid w:val="00B42F77"/>
    <w:rsid w:val="00B464DD"/>
    <w:rsid w:val="00B46F84"/>
    <w:rsid w:val="00B470FA"/>
    <w:rsid w:val="00B519F0"/>
    <w:rsid w:val="00B520BF"/>
    <w:rsid w:val="00B5424E"/>
    <w:rsid w:val="00B544A3"/>
    <w:rsid w:val="00B61B3C"/>
    <w:rsid w:val="00B6363E"/>
    <w:rsid w:val="00B648EF"/>
    <w:rsid w:val="00B65E6F"/>
    <w:rsid w:val="00B67998"/>
    <w:rsid w:val="00B71450"/>
    <w:rsid w:val="00B74922"/>
    <w:rsid w:val="00B751F8"/>
    <w:rsid w:val="00B764F0"/>
    <w:rsid w:val="00B77B8D"/>
    <w:rsid w:val="00B81470"/>
    <w:rsid w:val="00B835E6"/>
    <w:rsid w:val="00B854B3"/>
    <w:rsid w:val="00B876DB"/>
    <w:rsid w:val="00B8796C"/>
    <w:rsid w:val="00B9131C"/>
    <w:rsid w:val="00B9619B"/>
    <w:rsid w:val="00B9690F"/>
    <w:rsid w:val="00BA0573"/>
    <w:rsid w:val="00BA0D41"/>
    <w:rsid w:val="00BA20F7"/>
    <w:rsid w:val="00BA2544"/>
    <w:rsid w:val="00BA43AB"/>
    <w:rsid w:val="00BB4025"/>
    <w:rsid w:val="00BB4EE5"/>
    <w:rsid w:val="00BB5FE2"/>
    <w:rsid w:val="00BC7E7A"/>
    <w:rsid w:val="00BD06E4"/>
    <w:rsid w:val="00BD5F09"/>
    <w:rsid w:val="00BD75D9"/>
    <w:rsid w:val="00BE0A26"/>
    <w:rsid w:val="00BE0BB9"/>
    <w:rsid w:val="00BE1921"/>
    <w:rsid w:val="00BE1B3F"/>
    <w:rsid w:val="00BE1D9B"/>
    <w:rsid w:val="00BE7270"/>
    <w:rsid w:val="00BF19A1"/>
    <w:rsid w:val="00BF35D0"/>
    <w:rsid w:val="00BF4DE1"/>
    <w:rsid w:val="00BF6326"/>
    <w:rsid w:val="00C00174"/>
    <w:rsid w:val="00C00D80"/>
    <w:rsid w:val="00C0256C"/>
    <w:rsid w:val="00C03B4C"/>
    <w:rsid w:val="00C0456B"/>
    <w:rsid w:val="00C106F2"/>
    <w:rsid w:val="00C108D7"/>
    <w:rsid w:val="00C11ABD"/>
    <w:rsid w:val="00C12662"/>
    <w:rsid w:val="00C12719"/>
    <w:rsid w:val="00C12E3B"/>
    <w:rsid w:val="00C132FD"/>
    <w:rsid w:val="00C16C96"/>
    <w:rsid w:val="00C24FB8"/>
    <w:rsid w:val="00C2513C"/>
    <w:rsid w:val="00C2516D"/>
    <w:rsid w:val="00C26A0E"/>
    <w:rsid w:val="00C342D5"/>
    <w:rsid w:val="00C40CF7"/>
    <w:rsid w:val="00C4158C"/>
    <w:rsid w:val="00C45445"/>
    <w:rsid w:val="00C50FFE"/>
    <w:rsid w:val="00C51FB2"/>
    <w:rsid w:val="00C544F6"/>
    <w:rsid w:val="00C55B2F"/>
    <w:rsid w:val="00C563AA"/>
    <w:rsid w:val="00C64143"/>
    <w:rsid w:val="00C64431"/>
    <w:rsid w:val="00C70AFC"/>
    <w:rsid w:val="00C72799"/>
    <w:rsid w:val="00C82C70"/>
    <w:rsid w:val="00C87D36"/>
    <w:rsid w:val="00C92A2B"/>
    <w:rsid w:val="00C95FC9"/>
    <w:rsid w:val="00CA1757"/>
    <w:rsid w:val="00CA194B"/>
    <w:rsid w:val="00CA26F2"/>
    <w:rsid w:val="00CA29C1"/>
    <w:rsid w:val="00CA6834"/>
    <w:rsid w:val="00CA6944"/>
    <w:rsid w:val="00CB0510"/>
    <w:rsid w:val="00CB07B1"/>
    <w:rsid w:val="00CB1D5D"/>
    <w:rsid w:val="00CB4F4A"/>
    <w:rsid w:val="00CB5FC5"/>
    <w:rsid w:val="00CB6881"/>
    <w:rsid w:val="00CC5B8F"/>
    <w:rsid w:val="00CC6804"/>
    <w:rsid w:val="00CD255D"/>
    <w:rsid w:val="00CD40BB"/>
    <w:rsid w:val="00CE01D8"/>
    <w:rsid w:val="00CE10D9"/>
    <w:rsid w:val="00CE46AC"/>
    <w:rsid w:val="00CE672D"/>
    <w:rsid w:val="00CF1206"/>
    <w:rsid w:val="00CF3AD9"/>
    <w:rsid w:val="00CF4D42"/>
    <w:rsid w:val="00CF5A8A"/>
    <w:rsid w:val="00CF7AB9"/>
    <w:rsid w:val="00D0211C"/>
    <w:rsid w:val="00D03233"/>
    <w:rsid w:val="00D0654B"/>
    <w:rsid w:val="00D13403"/>
    <w:rsid w:val="00D15833"/>
    <w:rsid w:val="00D15E7A"/>
    <w:rsid w:val="00D206CB"/>
    <w:rsid w:val="00D22C98"/>
    <w:rsid w:val="00D23A51"/>
    <w:rsid w:val="00D25E0C"/>
    <w:rsid w:val="00D26EE2"/>
    <w:rsid w:val="00D32035"/>
    <w:rsid w:val="00D32740"/>
    <w:rsid w:val="00D33DF3"/>
    <w:rsid w:val="00D346B7"/>
    <w:rsid w:val="00D35C8A"/>
    <w:rsid w:val="00D361AD"/>
    <w:rsid w:val="00D36D82"/>
    <w:rsid w:val="00D376E0"/>
    <w:rsid w:val="00D3779B"/>
    <w:rsid w:val="00D37B8E"/>
    <w:rsid w:val="00D54206"/>
    <w:rsid w:val="00D562E8"/>
    <w:rsid w:val="00D57ACE"/>
    <w:rsid w:val="00D63424"/>
    <w:rsid w:val="00D642F7"/>
    <w:rsid w:val="00D6597D"/>
    <w:rsid w:val="00D65C74"/>
    <w:rsid w:val="00D76039"/>
    <w:rsid w:val="00D765DB"/>
    <w:rsid w:val="00D76E17"/>
    <w:rsid w:val="00D77521"/>
    <w:rsid w:val="00D81824"/>
    <w:rsid w:val="00D83ED5"/>
    <w:rsid w:val="00D83EF8"/>
    <w:rsid w:val="00D847E0"/>
    <w:rsid w:val="00D85250"/>
    <w:rsid w:val="00D85DAB"/>
    <w:rsid w:val="00D86108"/>
    <w:rsid w:val="00D94CAA"/>
    <w:rsid w:val="00D960CD"/>
    <w:rsid w:val="00D97D34"/>
    <w:rsid w:val="00DA2D21"/>
    <w:rsid w:val="00DA737E"/>
    <w:rsid w:val="00DA75F9"/>
    <w:rsid w:val="00DB13AD"/>
    <w:rsid w:val="00DB54CC"/>
    <w:rsid w:val="00DB59A9"/>
    <w:rsid w:val="00DB62C2"/>
    <w:rsid w:val="00DB6382"/>
    <w:rsid w:val="00DC159F"/>
    <w:rsid w:val="00DC1B31"/>
    <w:rsid w:val="00DD275C"/>
    <w:rsid w:val="00DD47B3"/>
    <w:rsid w:val="00DD5498"/>
    <w:rsid w:val="00DD5756"/>
    <w:rsid w:val="00DD7F11"/>
    <w:rsid w:val="00DE0162"/>
    <w:rsid w:val="00DE0552"/>
    <w:rsid w:val="00DE68EC"/>
    <w:rsid w:val="00DF0728"/>
    <w:rsid w:val="00DF5478"/>
    <w:rsid w:val="00DF68E3"/>
    <w:rsid w:val="00E008CE"/>
    <w:rsid w:val="00E0127C"/>
    <w:rsid w:val="00E019B7"/>
    <w:rsid w:val="00E0376B"/>
    <w:rsid w:val="00E05790"/>
    <w:rsid w:val="00E06D35"/>
    <w:rsid w:val="00E075C1"/>
    <w:rsid w:val="00E22433"/>
    <w:rsid w:val="00E23341"/>
    <w:rsid w:val="00E2530E"/>
    <w:rsid w:val="00E3042B"/>
    <w:rsid w:val="00E32D4B"/>
    <w:rsid w:val="00E3405F"/>
    <w:rsid w:val="00E3583E"/>
    <w:rsid w:val="00E35E7E"/>
    <w:rsid w:val="00E366A2"/>
    <w:rsid w:val="00E40AB0"/>
    <w:rsid w:val="00E42B58"/>
    <w:rsid w:val="00E42E7F"/>
    <w:rsid w:val="00E45E6C"/>
    <w:rsid w:val="00E525C6"/>
    <w:rsid w:val="00E544C9"/>
    <w:rsid w:val="00E551F9"/>
    <w:rsid w:val="00E556FE"/>
    <w:rsid w:val="00E65C62"/>
    <w:rsid w:val="00E671C9"/>
    <w:rsid w:val="00E70D89"/>
    <w:rsid w:val="00E7165F"/>
    <w:rsid w:val="00E766D5"/>
    <w:rsid w:val="00E8011B"/>
    <w:rsid w:val="00E82C40"/>
    <w:rsid w:val="00E83162"/>
    <w:rsid w:val="00E85328"/>
    <w:rsid w:val="00E90F3C"/>
    <w:rsid w:val="00E93CE0"/>
    <w:rsid w:val="00E95386"/>
    <w:rsid w:val="00E968BB"/>
    <w:rsid w:val="00EA108B"/>
    <w:rsid w:val="00EA1D3E"/>
    <w:rsid w:val="00EA2CAD"/>
    <w:rsid w:val="00EA3B09"/>
    <w:rsid w:val="00EA4A30"/>
    <w:rsid w:val="00EA4FE7"/>
    <w:rsid w:val="00EA5677"/>
    <w:rsid w:val="00EA5782"/>
    <w:rsid w:val="00EB18EB"/>
    <w:rsid w:val="00EB4346"/>
    <w:rsid w:val="00EB5694"/>
    <w:rsid w:val="00EC15EF"/>
    <w:rsid w:val="00EC246C"/>
    <w:rsid w:val="00EC346B"/>
    <w:rsid w:val="00EC663F"/>
    <w:rsid w:val="00EC7FEE"/>
    <w:rsid w:val="00ED0A3C"/>
    <w:rsid w:val="00ED0DAF"/>
    <w:rsid w:val="00ED159D"/>
    <w:rsid w:val="00ED3C1A"/>
    <w:rsid w:val="00ED663A"/>
    <w:rsid w:val="00ED68B4"/>
    <w:rsid w:val="00EE029A"/>
    <w:rsid w:val="00EE0B99"/>
    <w:rsid w:val="00EE265A"/>
    <w:rsid w:val="00EE3903"/>
    <w:rsid w:val="00EE4D92"/>
    <w:rsid w:val="00EE5210"/>
    <w:rsid w:val="00EE5BC2"/>
    <w:rsid w:val="00EE669E"/>
    <w:rsid w:val="00EF062D"/>
    <w:rsid w:val="00EF542B"/>
    <w:rsid w:val="00EF5881"/>
    <w:rsid w:val="00EF78BC"/>
    <w:rsid w:val="00F001F9"/>
    <w:rsid w:val="00F0333C"/>
    <w:rsid w:val="00F05E46"/>
    <w:rsid w:val="00F06EDA"/>
    <w:rsid w:val="00F11B2C"/>
    <w:rsid w:val="00F12E3D"/>
    <w:rsid w:val="00F17122"/>
    <w:rsid w:val="00F17B61"/>
    <w:rsid w:val="00F2020D"/>
    <w:rsid w:val="00F20F11"/>
    <w:rsid w:val="00F216A8"/>
    <w:rsid w:val="00F22B73"/>
    <w:rsid w:val="00F2388B"/>
    <w:rsid w:val="00F27ED8"/>
    <w:rsid w:val="00F460FF"/>
    <w:rsid w:val="00F46A62"/>
    <w:rsid w:val="00F47479"/>
    <w:rsid w:val="00F543BF"/>
    <w:rsid w:val="00F54721"/>
    <w:rsid w:val="00F61A3E"/>
    <w:rsid w:val="00F63188"/>
    <w:rsid w:val="00F65AB6"/>
    <w:rsid w:val="00F675ED"/>
    <w:rsid w:val="00F71169"/>
    <w:rsid w:val="00F714F7"/>
    <w:rsid w:val="00F71C12"/>
    <w:rsid w:val="00F761BB"/>
    <w:rsid w:val="00F811D5"/>
    <w:rsid w:val="00F830A5"/>
    <w:rsid w:val="00F854EC"/>
    <w:rsid w:val="00F85D50"/>
    <w:rsid w:val="00F9454E"/>
    <w:rsid w:val="00F94B68"/>
    <w:rsid w:val="00FA0089"/>
    <w:rsid w:val="00FA20AA"/>
    <w:rsid w:val="00FB086F"/>
    <w:rsid w:val="00FB0C7B"/>
    <w:rsid w:val="00FB0FFF"/>
    <w:rsid w:val="00FB3A3F"/>
    <w:rsid w:val="00FB6BB0"/>
    <w:rsid w:val="00FC1D58"/>
    <w:rsid w:val="00FC63CA"/>
    <w:rsid w:val="00FD0687"/>
    <w:rsid w:val="00FD0857"/>
    <w:rsid w:val="00FD355C"/>
    <w:rsid w:val="00FD5B2E"/>
    <w:rsid w:val="00FE1A8D"/>
    <w:rsid w:val="00FE3542"/>
    <w:rsid w:val="00FE36BB"/>
    <w:rsid w:val="00FE530F"/>
    <w:rsid w:val="00FE6AE6"/>
    <w:rsid w:val="00FF1821"/>
    <w:rsid w:val="00FF3347"/>
    <w:rsid w:val="00FF42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2CBE12E"/>
  <w15:chartTrackingRefBased/>
  <w15:docId w15:val="{A9CEA59A-4E06-411A-845C-B1AA2AD4A7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9F1"/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975BE7"/>
    <w:pPr>
      <w:spacing w:after="0" w:line="276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975BE7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9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35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07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63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eti&#231;&#227;o%20inicial%20-%20com%20timbre%20Paulo%20e%20Bruno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Petição inicial - com timbre Paulo e Bruno</Template>
  <TotalTime>14</TotalTime>
  <Pages>9</Pages>
  <Words>2405</Words>
  <Characters>12990</Characters>
  <Application>Microsoft Office Word</Application>
  <DocSecurity>0</DocSecurity>
  <Lines>108</Lines>
  <Paragraphs>30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1</vt:i4>
      </vt:variant>
    </vt:vector>
  </HeadingPairs>
  <TitlesOfParts>
    <vt:vector size="2" baseType="lpstr">
      <vt:lpstr/>
      <vt:lpstr>    </vt:lpstr>
    </vt:vector>
  </TitlesOfParts>
  <Company/>
  <LinksUpToDate>false</LinksUpToDate>
  <CharactersWithSpaces>15365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12</cp:revision>
  <cp:lastPrinted>2022-07-18T22:35:00Z</cp:lastPrinted>
  <dcterms:created xsi:type="dcterms:W3CDTF">2024-11-27T15:28:00Z</dcterms:created>
  <dcterms:modified xsi:type="dcterms:W3CDTF">2025-03-22T22:03:00Z</dcterms:modified>
</cp:coreProperties>
</file>