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BAFA2" w14:textId="77777777" w:rsidR="00B507F5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SANTO AMARO DA IMPERATRIZ.</w:t>
      </w:r>
    </w:p>
    <w:p w14:paraId="23DDD14A" w14:textId="77777777" w:rsidR="00B507F5" w:rsidRPr="0041514C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515E94B8" w14:textId="77777777" w:rsidR="00B11720" w:rsidRPr="00136102" w:rsidRDefault="00B11720" w:rsidP="0093307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C6C87F5" w14:textId="3F096749" w:rsidR="00B507F5" w:rsidRPr="00B11720" w:rsidRDefault="00B507F5" w:rsidP="00B11720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>Autos n. 5002830-62.2022.8.24.0057</w:t>
      </w:r>
      <w:r w:rsidRPr="00125702">
        <w:rPr>
          <w:rFonts w:ascii="Arial" w:eastAsia="Calibri" w:hAnsi="Arial" w:cs="Times New Roman"/>
        </w:rPr>
        <w:tab/>
      </w:r>
    </w:p>
    <w:p w14:paraId="1D922229" w14:textId="77777777" w:rsidR="00B11720" w:rsidRPr="0041514C" w:rsidRDefault="00B11720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2AA887EA" w14:textId="77777777" w:rsidR="00B507F5" w:rsidRPr="0041514C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1E72E18B" w14:textId="36F0B6C4" w:rsidR="00B507F5" w:rsidRPr="00125702" w:rsidRDefault="00B507F5" w:rsidP="00B507F5">
      <w:pPr>
        <w:pStyle w:val="Qualificaodaspartes"/>
      </w:pPr>
      <w:r>
        <w:rPr>
          <w:b/>
        </w:rPr>
        <w:t>LUCIANO NIVALDO DE ARAUJO e OUTR</w:t>
      </w:r>
      <w:r w:rsidR="00D73192">
        <w:rPr>
          <w:b/>
        </w:rPr>
        <w:t>A</w:t>
      </w:r>
      <w:r>
        <w:rPr>
          <w:b/>
        </w:rPr>
        <w:t>S</w:t>
      </w:r>
      <w:r w:rsidRPr="00A814BD">
        <w:t xml:space="preserve">, </w:t>
      </w:r>
      <w:r w:rsidR="000B2C52">
        <w:t>todos</w:t>
      </w:r>
      <w:r>
        <w:t xml:space="preserve"> qualificados nos autos da ação declaratória de rescisão contratual n. </w:t>
      </w:r>
      <w:r w:rsidRPr="00125702">
        <w:t>5002830-62.2022.8.24.0057</w:t>
      </w:r>
      <w:r>
        <w:t>,</w:t>
      </w:r>
      <w:r w:rsidRPr="00A814BD">
        <w:t xml:space="preserve"> </w:t>
      </w:r>
      <w:r>
        <w:t>proposta contra a IMOBILIÁRIA DRUMOND EIRELI e OUTROS, vê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à </w:t>
      </w:r>
      <w:r w:rsidR="00D73192">
        <w:t xml:space="preserve">sentença do evento </w:t>
      </w:r>
      <w:r w:rsidR="00FD54F9">
        <w:t>202</w:t>
      </w:r>
      <w:r>
        <w:t xml:space="preserve">, </w:t>
      </w:r>
      <w:r w:rsidR="00FD54F9">
        <w:t>opor</w:t>
      </w:r>
      <w:r>
        <w:t xml:space="preserve">, a tempo e modo, </w:t>
      </w:r>
      <w:r w:rsidR="00FD54F9">
        <w:rPr>
          <w:b/>
          <w:bCs w:val="0"/>
          <w:i/>
          <w:iCs/>
        </w:rPr>
        <w:t>EMBARGOS DE DECLARAÇÃO, com pedido de efeitos infringentes</w:t>
      </w:r>
      <w:r w:rsidR="00764907" w:rsidRPr="00764907">
        <w:rPr>
          <w:bCs w:val="0"/>
        </w:rPr>
        <w:t>,</w:t>
      </w:r>
      <w:r w:rsidR="00764907" w:rsidRPr="00764907">
        <w:rPr>
          <w:b/>
          <w:bCs w:val="0"/>
          <w:iCs/>
        </w:rPr>
        <w:t xml:space="preserve"> </w:t>
      </w:r>
      <w:r w:rsidR="00764907">
        <w:rPr>
          <w:bCs w:val="0"/>
          <w:iCs/>
        </w:rPr>
        <w:t>por identificar</w:t>
      </w:r>
      <w:r w:rsidR="00447276">
        <w:rPr>
          <w:bCs w:val="0"/>
          <w:iCs/>
        </w:rPr>
        <w:t>, sobretudo,</w:t>
      </w:r>
      <w:r w:rsidR="00764907">
        <w:rPr>
          <w:bCs w:val="0"/>
          <w:iCs/>
        </w:rPr>
        <w:t xml:space="preserve"> omissão do </w:t>
      </w:r>
      <w:r w:rsidR="00764907">
        <w:rPr>
          <w:bCs w:val="0"/>
          <w:i/>
        </w:rPr>
        <w:t>decisum</w:t>
      </w:r>
      <w:r w:rsidR="00447276">
        <w:rPr>
          <w:bCs w:val="0"/>
          <w:i/>
        </w:rPr>
        <w:t xml:space="preserve"> </w:t>
      </w:r>
      <w:r w:rsidR="00447276" w:rsidRPr="00764907">
        <w:rPr>
          <w:bCs w:val="0"/>
          <w:iCs/>
          <w:sz w:val="20"/>
          <w:szCs w:val="18"/>
        </w:rPr>
        <w:t>(art. 1.022, II, do CPC)</w:t>
      </w:r>
      <w:r w:rsidR="00764907">
        <w:rPr>
          <w:bCs w:val="0"/>
          <w:i/>
        </w:rPr>
        <w:t xml:space="preserve"> </w:t>
      </w:r>
      <w:r w:rsidR="00447276">
        <w:rPr>
          <w:bCs w:val="0"/>
          <w:iCs/>
        </w:rPr>
        <w:t xml:space="preserve">quanto </w:t>
      </w:r>
      <w:r w:rsidR="00514FD9">
        <w:rPr>
          <w:bCs w:val="0"/>
          <w:iCs/>
        </w:rPr>
        <w:t xml:space="preserve">à </w:t>
      </w:r>
      <w:r w:rsidR="00764907">
        <w:rPr>
          <w:bCs w:val="0"/>
          <w:iCs/>
        </w:rPr>
        <w:t xml:space="preserve">incidência do Código de Defesa do Consumidor </w:t>
      </w:r>
      <w:r w:rsidR="00B01FEC">
        <w:rPr>
          <w:bCs w:val="0"/>
          <w:iCs/>
        </w:rPr>
        <w:t>ao presente caso</w:t>
      </w:r>
      <w:r w:rsidR="00764907">
        <w:rPr>
          <w:bCs w:val="0"/>
          <w:iCs/>
        </w:rPr>
        <w:t xml:space="preserve">, consoante as </w:t>
      </w:r>
      <w:r w:rsidR="00764907">
        <w:t>razões de fato e de direito a seguir expostas</w:t>
      </w:r>
      <w:r>
        <w:t>.</w:t>
      </w:r>
    </w:p>
    <w:p w14:paraId="53BEB857" w14:textId="77777777" w:rsidR="000169F1" w:rsidRPr="0041514C" w:rsidRDefault="000169F1" w:rsidP="0041514C">
      <w:pPr>
        <w:pStyle w:val="SemEspaamento"/>
        <w:numPr>
          <w:ilvl w:val="0"/>
          <w:numId w:val="0"/>
        </w:numPr>
        <w:ind w:left="1701"/>
      </w:pPr>
    </w:p>
    <w:p w14:paraId="56B2BE4A" w14:textId="2174D09B" w:rsidR="000169F1" w:rsidRPr="005C4689" w:rsidRDefault="000169F1" w:rsidP="00E7753B">
      <w:pPr>
        <w:pStyle w:val="Ttulo"/>
      </w:pPr>
      <w:r w:rsidRPr="005C4689">
        <w:t>I –</w:t>
      </w:r>
      <w:r>
        <w:t xml:space="preserve"> </w:t>
      </w:r>
      <w:r w:rsidR="00557050">
        <w:t>DA</w:t>
      </w:r>
      <w:r w:rsidR="00964B2A">
        <w:t>S</w:t>
      </w:r>
      <w:r w:rsidR="00557050">
        <w:t xml:space="preserve"> OMISS</w:t>
      </w:r>
      <w:r w:rsidR="00964B2A">
        <w:t>ÕES</w:t>
      </w:r>
      <w:r w:rsidR="00557050">
        <w:t xml:space="preserve"> DA R. SENTENÇA EMBARGADA QUANTO À APLICABILIDADE DO CDC </w:t>
      </w:r>
      <w:r w:rsidR="00AA5781">
        <w:t>E SUAS CONSEQUÊNCIA</w:t>
      </w:r>
      <w:r w:rsidR="00B802F8">
        <w:t>S</w:t>
      </w:r>
      <w:r w:rsidR="00AA5781">
        <w:t xml:space="preserve"> N</w:t>
      </w:r>
      <w:r w:rsidR="00557050">
        <w:t>O CASO CONCRETO</w:t>
      </w:r>
    </w:p>
    <w:p w14:paraId="223B112C" w14:textId="77777777" w:rsidR="000169F1" w:rsidRPr="0041514C" w:rsidRDefault="000169F1" w:rsidP="0041514C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17556AAA" w14:textId="36A218E9" w:rsidR="00557050" w:rsidRDefault="00557050" w:rsidP="000169F1">
      <w:pPr>
        <w:pStyle w:val="SemEspaamento"/>
      </w:pPr>
      <w:r>
        <w:t xml:space="preserve">Ao julgar parcialmente procedente a demanda, excluindo a responsabilidade da imobiliária e da corretora </w:t>
      </w:r>
      <w:r w:rsidR="00717282">
        <w:t xml:space="preserve">de imóveis </w:t>
      </w:r>
      <w:r>
        <w:t xml:space="preserve">demandadas, a r. sentença </w:t>
      </w:r>
      <w:r w:rsidR="00133AFA">
        <w:t xml:space="preserve">embargada </w:t>
      </w:r>
      <w:r w:rsidR="002D3BA3">
        <w:t xml:space="preserve">pautou-se exclusivamente na aplicação do Código Civil ao caso vertente, </w:t>
      </w:r>
      <w:r w:rsidR="000938F4">
        <w:t xml:space="preserve">deixando de abordar </w:t>
      </w:r>
      <w:r w:rsidR="000364FA" w:rsidRPr="000364FA">
        <w:rPr>
          <w:sz w:val="20"/>
          <w:szCs w:val="18"/>
        </w:rPr>
        <w:t>(</w:t>
      </w:r>
      <w:r w:rsidR="00A06010">
        <w:rPr>
          <w:b/>
          <w:sz w:val="20"/>
          <w:szCs w:val="18"/>
        </w:rPr>
        <w:t xml:space="preserve">1ª </w:t>
      </w:r>
      <w:r w:rsidR="000364FA" w:rsidRPr="000364FA">
        <w:rPr>
          <w:b/>
          <w:sz w:val="20"/>
          <w:szCs w:val="18"/>
        </w:rPr>
        <w:t>omissão</w:t>
      </w:r>
      <w:r w:rsidR="000364FA" w:rsidRPr="000364FA">
        <w:rPr>
          <w:sz w:val="20"/>
          <w:szCs w:val="18"/>
        </w:rPr>
        <w:t>)</w:t>
      </w:r>
      <w:r w:rsidR="000364FA">
        <w:t xml:space="preserve"> </w:t>
      </w:r>
      <w:r w:rsidR="00133AFA">
        <w:t>o argumento</w:t>
      </w:r>
      <w:r w:rsidR="007E4E41" w:rsidRPr="007E4E41">
        <w:t xml:space="preserve"> </w:t>
      </w:r>
      <w:r w:rsidR="007E4E41">
        <w:t xml:space="preserve">que diz respeito à necessidade de </w:t>
      </w:r>
      <w:r w:rsidR="007E4E41" w:rsidRPr="00BF1611">
        <w:rPr>
          <w:b/>
          <w:bCs/>
        </w:rPr>
        <w:t>aplicação do Código de Defesa do Consumidor</w:t>
      </w:r>
      <w:r w:rsidR="007E4E41">
        <w:t xml:space="preserve"> ao presente caso,</w:t>
      </w:r>
      <w:r w:rsidR="00133AFA">
        <w:t xml:space="preserve"> deduzido no tópico II</w:t>
      </w:r>
      <w:r w:rsidR="002C3598">
        <w:t xml:space="preserve">.1 da petição inicial </w:t>
      </w:r>
      <w:r w:rsidR="002C3598" w:rsidRPr="000364FA">
        <w:rPr>
          <w:sz w:val="20"/>
          <w:szCs w:val="18"/>
        </w:rPr>
        <w:t>(evento1, INIC1</w:t>
      </w:r>
      <w:r w:rsidR="000364FA" w:rsidRPr="000364FA">
        <w:rPr>
          <w:sz w:val="20"/>
          <w:szCs w:val="18"/>
        </w:rPr>
        <w:t>, p. 5/</w:t>
      </w:r>
      <w:r w:rsidR="002D3BA3">
        <w:rPr>
          <w:sz w:val="20"/>
          <w:szCs w:val="18"/>
        </w:rPr>
        <w:t>6</w:t>
      </w:r>
      <w:r w:rsidR="002C3598" w:rsidRPr="000364FA">
        <w:rPr>
          <w:sz w:val="20"/>
          <w:szCs w:val="18"/>
        </w:rPr>
        <w:t>)</w:t>
      </w:r>
      <w:r w:rsidR="000364FA">
        <w:t>.</w:t>
      </w:r>
    </w:p>
    <w:p w14:paraId="4B4A136C" w14:textId="77777777" w:rsidR="0057146D" w:rsidRDefault="008929C8" w:rsidP="00BE7D32">
      <w:pPr>
        <w:pStyle w:val="SemEspaamento"/>
      </w:pPr>
      <w:r>
        <w:t>Isso porque, como</w:t>
      </w:r>
      <w:r w:rsidR="0057146D">
        <w:t xml:space="preserve"> registrado </w:t>
      </w:r>
      <w:r w:rsidR="00A06A29">
        <w:t>na exordial</w:t>
      </w:r>
      <w:r>
        <w:t xml:space="preserve">, </w:t>
      </w:r>
      <w:r w:rsidR="00BE7D32">
        <w:t>o réu Rodrigo, “</w:t>
      </w:r>
      <w:r w:rsidR="00BE7D32" w:rsidRPr="00A06A29">
        <w:rPr>
          <w:i/>
          <w:iCs/>
        </w:rPr>
        <w:t>ao implantar um loteamento, de forma irregular, ofertar esses imóveis por meio das redes sociais e vender diversos lotes a terceiros distintos enquadra-se como fornecedor, nos termos do art. 3° do CDC, tendo em vista a sua atividade de empreendedor imobiliário</w:t>
      </w:r>
      <w:r w:rsidR="00BE7D32">
        <w:t>”</w:t>
      </w:r>
      <w:r w:rsidR="00A06A29">
        <w:t xml:space="preserve"> </w:t>
      </w:r>
      <w:r w:rsidR="00A06A29" w:rsidRPr="00A06A29">
        <w:rPr>
          <w:sz w:val="20"/>
          <w:szCs w:val="18"/>
        </w:rPr>
        <w:t>(evento 1, INIC1, p. 6)</w:t>
      </w:r>
      <w:r w:rsidR="00BE7D32">
        <w:t xml:space="preserve">. </w:t>
      </w:r>
    </w:p>
    <w:p w14:paraId="736DF453" w14:textId="63A379CC" w:rsidR="00BE7D32" w:rsidRPr="00497965" w:rsidRDefault="00BE7D32" w:rsidP="00BE7D32">
      <w:pPr>
        <w:pStyle w:val="SemEspaamento"/>
      </w:pPr>
      <w:r>
        <w:t xml:space="preserve">E </w:t>
      </w:r>
      <w:r w:rsidR="00A06A29">
        <w:t xml:space="preserve">foi </w:t>
      </w:r>
      <w:r w:rsidR="0057146D">
        <w:t>exposto</w:t>
      </w:r>
      <w:r w:rsidR="00A06A29">
        <w:t xml:space="preserve">, também, </w:t>
      </w:r>
      <w:r w:rsidR="0057146D">
        <w:t xml:space="preserve">que </w:t>
      </w:r>
      <w:r>
        <w:t>a</w:t>
      </w:r>
      <w:r w:rsidRPr="00497965">
        <w:t xml:space="preserve"> imobiliária Drumond e a </w:t>
      </w:r>
      <w:r>
        <w:t>corretora</w:t>
      </w:r>
      <w:r w:rsidRPr="00497965">
        <w:t xml:space="preserve"> Rosemeri</w:t>
      </w:r>
      <w:r w:rsidR="0057146D">
        <w:t xml:space="preserve"> também </w:t>
      </w:r>
      <w:r w:rsidRPr="00497965">
        <w:t xml:space="preserve">atuam no ramo imobiliário, </w:t>
      </w:r>
      <w:r w:rsidR="00BF1611">
        <w:t xml:space="preserve">portanto, </w:t>
      </w:r>
      <w:r w:rsidRPr="00BF1611">
        <w:rPr>
          <w:b/>
          <w:bCs/>
        </w:rPr>
        <w:t>são prestadores de serviço e integram a cadeia de fornecedores do produto adquirido</w:t>
      </w:r>
      <w:r w:rsidRPr="00497965">
        <w:t xml:space="preserve"> </w:t>
      </w:r>
      <w:r w:rsidRPr="00A06A29">
        <w:rPr>
          <w:sz w:val="20"/>
          <w:szCs w:val="18"/>
        </w:rPr>
        <w:t>(terreno)</w:t>
      </w:r>
      <w:r w:rsidRPr="00497965">
        <w:t xml:space="preserve">, </w:t>
      </w:r>
      <w:r w:rsidR="006E5EF3">
        <w:t xml:space="preserve">o que atrai a </w:t>
      </w:r>
      <w:r w:rsidR="006E5EF3" w:rsidRPr="00BF1611">
        <w:rPr>
          <w:u w:val="single"/>
        </w:rPr>
        <w:t>incidência</w:t>
      </w:r>
      <w:r w:rsidR="006E5EF3" w:rsidRPr="00B471AB">
        <w:t xml:space="preserve"> </w:t>
      </w:r>
      <w:r w:rsidR="006E5EF3" w:rsidRPr="00BF1611">
        <w:rPr>
          <w:u w:val="single"/>
        </w:rPr>
        <w:t>do</w:t>
      </w:r>
      <w:r w:rsidR="006E5EF3" w:rsidRPr="00B471AB">
        <w:t xml:space="preserve"> </w:t>
      </w:r>
      <w:r w:rsidR="006E5EF3" w:rsidRPr="00BF1611">
        <w:rPr>
          <w:u w:val="single"/>
        </w:rPr>
        <w:t>CDC</w:t>
      </w:r>
      <w:r w:rsidR="001841E8">
        <w:t xml:space="preserve"> </w:t>
      </w:r>
      <w:r w:rsidR="001841E8" w:rsidRPr="00A06A29">
        <w:rPr>
          <w:sz w:val="20"/>
          <w:szCs w:val="18"/>
        </w:rPr>
        <w:t>(evento 1, INIC1, p. 6)</w:t>
      </w:r>
      <w:r w:rsidRPr="00497965">
        <w:t xml:space="preserve">. </w:t>
      </w:r>
    </w:p>
    <w:p w14:paraId="5D1BA557" w14:textId="12AA80BD" w:rsidR="00D71B3A" w:rsidRDefault="000364FA" w:rsidP="000169F1">
      <w:pPr>
        <w:pStyle w:val="SemEspaamento"/>
      </w:pPr>
      <w:r>
        <w:t xml:space="preserve">Por conta disso, o r. </w:t>
      </w:r>
      <w:r>
        <w:rPr>
          <w:i/>
          <w:iCs/>
        </w:rPr>
        <w:t xml:space="preserve">decisum </w:t>
      </w:r>
      <w:r>
        <w:t xml:space="preserve">também não tratou </w:t>
      </w:r>
      <w:r w:rsidRPr="003B5864">
        <w:rPr>
          <w:sz w:val="20"/>
          <w:szCs w:val="18"/>
        </w:rPr>
        <w:t>(</w:t>
      </w:r>
      <w:r w:rsidR="00A06010">
        <w:rPr>
          <w:b/>
          <w:sz w:val="20"/>
          <w:szCs w:val="18"/>
        </w:rPr>
        <w:t xml:space="preserve">2ª </w:t>
      </w:r>
      <w:r w:rsidRPr="003B5864">
        <w:rPr>
          <w:b/>
          <w:sz w:val="20"/>
          <w:szCs w:val="18"/>
        </w:rPr>
        <w:t>omissão</w:t>
      </w:r>
      <w:r w:rsidRPr="003B5864">
        <w:rPr>
          <w:sz w:val="20"/>
          <w:szCs w:val="18"/>
        </w:rPr>
        <w:t>)</w:t>
      </w:r>
      <w:r>
        <w:t xml:space="preserve"> d</w:t>
      </w:r>
      <w:r w:rsidR="003B5864">
        <w:t xml:space="preserve">o </w:t>
      </w:r>
      <w:r w:rsidR="00E120C8">
        <w:t xml:space="preserve">argumento </w:t>
      </w:r>
      <w:r w:rsidR="003B5864">
        <w:t xml:space="preserve">de que a </w:t>
      </w:r>
      <w:r w:rsidR="007D73C4">
        <w:t xml:space="preserve">incidência </w:t>
      </w:r>
      <w:r w:rsidR="003B5864">
        <w:t xml:space="preserve">do CDC </w:t>
      </w:r>
      <w:r w:rsidR="00E120C8">
        <w:t xml:space="preserve">impõe </w:t>
      </w:r>
      <w:r w:rsidR="003B5864">
        <w:t xml:space="preserve">a </w:t>
      </w:r>
      <w:r w:rsidRPr="00BF1611">
        <w:rPr>
          <w:b/>
          <w:bCs/>
        </w:rPr>
        <w:t>responsabilidade solidária</w:t>
      </w:r>
      <w:r>
        <w:t xml:space="preserve"> </w:t>
      </w:r>
      <w:r w:rsidR="007D73C4">
        <w:t xml:space="preserve">em </w:t>
      </w:r>
      <w:r w:rsidR="007D73C4">
        <w:lastRenderedPageBreak/>
        <w:t>relação a</w:t>
      </w:r>
      <w:r w:rsidR="001841E8">
        <w:t xml:space="preserve"> todos </w:t>
      </w:r>
      <w:r>
        <w:t xml:space="preserve">os réus, </w:t>
      </w:r>
      <w:r w:rsidR="007D73C4">
        <w:t xml:space="preserve">o que </w:t>
      </w:r>
      <w:r w:rsidR="007D73C4" w:rsidRPr="00BF1611">
        <w:rPr>
          <w:u w:val="single"/>
        </w:rPr>
        <w:t xml:space="preserve">foi </w:t>
      </w:r>
      <w:r w:rsidR="00587415" w:rsidRPr="00BF1611">
        <w:rPr>
          <w:u w:val="single"/>
        </w:rPr>
        <w:t>deduzid</w:t>
      </w:r>
      <w:r w:rsidR="00E120C8" w:rsidRPr="00BF1611">
        <w:rPr>
          <w:u w:val="single"/>
        </w:rPr>
        <w:t>o</w:t>
      </w:r>
      <w:r w:rsidR="00587415" w:rsidRPr="00BF1611">
        <w:rPr>
          <w:u w:val="single"/>
        </w:rPr>
        <w:t xml:space="preserve"> no tópico II.2 da exordial</w:t>
      </w:r>
      <w:r w:rsidR="00587415">
        <w:t>,</w:t>
      </w:r>
      <w:r w:rsidR="00E05962">
        <w:t xml:space="preserve"> </w:t>
      </w:r>
      <w:r w:rsidR="00BA0AFA">
        <w:t>sobretudo por</w:t>
      </w:r>
      <w:r w:rsidR="00E05962">
        <w:t xml:space="preserve"> integrarem a cadeia de fornecedores do negócio jurídico</w:t>
      </w:r>
      <w:r w:rsidR="004B3F4C">
        <w:t xml:space="preserve"> e por conta da falha na prestação d</w:t>
      </w:r>
      <w:r w:rsidR="00734FB1">
        <w:t xml:space="preserve">o serviço da corretora de imóveis, </w:t>
      </w:r>
      <w:r w:rsidR="00F57537">
        <w:t xml:space="preserve">descumprindo o </w:t>
      </w:r>
      <w:r w:rsidR="00734FB1">
        <w:t>art. 20, I, da Lei n. 6.530/1978</w:t>
      </w:r>
      <w:r w:rsidR="00D71B3A">
        <w:t>.</w:t>
      </w:r>
    </w:p>
    <w:p w14:paraId="1BC452C6" w14:textId="0B17C9CC" w:rsidR="00374459" w:rsidRDefault="00D71B3A" w:rsidP="00374459">
      <w:pPr>
        <w:pStyle w:val="SemEspaamento"/>
      </w:pPr>
      <w:r>
        <w:t>Além disso, Excelência,</w:t>
      </w:r>
      <w:r w:rsidR="003D6C1C">
        <w:t xml:space="preserve"> </w:t>
      </w:r>
      <w:r w:rsidR="00BF1611">
        <w:t xml:space="preserve">por consectário, </w:t>
      </w:r>
      <w:r>
        <w:t>a r. sentença embargada não tratou</w:t>
      </w:r>
      <w:r w:rsidR="007E4E41">
        <w:t xml:space="preserve"> </w:t>
      </w:r>
      <w:bookmarkStart w:id="0" w:name="_Hlk181364926"/>
      <w:r w:rsidR="007E4E41" w:rsidRPr="007E4E41">
        <w:rPr>
          <w:sz w:val="20"/>
          <w:szCs w:val="18"/>
        </w:rPr>
        <w:t>(</w:t>
      </w:r>
      <w:r w:rsidR="00A06010">
        <w:rPr>
          <w:b/>
          <w:sz w:val="20"/>
          <w:szCs w:val="18"/>
        </w:rPr>
        <w:t xml:space="preserve">3ª </w:t>
      </w:r>
      <w:r w:rsidR="007E4E41" w:rsidRPr="007E4E41">
        <w:rPr>
          <w:b/>
          <w:sz w:val="20"/>
          <w:szCs w:val="18"/>
        </w:rPr>
        <w:t>omissão</w:t>
      </w:r>
      <w:r w:rsidR="007E4E41" w:rsidRPr="007E4E41">
        <w:rPr>
          <w:sz w:val="20"/>
          <w:szCs w:val="18"/>
        </w:rPr>
        <w:t>)</w:t>
      </w:r>
      <w:r>
        <w:t xml:space="preserve"> </w:t>
      </w:r>
      <w:bookmarkEnd w:id="0"/>
      <w:r>
        <w:t xml:space="preserve">da </w:t>
      </w:r>
      <w:r w:rsidR="007A5592">
        <w:t xml:space="preserve">tese relacionada à </w:t>
      </w:r>
      <w:r w:rsidR="003D6C1C" w:rsidRPr="00BF1611">
        <w:rPr>
          <w:b/>
          <w:bCs/>
        </w:rPr>
        <w:t xml:space="preserve">violação </w:t>
      </w:r>
      <w:r w:rsidRPr="00BF1611">
        <w:rPr>
          <w:b/>
          <w:bCs/>
        </w:rPr>
        <w:t xml:space="preserve">do </w:t>
      </w:r>
      <w:r w:rsidR="003D6C1C" w:rsidRPr="00BF1611">
        <w:rPr>
          <w:b/>
          <w:bCs/>
        </w:rPr>
        <w:t>dever de informação</w:t>
      </w:r>
      <w:r w:rsidR="004B3F4C">
        <w:t xml:space="preserve"> </w:t>
      </w:r>
      <w:r>
        <w:t>pelos réus</w:t>
      </w:r>
      <w:r w:rsidR="00CF4F3E">
        <w:t xml:space="preserve"> </w:t>
      </w:r>
      <w:r w:rsidR="00CF4F3E" w:rsidRPr="00CF4F3E">
        <w:rPr>
          <w:sz w:val="20"/>
          <w:szCs w:val="18"/>
        </w:rPr>
        <w:t>(tópico III da inicial)</w:t>
      </w:r>
      <w:r>
        <w:t xml:space="preserve">, </w:t>
      </w:r>
      <w:r w:rsidR="00C7320C">
        <w:t xml:space="preserve">previsto no art. 6º, III, do CDC, </w:t>
      </w:r>
      <w:r>
        <w:t xml:space="preserve">que reforça a </w:t>
      </w:r>
      <w:r w:rsidR="007A5592">
        <w:t xml:space="preserve">sua responsabilidade </w:t>
      </w:r>
      <w:r>
        <w:t>solidária</w:t>
      </w:r>
      <w:r w:rsidR="007A5592">
        <w:t>, assim como</w:t>
      </w:r>
      <w:r w:rsidR="00F634F5">
        <w:t xml:space="preserve"> </w:t>
      </w:r>
      <w:r w:rsidR="00A34CE3" w:rsidRPr="007E4E41">
        <w:rPr>
          <w:sz w:val="20"/>
          <w:szCs w:val="18"/>
        </w:rPr>
        <w:t>(</w:t>
      </w:r>
      <w:r w:rsidR="00A34CE3">
        <w:rPr>
          <w:b/>
          <w:sz w:val="20"/>
          <w:szCs w:val="18"/>
        </w:rPr>
        <w:t xml:space="preserve">4ª </w:t>
      </w:r>
      <w:r w:rsidR="00A34CE3" w:rsidRPr="007E4E41">
        <w:rPr>
          <w:b/>
          <w:sz w:val="20"/>
          <w:szCs w:val="18"/>
        </w:rPr>
        <w:t>omissão</w:t>
      </w:r>
      <w:r w:rsidR="00A34CE3" w:rsidRPr="007E4E41">
        <w:rPr>
          <w:sz w:val="20"/>
          <w:szCs w:val="18"/>
        </w:rPr>
        <w:t>)</w:t>
      </w:r>
      <w:r w:rsidR="00A34CE3">
        <w:rPr>
          <w:sz w:val="20"/>
          <w:szCs w:val="18"/>
        </w:rPr>
        <w:t xml:space="preserve"> </w:t>
      </w:r>
      <w:r w:rsidR="009320CF">
        <w:t>o fato de que a</w:t>
      </w:r>
      <w:r w:rsidR="007E4E41">
        <w:t xml:space="preserve"> responsabilização d</w:t>
      </w:r>
      <w:r w:rsidR="00374459">
        <w:t>a</w:t>
      </w:r>
      <w:r w:rsidR="007E4E41">
        <w:t xml:space="preserve"> corretor</w:t>
      </w:r>
      <w:r w:rsidR="00374459">
        <w:t>a</w:t>
      </w:r>
      <w:r w:rsidR="007E4E41">
        <w:t xml:space="preserve"> de imóveis </w:t>
      </w:r>
      <w:r w:rsidR="00374459">
        <w:t xml:space="preserve">e da imobiliária rés </w:t>
      </w:r>
      <w:r w:rsidR="009320CF">
        <w:t xml:space="preserve">ocorre </w:t>
      </w:r>
      <w:r w:rsidR="007E4E41">
        <w:t xml:space="preserve">em </w:t>
      </w:r>
      <w:r w:rsidR="009320CF">
        <w:t xml:space="preserve">razão </w:t>
      </w:r>
      <w:r w:rsidR="007E4E41">
        <w:t xml:space="preserve">do </w:t>
      </w:r>
      <w:r w:rsidR="007E4E41" w:rsidRPr="00BF1611">
        <w:rPr>
          <w:b/>
          <w:bCs/>
        </w:rPr>
        <w:t xml:space="preserve">disposto no </w:t>
      </w:r>
      <w:r w:rsidR="00F634F5" w:rsidRPr="00BF1611">
        <w:rPr>
          <w:b/>
          <w:bCs/>
        </w:rPr>
        <w:t>art. 723 do CC</w:t>
      </w:r>
      <w:r w:rsidR="00374459" w:rsidRPr="00BF1611">
        <w:rPr>
          <w:b/>
          <w:bCs/>
        </w:rPr>
        <w:t xml:space="preserve"> e da obrigação legal de diligenciar sobre a situação dos imóveis que anunciam</w:t>
      </w:r>
      <w:r w:rsidR="00374459">
        <w:t>, prevista no art. 20, V, da Lei n. 6.530/78</w:t>
      </w:r>
      <w:r w:rsidR="00C85DAF">
        <w:t xml:space="preserve"> </w:t>
      </w:r>
      <w:r w:rsidR="00C85DAF" w:rsidRPr="00E65A6F">
        <w:rPr>
          <w:sz w:val="20"/>
          <w:szCs w:val="18"/>
        </w:rPr>
        <w:t>(</w:t>
      </w:r>
      <w:r w:rsidR="00C85DAF" w:rsidRPr="00E65A6F">
        <w:rPr>
          <w:i/>
          <w:iCs/>
          <w:sz w:val="20"/>
          <w:szCs w:val="18"/>
        </w:rPr>
        <w:t>vide</w:t>
      </w:r>
      <w:r w:rsidR="00C85DAF" w:rsidRPr="00E65A6F">
        <w:rPr>
          <w:sz w:val="20"/>
          <w:szCs w:val="18"/>
        </w:rPr>
        <w:t xml:space="preserve"> evento</w:t>
      </w:r>
      <w:r w:rsidR="00D7311B" w:rsidRPr="00E65A6F">
        <w:rPr>
          <w:sz w:val="20"/>
          <w:szCs w:val="18"/>
        </w:rPr>
        <w:t xml:space="preserve"> 199, REPLICA1, </w:t>
      </w:r>
      <w:r w:rsidR="00E65A6F" w:rsidRPr="00E65A6F">
        <w:rPr>
          <w:sz w:val="20"/>
          <w:szCs w:val="18"/>
        </w:rPr>
        <w:t>p. 6)</w:t>
      </w:r>
      <w:r w:rsidR="00374459">
        <w:t xml:space="preserve">, que foi infringido quando divulgaram o terreno, adquirido pelos autores, </w:t>
      </w:r>
      <w:r w:rsidR="00374459" w:rsidRPr="001D1938">
        <w:rPr>
          <w:u w:val="single"/>
        </w:rPr>
        <w:t>sem</w:t>
      </w:r>
      <w:r w:rsidR="00374459">
        <w:t xml:space="preserve"> </w:t>
      </w:r>
      <w:r w:rsidR="00374459" w:rsidRPr="001D1938">
        <w:rPr>
          <w:u w:val="single"/>
        </w:rPr>
        <w:t>registro</w:t>
      </w:r>
      <w:r w:rsidR="00374459">
        <w:t xml:space="preserve"> </w:t>
      </w:r>
      <w:r w:rsidR="00374459" w:rsidRPr="00B471AB">
        <w:rPr>
          <w:u w:val="single"/>
        </w:rPr>
        <w:t>de</w:t>
      </w:r>
      <w:r w:rsidR="00374459">
        <w:t xml:space="preserve"> </w:t>
      </w:r>
      <w:r w:rsidR="00374459" w:rsidRPr="00B471AB">
        <w:rPr>
          <w:u w:val="single"/>
        </w:rPr>
        <w:t>loteamento</w:t>
      </w:r>
      <w:r w:rsidR="00374459">
        <w:t xml:space="preserve"> </w:t>
      </w:r>
      <w:r w:rsidR="00374459" w:rsidRPr="00B471AB">
        <w:rPr>
          <w:u w:val="single"/>
        </w:rPr>
        <w:t>ou</w:t>
      </w:r>
      <w:r w:rsidR="00374459">
        <w:t xml:space="preserve"> </w:t>
      </w:r>
      <w:r w:rsidR="00374459" w:rsidRPr="00B471AB">
        <w:rPr>
          <w:u w:val="single"/>
        </w:rPr>
        <w:t>incorporação</w:t>
      </w:r>
      <w:r w:rsidR="00374459">
        <w:t xml:space="preserve">. </w:t>
      </w:r>
    </w:p>
    <w:p w14:paraId="4796726F" w14:textId="71DEDD70" w:rsidR="00E65A6F" w:rsidRDefault="00E65A6F" w:rsidP="00374459">
      <w:pPr>
        <w:pStyle w:val="SemEspaamento"/>
      </w:pPr>
      <w:r>
        <w:t xml:space="preserve">Em suma, Excelência, a presente demanda </w:t>
      </w:r>
      <w:r w:rsidR="00532F96">
        <w:t>está fundamentada</w:t>
      </w:r>
      <w:r w:rsidR="00885088">
        <w:t xml:space="preserve">, desde a sua origem, na aplicação e incidência do CDC, o que </w:t>
      </w:r>
      <w:r w:rsidR="00532F96">
        <w:t xml:space="preserve">acabou não sendo </w:t>
      </w:r>
      <w:r w:rsidR="00885088">
        <w:t>considerado pela r. sentença</w:t>
      </w:r>
      <w:r w:rsidR="00F014E1">
        <w:t xml:space="preserve"> embargada</w:t>
      </w:r>
      <w:r w:rsidR="00532F96">
        <w:t xml:space="preserve"> </w:t>
      </w:r>
      <w:r w:rsidR="00532F96" w:rsidRPr="00885088">
        <w:rPr>
          <w:sz w:val="20"/>
          <w:szCs w:val="18"/>
        </w:rPr>
        <w:t>(</w:t>
      </w:r>
      <w:r w:rsidR="00532F96" w:rsidRPr="00885088">
        <w:rPr>
          <w:b/>
          <w:sz w:val="20"/>
          <w:szCs w:val="18"/>
        </w:rPr>
        <w:t>omissão</w:t>
      </w:r>
      <w:r w:rsidR="00532F96" w:rsidRPr="00885088">
        <w:rPr>
          <w:sz w:val="20"/>
          <w:szCs w:val="18"/>
        </w:rPr>
        <w:t>)</w:t>
      </w:r>
      <w:r w:rsidR="00F014E1">
        <w:t xml:space="preserve">. </w:t>
      </w:r>
    </w:p>
    <w:p w14:paraId="11905EBB" w14:textId="24FA1304" w:rsidR="003F466C" w:rsidRDefault="009320CF" w:rsidP="00E7753B">
      <w:pPr>
        <w:pStyle w:val="SemEspaamento"/>
      </w:pPr>
      <w:r>
        <w:t xml:space="preserve">Portanto, os embargantes entendem que a r. sentença </w:t>
      </w:r>
      <w:r w:rsidR="00E032D2">
        <w:t>requer</w:t>
      </w:r>
      <w:r>
        <w:t xml:space="preserve"> </w:t>
      </w:r>
      <w:r w:rsidR="001A6803">
        <w:t xml:space="preserve">esclarecimento quanto </w:t>
      </w:r>
      <w:r w:rsidR="006A33E5">
        <w:t>a esses pontos e</w:t>
      </w:r>
      <w:r w:rsidR="00E324A7">
        <w:t>, por consectário,</w:t>
      </w:r>
      <w:r w:rsidR="006A33E5">
        <w:t xml:space="preserve"> o s</w:t>
      </w:r>
      <w:r w:rsidR="00DE4551">
        <w:t xml:space="preserve">aneamento dos vícios apontados conduzem à concessão de efeitos infringentes, em virtude da aplicação do CDC ao caso </w:t>
      </w:r>
      <w:r w:rsidR="00E324A7">
        <w:t xml:space="preserve">concreto </w:t>
      </w:r>
      <w:r w:rsidR="00DE4551">
        <w:t>e da responsabilização solidária dos réus</w:t>
      </w:r>
      <w:r w:rsidR="00E324A7">
        <w:t xml:space="preserve">, </w:t>
      </w:r>
      <w:r w:rsidR="001A6803">
        <w:t>com a inclusão d</w:t>
      </w:r>
      <w:r w:rsidR="00C809A9">
        <w:t>a responsabilização d</w:t>
      </w:r>
      <w:r w:rsidR="00E324A7">
        <w:t>a imobiliária e a corretora de imóveis rés</w:t>
      </w:r>
      <w:r w:rsidR="007E4E41">
        <w:t>.</w:t>
      </w:r>
    </w:p>
    <w:p w14:paraId="0576D852" w14:textId="77777777" w:rsidR="003F466C" w:rsidRPr="00D16D2B" w:rsidRDefault="003F466C" w:rsidP="006E6067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156BCC7" w14:textId="7A8B0DF8" w:rsidR="000169F1" w:rsidRPr="00136102" w:rsidRDefault="001A6803" w:rsidP="00E7753B">
      <w:pPr>
        <w:pStyle w:val="Ttulo"/>
      </w:pPr>
      <w:r>
        <w:t>II</w:t>
      </w:r>
      <w:r w:rsidR="00340F4A">
        <w:t xml:space="preserve"> – </w:t>
      </w:r>
      <w:r w:rsidR="000169F1">
        <w:t xml:space="preserve">REQUERIMENTOS </w:t>
      </w:r>
    </w:p>
    <w:p w14:paraId="7794DBBB" w14:textId="77777777" w:rsidR="000169F1" w:rsidRPr="00D16D2B" w:rsidRDefault="000169F1" w:rsidP="006E6067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86E72D2" w14:textId="15B49902" w:rsidR="005A17CE" w:rsidRPr="00C9167D" w:rsidRDefault="000169F1" w:rsidP="00BD38FC">
      <w:pPr>
        <w:pStyle w:val="SemEspaamento"/>
      </w:pPr>
      <w:r>
        <w:t>A</w:t>
      </w:r>
      <w:r w:rsidRPr="00136102">
        <w:t xml:space="preserve">nte o exposto, </w:t>
      </w:r>
      <w:r w:rsidR="00454489">
        <w:t xml:space="preserve">os </w:t>
      </w:r>
      <w:r w:rsidR="00605180">
        <w:t>embargantes</w:t>
      </w:r>
      <w:r w:rsidR="00454489">
        <w:t xml:space="preserve"> requerem</w:t>
      </w:r>
      <w:r w:rsidR="00605180">
        <w:t xml:space="preserve"> o conhecimento e provimento do recurso integrativo, após a intimação da parte adversa para, querendo, apresentar contrarrazões </w:t>
      </w:r>
      <w:r w:rsidR="00605180" w:rsidRPr="00990CCE">
        <w:rPr>
          <w:sz w:val="20"/>
          <w:szCs w:val="18"/>
        </w:rPr>
        <w:t>(</w:t>
      </w:r>
      <w:r w:rsidR="00990CCE" w:rsidRPr="00990CCE">
        <w:rPr>
          <w:sz w:val="20"/>
          <w:szCs w:val="18"/>
        </w:rPr>
        <w:t>CPC, art. 1.023, §2º)</w:t>
      </w:r>
      <w:r w:rsidR="00990CCE">
        <w:t>, para suprir as omissões</w:t>
      </w:r>
      <w:r w:rsidR="006E73E5">
        <w:t xml:space="preserve"> apontadas e aplicar o CDC ao caso vertente, com </w:t>
      </w:r>
      <w:r w:rsidR="00A12D4B">
        <w:t xml:space="preserve">o </w:t>
      </w:r>
      <w:r w:rsidR="006E73E5">
        <w:t xml:space="preserve">consequente </w:t>
      </w:r>
      <w:r w:rsidR="00A12D4B">
        <w:t xml:space="preserve">reconhecimento da responsabilização solidária dos réus e a </w:t>
      </w:r>
      <w:r w:rsidR="006E73E5">
        <w:t xml:space="preserve">condenação das rés Imobiliária Drumond </w:t>
      </w:r>
      <w:proofErr w:type="spellStart"/>
      <w:r w:rsidR="006E73E5">
        <w:t>Eireli</w:t>
      </w:r>
      <w:proofErr w:type="spellEnd"/>
      <w:r w:rsidR="006E73E5">
        <w:t xml:space="preserve"> e Rosemeri</w:t>
      </w:r>
      <w:r w:rsidR="00A12D4B">
        <w:t>.</w:t>
      </w:r>
    </w:p>
    <w:p w14:paraId="20ABD0F4" w14:textId="77777777" w:rsidR="0041514C" w:rsidRPr="0041514C" w:rsidRDefault="0041514C" w:rsidP="0041514C">
      <w:pPr>
        <w:pStyle w:val="Ttulo2"/>
        <w:rPr>
          <w:rFonts w:eastAsia="Calibri"/>
          <w:sz w:val="14"/>
          <w:szCs w:val="14"/>
        </w:rPr>
      </w:pPr>
    </w:p>
    <w:p w14:paraId="549DC0B5" w14:textId="66C14CC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2F6C97A" w14:textId="2306BDF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27E04">
        <w:rPr>
          <w:rFonts w:ascii="Arial" w:eastAsia="Calibri" w:hAnsi="Arial" w:cs="Times New Roman"/>
          <w:noProof/>
          <w:sz w:val="24"/>
          <w:szCs w:val="24"/>
        </w:rPr>
        <w:t>8 de novembro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3492E0A" w14:textId="77777777" w:rsidR="000169F1" w:rsidRPr="00BD38FC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0"/>
          <w:szCs w:val="10"/>
          <w:lang w:val="pt"/>
        </w:rPr>
      </w:pPr>
    </w:p>
    <w:p w14:paraId="3978068E" w14:textId="77777777" w:rsidR="000169F1" w:rsidRPr="00D16D2B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6"/>
          <w:szCs w:val="6"/>
          <w:lang w:val="pt"/>
        </w:rPr>
      </w:pPr>
    </w:p>
    <w:p w14:paraId="3EE73FA8" w14:textId="77777777" w:rsidR="00807621" w:rsidRPr="00D16D2B" w:rsidRDefault="0080762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4"/>
          <w:szCs w:val="14"/>
          <w:lang w:val="pt"/>
        </w:rPr>
      </w:pPr>
    </w:p>
    <w:p w14:paraId="4CA05605" w14:textId="77777777" w:rsidR="000169F1" w:rsidRPr="00BF161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BF1611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07888907" w14:textId="7A380BB4" w:rsidR="00131BEB" w:rsidRPr="00BF1611" w:rsidRDefault="000169F1" w:rsidP="00F25805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BF1611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131BEB" w:rsidRPr="00BF1611" w:rsidSect="0041514C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44EB62" w14:textId="77777777" w:rsidR="002A3416" w:rsidRDefault="002A3416" w:rsidP="00943258">
      <w:pPr>
        <w:spacing w:after="0" w:line="240" w:lineRule="auto"/>
      </w:pPr>
      <w:r>
        <w:separator/>
      </w:r>
    </w:p>
  </w:endnote>
  <w:endnote w:type="continuationSeparator" w:id="0">
    <w:p w14:paraId="6CBE3056" w14:textId="77777777" w:rsidR="002A3416" w:rsidRDefault="002A341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1A312E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37045BF" wp14:editId="65309E1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01573576" name="Imagem 5015735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BE22B2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1E5F8E" w14:textId="77777777" w:rsidR="002A3416" w:rsidRDefault="002A3416" w:rsidP="00943258">
      <w:pPr>
        <w:spacing w:after="0" w:line="240" w:lineRule="auto"/>
      </w:pPr>
      <w:r>
        <w:separator/>
      </w:r>
    </w:p>
  </w:footnote>
  <w:footnote w:type="continuationSeparator" w:id="0">
    <w:p w14:paraId="18EE0706" w14:textId="77777777" w:rsidR="002A3416" w:rsidRDefault="002A341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E8B9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CD81A72" wp14:editId="097B8A2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088186076" name="Imagem 108818607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4FE6CA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F9A6CF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25287E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B7B00"/>
    <w:multiLevelType w:val="hybridMultilevel"/>
    <w:tmpl w:val="157CA656"/>
    <w:lvl w:ilvl="0" w:tplc="8BA0F34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51238ED"/>
    <w:multiLevelType w:val="hybridMultilevel"/>
    <w:tmpl w:val="FC90DDB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533033140">
    <w:abstractNumId w:val="0"/>
  </w:num>
  <w:num w:numId="5" w16cid:durableId="758910300">
    <w:abstractNumId w:val="3"/>
  </w:num>
  <w:num w:numId="6" w16cid:durableId="2026860197">
    <w:abstractNumId w:val="1"/>
    <w:lvlOverride w:ilvl="0">
      <w:startOverride w:val="1"/>
    </w:lvlOverride>
  </w:num>
  <w:num w:numId="7" w16cid:durableId="10642601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F5"/>
    <w:rsid w:val="00003F31"/>
    <w:rsid w:val="00004FC7"/>
    <w:rsid w:val="0000685B"/>
    <w:rsid w:val="00007A71"/>
    <w:rsid w:val="0001243C"/>
    <w:rsid w:val="00014533"/>
    <w:rsid w:val="000169F1"/>
    <w:rsid w:val="00020DE7"/>
    <w:rsid w:val="00021F36"/>
    <w:rsid w:val="000236FF"/>
    <w:rsid w:val="00024670"/>
    <w:rsid w:val="00027BF1"/>
    <w:rsid w:val="00030813"/>
    <w:rsid w:val="00032835"/>
    <w:rsid w:val="000364FA"/>
    <w:rsid w:val="000424B1"/>
    <w:rsid w:val="0004298B"/>
    <w:rsid w:val="000462D0"/>
    <w:rsid w:val="000516E3"/>
    <w:rsid w:val="00052DA7"/>
    <w:rsid w:val="00054776"/>
    <w:rsid w:val="000629DE"/>
    <w:rsid w:val="000726B2"/>
    <w:rsid w:val="0008028D"/>
    <w:rsid w:val="00081F0F"/>
    <w:rsid w:val="00082165"/>
    <w:rsid w:val="0009057A"/>
    <w:rsid w:val="000928BD"/>
    <w:rsid w:val="000938F4"/>
    <w:rsid w:val="00097661"/>
    <w:rsid w:val="000B1383"/>
    <w:rsid w:val="000B2367"/>
    <w:rsid w:val="000B2C52"/>
    <w:rsid w:val="000B4FE6"/>
    <w:rsid w:val="000B6E3A"/>
    <w:rsid w:val="000C13B4"/>
    <w:rsid w:val="000C6835"/>
    <w:rsid w:val="000D0072"/>
    <w:rsid w:val="000D228C"/>
    <w:rsid w:val="000D269E"/>
    <w:rsid w:val="000D2C8E"/>
    <w:rsid w:val="000D7003"/>
    <w:rsid w:val="000E4B03"/>
    <w:rsid w:val="000E673E"/>
    <w:rsid w:val="000F1523"/>
    <w:rsid w:val="000F1CBD"/>
    <w:rsid w:val="001017A3"/>
    <w:rsid w:val="00110A90"/>
    <w:rsid w:val="00110CCE"/>
    <w:rsid w:val="00113ACC"/>
    <w:rsid w:val="00115EDE"/>
    <w:rsid w:val="0012171A"/>
    <w:rsid w:val="00124689"/>
    <w:rsid w:val="00131BEB"/>
    <w:rsid w:val="00133AFA"/>
    <w:rsid w:val="001366E3"/>
    <w:rsid w:val="001372D6"/>
    <w:rsid w:val="0014308A"/>
    <w:rsid w:val="0014704F"/>
    <w:rsid w:val="001471C3"/>
    <w:rsid w:val="00153D87"/>
    <w:rsid w:val="00165286"/>
    <w:rsid w:val="001667B0"/>
    <w:rsid w:val="00166F7F"/>
    <w:rsid w:val="00166F9D"/>
    <w:rsid w:val="00175EE0"/>
    <w:rsid w:val="001761C0"/>
    <w:rsid w:val="00177A3E"/>
    <w:rsid w:val="00177B7F"/>
    <w:rsid w:val="00183BE2"/>
    <w:rsid w:val="001841E8"/>
    <w:rsid w:val="00194CF5"/>
    <w:rsid w:val="001A2DCD"/>
    <w:rsid w:val="001A6728"/>
    <w:rsid w:val="001A6803"/>
    <w:rsid w:val="001A706C"/>
    <w:rsid w:val="001B2B98"/>
    <w:rsid w:val="001B2C08"/>
    <w:rsid w:val="001B2E75"/>
    <w:rsid w:val="001B4D27"/>
    <w:rsid w:val="001B62C7"/>
    <w:rsid w:val="001B6F29"/>
    <w:rsid w:val="001B7D97"/>
    <w:rsid w:val="001C0817"/>
    <w:rsid w:val="001C180D"/>
    <w:rsid w:val="001C40A0"/>
    <w:rsid w:val="001C5381"/>
    <w:rsid w:val="001C6E50"/>
    <w:rsid w:val="001C7620"/>
    <w:rsid w:val="001D1938"/>
    <w:rsid w:val="001D7FCF"/>
    <w:rsid w:val="001E134A"/>
    <w:rsid w:val="001E2708"/>
    <w:rsid w:val="001E400C"/>
    <w:rsid w:val="002017C9"/>
    <w:rsid w:val="00201F45"/>
    <w:rsid w:val="0020568D"/>
    <w:rsid w:val="00207BE4"/>
    <w:rsid w:val="00214E09"/>
    <w:rsid w:val="00215213"/>
    <w:rsid w:val="0021580E"/>
    <w:rsid w:val="00220967"/>
    <w:rsid w:val="0022637F"/>
    <w:rsid w:val="002326DA"/>
    <w:rsid w:val="00235FD8"/>
    <w:rsid w:val="002374BA"/>
    <w:rsid w:val="00242867"/>
    <w:rsid w:val="002469CC"/>
    <w:rsid w:val="002472E4"/>
    <w:rsid w:val="00250046"/>
    <w:rsid w:val="00261698"/>
    <w:rsid w:val="00261AD4"/>
    <w:rsid w:val="0026237F"/>
    <w:rsid w:val="00272BFB"/>
    <w:rsid w:val="00276A7E"/>
    <w:rsid w:val="00291C93"/>
    <w:rsid w:val="00291F6C"/>
    <w:rsid w:val="002A3416"/>
    <w:rsid w:val="002A71CD"/>
    <w:rsid w:val="002B0D3E"/>
    <w:rsid w:val="002B6B46"/>
    <w:rsid w:val="002B6C12"/>
    <w:rsid w:val="002C01EA"/>
    <w:rsid w:val="002C2066"/>
    <w:rsid w:val="002C3598"/>
    <w:rsid w:val="002C449B"/>
    <w:rsid w:val="002C5672"/>
    <w:rsid w:val="002C7B48"/>
    <w:rsid w:val="002D23ED"/>
    <w:rsid w:val="002D2F7E"/>
    <w:rsid w:val="002D3301"/>
    <w:rsid w:val="002D3BA3"/>
    <w:rsid w:val="002D71AF"/>
    <w:rsid w:val="002D7AE7"/>
    <w:rsid w:val="002E2035"/>
    <w:rsid w:val="002E7F9A"/>
    <w:rsid w:val="002F55C6"/>
    <w:rsid w:val="002F5A03"/>
    <w:rsid w:val="002F6639"/>
    <w:rsid w:val="002F6821"/>
    <w:rsid w:val="00303848"/>
    <w:rsid w:val="00306D67"/>
    <w:rsid w:val="003103C6"/>
    <w:rsid w:val="00320ADC"/>
    <w:rsid w:val="00321CAE"/>
    <w:rsid w:val="00323F43"/>
    <w:rsid w:val="00327089"/>
    <w:rsid w:val="00330F87"/>
    <w:rsid w:val="00331851"/>
    <w:rsid w:val="0033269E"/>
    <w:rsid w:val="00333C24"/>
    <w:rsid w:val="00336AC6"/>
    <w:rsid w:val="00340F4A"/>
    <w:rsid w:val="00343F73"/>
    <w:rsid w:val="00344299"/>
    <w:rsid w:val="00350DFB"/>
    <w:rsid w:val="00352D21"/>
    <w:rsid w:val="00353410"/>
    <w:rsid w:val="00357C8A"/>
    <w:rsid w:val="00373343"/>
    <w:rsid w:val="00374459"/>
    <w:rsid w:val="0037514F"/>
    <w:rsid w:val="00375D76"/>
    <w:rsid w:val="00377A2E"/>
    <w:rsid w:val="003801CD"/>
    <w:rsid w:val="003812CB"/>
    <w:rsid w:val="00381512"/>
    <w:rsid w:val="00381DA3"/>
    <w:rsid w:val="003934B0"/>
    <w:rsid w:val="003A0461"/>
    <w:rsid w:val="003A2857"/>
    <w:rsid w:val="003A32DC"/>
    <w:rsid w:val="003B5864"/>
    <w:rsid w:val="003C02F4"/>
    <w:rsid w:val="003D6C1C"/>
    <w:rsid w:val="003E1451"/>
    <w:rsid w:val="003E3C9C"/>
    <w:rsid w:val="003E46B9"/>
    <w:rsid w:val="003F466C"/>
    <w:rsid w:val="003F59C8"/>
    <w:rsid w:val="00401054"/>
    <w:rsid w:val="00414D08"/>
    <w:rsid w:val="0041514C"/>
    <w:rsid w:val="004178CA"/>
    <w:rsid w:val="0043371D"/>
    <w:rsid w:val="00447276"/>
    <w:rsid w:val="00454489"/>
    <w:rsid w:val="00456A4B"/>
    <w:rsid w:val="004639B4"/>
    <w:rsid w:val="00465D1D"/>
    <w:rsid w:val="00475600"/>
    <w:rsid w:val="00475B88"/>
    <w:rsid w:val="00485C8F"/>
    <w:rsid w:val="004949AD"/>
    <w:rsid w:val="00494C11"/>
    <w:rsid w:val="00494CA9"/>
    <w:rsid w:val="004A64EC"/>
    <w:rsid w:val="004A7150"/>
    <w:rsid w:val="004B09E6"/>
    <w:rsid w:val="004B3F4C"/>
    <w:rsid w:val="004B61D4"/>
    <w:rsid w:val="004C0148"/>
    <w:rsid w:val="004C7365"/>
    <w:rsid w:val="004E540B"/>
    <w:rsid w:val="004E6A64"/>
    <w:rsid w:val="004F152A"/>
    <w:rsid w:val="004F2B78"/>
    <w:rsid w:val="004F384D"/>
    <w:rsid w:val="004F501A"/>
    <w:rsid w:val="004F7812"/>
    <w:rsid w:val="00500885"/>
    <w:rsid w:val="00501A18"/>
    <w:rsid w:val="00501FEC"/>
    <w:rsid w:val="005028E2"/>
    <w:rsid w:val="00507DD4"/>
    <w:rsid w:val="00514FD9"/>
    <w:rsid w:val="00516AEA"/>
    <w:rsid w:val="00517EAD"/>
    <w:rsid w:val="00520C10"/>
    <w:rsid w:val="00520F3B"/>
    <w:rsid w:val="0052182E"/>
    <w:rsid w:val="005255D5"/>
    <w:rsid w:val="005321DA"/>
    <w:rsid w:val="00532F96"/>
    <w:rsid w:val="00547AD9"/>
    <w:rsid w:val="005567B9"/>
    <w:rsid w:val="00557050"/>
    <w:rsid w:val="00561A61"/>
    <w:rsid w:val="00563055"/>
    <w:rsid w:val="00565772"/>
    <w:rsid w:val="0057146D"/>
    <w:rsid w:val="00580F95"/>
    <w:rsid w:val="00587415"/>
    <w:rsid w:val="005A17CE"/>
    <w:rsid w:val="005A4ABE"/>
    <w:rsid w:val="005A6199"/>
    <w:rsid w:val="005A62B1"/>
    <w:rsid w:val="005A65B4"/>
    <w:rsid w:val="005B67EA"/>
    <w:rsid w:val="005B7AFF"/>
    <w:rsid w:val="005C17BB"/>
    <w:rsid w:val="005D12D5"/>
    <w:rsid w:val="005E1C9B"/>
    <w:rsid w:val="005E58E2"/>
    <w:rsid w:val="005F3A1C"/>
    <w:rsid w:val="005F50DB"/>
    <w:rsid w:val="005F74BD"/>
    <w:rsid w:val="00605180"/>
    <w:rsid w:val="0061234B"/>
    <w:rsid w:val="00615617"/>
    <w:rsid w:val="006158A5"/>
    <w:rsid w:val="006207F4"/>
    <w:rsid w:val="00621CFC"/>
    <w:rsid w:val="006241A1"/>
    <w:rsid w:val="00626D66"/>
    <w:rsid w:val="006322AB"/>
    <w:rsid w:val="00633B5B"/>
    <w:rsid w:val="0063574A"/>
    <w:rsid w:val="006366B6"/>
    <w:rsid w:val="0063796B"/>
    <w:rsid w:val="0064034F"/>
    <w:rsid w:val="00640497"/>
    <w:rsid w:val="006431DC"/>
    <w:rsid w:val="00644DBE"/>
    <w:rsid w:val="006616F7"/>
    <w:rsid w:val="00662E6C"/>
    <w:rsid w:val="006648C4"/>
    <w:rsid w:val="00673228"/>
    <w:rsid w:val="006860C8"/>
    <w:rsid w:val="006862DA"/>
    <w:rsid w:val="00686BD7"/>
    <w:rsid w:val="006904B2"/>
    <w:rsid w:val="00693F8B"/>
    <w:rsid w:val="00696295"/>
    <w:rsid w:val="00697904"/>
    <w:rsid w:val="006A2A1A"/>
    <w:rsid w:val="006A33E5"/>
    <w:rsid w:val="006A415E"/>
    <w:rsid w:val="006A5BC6"/>
    <w:rsid w:val="006B0CA2"/>
    <w:rsid w:val="006B21F4"/>
    <w:rsid w:val="006C06EE"/>
    <w:rsid w:val="006C0DFC"/>
    <w:rsid w:val="006C68D0"/>
    <w:rsid w:val="006D4446"/>
    <w:rsid w:val="006D551E"/>
    <w:rsid w:val="006D6985"/>
    <w:rsid w:val="006E0CD5"/>
    <w:rsid w:val="006E32E3"/>
    <w:rsid w:val="006E54E3"/>
    <w:rsid w:val="006E5EF3"/>
    <w:rsid w:val="006E6067"/>
    <w:rsid w:val="006E73E5"/>
    <w:rsid w:val="006F36EF"/>
    <w:rsid w:val="006F5848"/>
    <w:rsid w:val="006F6323"/>
    <w:rsid w:val="007009BC"/>
    <w:rsid w:val="007045F0"/>
    <w:rsid w:val="00704A31"/>
    <w:rsid w:val="00704C85"/>
    <w:rsid w:val="007150B3"/>
    <w:rsid w:val="00715366"/>
    <w:rsid w:val="00716394"/>
    <w:rsid w:val="00717282"/>
    <w:rsid w:val="00722CBC"/>
    <w:rsid w:val="00722DF5"/>
    <w:rsid w:val="0073367D"/>
    <w:rsid w:val="00734FB1"/>
    <w:rsid w:val="00741839"/>
    <w:rsid w:val="00741FA4"/>
    <w:rsid w:val="00742982"/>
    <w:rsid w:val="00742B54"/>
    <w:rsid w:val="00746B10"/>
    <w:rsid w:val="00757D4B"/>
    <w:rsid w:val="00764907"/>
    <w:rsid w:val="00771539"/>
    <w:rsid w:val="0077420C"/>
    <w:rsid w:val="00782CFB"/>
    <w:rsid w:val="0078302B"/>
    <w:rsid w:val="00792DCD"/>
    <w:rsid w:val="00795616"/>
    <w:rsid w:val="00797900"/>
    <w:rsid w:val="007A5592"/>
    <w:rsid w:val="007B1A42"/>
    <w:rsid w:val="007C0AFD"/>
    <w:rsid w:val="007C36DB"/>
    <w:rsid w:val="007C49CC"/>
    <w:rsid w:val="007D0598"/>
    <w:rsid w:val="007D1DD7"/>
    <w:rsid w:val="007D332E"/>
    <w:rsid w:val="007D5121"/>
    <w:rsid w:val="007D73C4"/>
    <w:rsid w:val="007D7846"/>
    <w:rsid w:val="007E0556"/>
    <w:rsid w:val="007E4E41"/>
    <w:rsid w:val="007E582F"/>
    <w:rsid w:val="007F27FF"/>
    <w:rsid w:val="007F2A80"/>
    <w:rsid w:val="007F36A5"/>
    <w:rsid w:val="007F38D2"/>
    <w:rsid w:val="00800481"/>
    <w:rsid w:val="0080376A"/>
    <w:rsid w:val="00805208"/>
    <w:rsid w:val="00807621"/>
    <w:rsid w:val="00807D42"/>
    <w:rsid w:val="00810D34"/>
    <w:rsid w:val="008204DB"/>
    <w:rsid w:val="0082209E"/>
    <w:rsid w:val="00826CE4"/>
    <w:rsid w:val="00860A98"/>
    <w:rsid w:val="00860AE7"/>
    <w:rsid w:val="008623FE"/>
    <w:rsid w:val="00862ADD"/>
    <w:rsid w:val="00863E40"/>
    <w:rsid w:val="008653EE"/>
    <w:rsid w:val="008662D5"/>
    <w:rsid w:val="00872411"/>
    <w:rsid w:val="00877544"/>
    <w:rsid w:val="008818DA"/>
    <w:rsid w:val="00885088"/>
    <w:rsid w:val="00886095"/>
    <w:rsid w:val="008929C8"/>
    <w:rsid w:val="008940B3"/>
    <w:rsid w:val="00895E7D"/>
    <w:rsid w:val="008A0012"/>
    <w:rsid w:val="008A70E9"/>
    <w:rsid w:val="008A7C7D"/>
    <w:rsid w:val="008B1EA0"/>
    <w:rsid w:val="008C0A41"/>
    <w:rsid w:val="008C3B71"/>
    <w:rsid w:val="008C3BCB"/>
    <w:rsid w:val="008D2F8D"/>
    <w:rsid w:val="008D352C"/>
    <w:rsid w:val="008D73E0"/>
    <w:rsid w:val="008E31FF"/>
    <w:rsid w:val="008E377D"/>
    <w:rsid w:val="008E69FC"/>
    <w:rsid w:val="008E7C64"/>
    <w:rsid w:val="008F2218"/>
    <w:rsid w:val="008F2639"/>
    <w:rsid w:val="008F2C59"/>
    <w:rsid w:val="008F53CE"/>
    <w:rsid w:val="008F5C85"/>
    <w:rsid w:val="008F7B29"/>
    <w:rsid w:val="008F7CA5"/>
    <w:rsid w:val="00900491"/>
    <w:rsid w:val="0090094F"/>
    <w:rsid w:val="0090226D"/>
    <w:rsid w:val="00904688"/>
    <w:rsid w:val="00912EDC"/>
    <w:rsid w:val="00922872"/>
    <w:rsid w:val="00924163"/>
    <w:rsid w:val="009241C9"/>
    <w:rsid w:val="009320CF"/>
    <w:rsid w:val="00933070"/>
    <w:rsid w:val="009339E6"/>
    <w:rsid w:val="009349B7"/>
    <w:rsid w:val="00934D51"/>
    <w:rsid w:val="00940EAC"/>
    <w:rsid w:val="00943258"/>
    <w:rsid w:val="0094770C"/>
    <w:rsid w:val="0095225A"/>
    <w:rsid w:val="009524F6"/>
    <w:rsid w:val="00953C93"/>
    <w:rsid w:val="00961D4C"/>
    <w:rsid w:val="00964B2A"/>
    <w:rsid w:val="0096541F"/>
    <w:rsid w:val="009674D7"/>
    <w:rsid w:val="00975622"/>
    <w:rsid w:val="0099088A"/>
    <w:rsid w:val="00990CCE"/>
    <w:rsid w:val="00993BE5"/>
    <w:rsid w:val="009A793C"/>
    <w:rsid w:val="009B1561"/>
    <w:rsid w:val="009B23D0"/>
    <w:rsid w:val="009C3091"/>
    <w:rsid w:val="009C7972"/>
    <w:rsid w:val="009D6667"/>
    <w:rsid w:val="009D6A95"/>
    <w:rsid w:val="009E04BA"/>
    <w:rsid w:val="009E1F6B"/>
    <w:rsid w:val="009E522F"/>
    <w:rsid w:val="009E7A29"/>
    <w:rsid w:val="009F3319"/>
    <w:rsid w:val="009F4198"/>
    <w:rsid w:val="009F5D6A"/>
    <w:rsid w:val="009F7BB6"/>
    <w:rsid w:val="00A00B29"/>
    <w:rsid w:val="00A03C09"/>
    <w:rsid w:val="00A049FC"/>
    <w:rsid w:val="00A0587E"/>
    <w:rsid w:val="00A06010"/>
    <w:rsid w:val="00A0630A"/>
    <w:rsid w:val="00A06A29"/>
    <w:rsid w:val="00A113EA"/>
    <w:rsid w:val="00A12552"/>
    <w:rsid w:val="00A12D4B"/>
    <w:rsid w:val="00A160F2"/>
    <w:rsid w:val="00A16D8F"/>
    <w:rsid w:val="00A2763E"/>
    <w:rsid w:val="00A34CE3"/>
    <w:rsid w:val="00A46AE3"/>
    <w:rsid w:val="00A55338"/>
    <w:rsid w:val="00A560CE"/>
    <w:rsid w:val="00A5641B"/>
    <w:rsid w:val="00A643FE"/>
    <w:rsid w:val="00A64469"/>
    <w:rsid w:val="00A65435"/>
    <w:rsid w:val="00A706D9"/>
    <w:rsid w:val="00A775F0"/>
    <w:rsid w:val="00A9528F"/>
    <w:rsid w:val="00A953F7"/>
    <w:rsid w:val="00A97DB5"/>
    <w:rsid w:val="00AA39D4"/>
    <w:rsid w:val="00AA4CDF"/>
    <w:rsid w:val="00AA5781"/>
    <w:rsid w:val="00AB3138"/>
    <w:rsid w:val="00AB4437"/>
    <w:rsid w:val="00AC3BD6"/>
    <w:rsid w:val="00AC7018"/>
    <w:rsid w:val="00AD4E3B"/>
    <w:rsid w:val="00AE0BE6"/>
    <w:rsid w:val="00AE1826"/>
    <w:rsid w:val="00AE53AB"/>
    <w:rsid w:val="00AE6282"/>
    <w:rsid w:val="00AE695B"/>
    <w:rsid w:val="00AE6C11"/>
    <w:rsid w:val="00AF0FA8"/>
    <w:rsid w:val="00AF31E8"/>
    <w:rsid w:val="00AF3E97"/>
    <w:rsid w:val="00B00C72"/>
    <w:rsid w:val="00B01FEC"/>
    <w:rsid w:val="00B04242"/>
    <w:rsid w:val="00B070BF"/>
    <w:rsid w:val="00B11720"/>
    <w:rsid w:val="00B11F5E"/>
    <w:rsid w:val="00B14A81"/>
    <w:rsid w:val="00B166B3"/>
    <w:rsid w:val="00B16AFA"/>
    <w:rsid w:val="00B17BC0"/>
    <w:rsid w:val="00B26BA8"/>
    <w:rsid w:val="00B33414"/>
    <w:rsid w:val="00B34765"/>
    <w:rsid w:val="00B35CC3"/>
    <w:rsid w:val="00B409BA"/>
    <w:rsid w:val="00B4331A"/>
    <w:rsid w:val="00B467C2"/>
    <w:rsid w:val="00B471AB"/>
    <w:rsid w:val="00B50535"/>
    <w:rsid w:val="00B507F5"/>
    <w:rsid w:val="00B51FE6"/>
    <w:rsid w:val="00B53805"/>
    <w:rsid w:val="00B548D5"/>
    <w:rsid w:val="00B6363E"/>
    <w:rsid w:val="00B6790D"/>
    <w:rsid w:val="00B7083B"/>
    <w:rsid w:val="00B72974"/>
    <w:rsid w:val="00B802F8"/>
    <w:rsid w:val="00B8169E"/>
    <w:rsid w:val="00B856CE"/>
    <w:rsid w:val="00B91164"/>
    <w:rsid w:val="00BA0AFA"/>
    <w:rsid w:val="00BA2544"/>
    <w:rsid w:val="00BA2843"/>
    <w:rsid w:val="00BA31FA"/>
    <w:rsid w:val="00BC2BEB"/>
    <w:rsid w:val="00BC7BAD"/>
    <w:rsid w:val="00BD38FC"/>
    <w:rsid w:val="00BD46FF"/>
    <w:rsid w:val="00BE4C33"/>
    <w:rsid w:val="00BE7D32"/>
    <w:rsid w:val="00BF1611"/>
    <w:rsid w:val="00BF43ED"/>
    <w:rsid w:val="00BF4906"/>
    <w:rsid w:val="00BF6E0F"/>
    <w:rsid w:val="00BF73B3"/>
    <w:rsid w:val="00C01D5C"/>
    <w:rsid w:val="00C03B4C"/>
    <w:rsid w:val="00C0456B"/>
    <w:rsid w:val="00C0493D"/>
    <w:rsid w:val="00C065A1"/>
    <w:rsid w:val="00C07FC7"/>
    <w:rsid w:val="00C12124"/>
    <w:rsid w:val="00C170B7"/>
    <w:rsid w:val="00C173A2"/>
    <w:rsid w:val="00C226C9"/>
    <w:rsid w:val="00C30999"/>
    <w:rsid w:val="00C4067E"/>
    <w:rsid w:val="00C44CFA"/>
    <w:rsid w:val="00C47F68"/>
    <w:rsid w:val="00C53D93"/>
    <w:rsid w:val="00C568DF"/>
    <w:rsid w:val="00C56E44"/>
    <w:rsid w:val="00C6117C"/>
    <w:rsid w:val="00C61619"/>
    <w:rsid w:val="00C65004"/>
    <w:rsid w:val="00C7320C"/>
    <w:rsid w:val="00C74473"/>
    <w:rsid w:val="00C77D4B"/>
    <w:rsid w:val="00C809A9"/>
    <w:rsid w:val="00C85DAF"/>
    <w:rsid w:val="00C9167D"/>
    <w:rsid w:val="00C96D22"/>
    <w:rsid w:val="00C97CE6"/>
    <w:rsid w:val="00CA1615"/>
    <w:rsid w:val="00CA3824"/>
    <w:rsid w:val="00CA5A20"/>
    <w:rsid w:val="00CA7FF6"/>
    <w:rsid w:val="00CB2A0A"/>
    <w:rsid w:val="00CB5CAC"/>
    <w:rsid w:val="00CB5FC5"/>
    <w:rsid w:val="00CB7A05"/>
    <w:rsid w:val="00CC24CB"/>
    <w:rsid w:val="00CC2687"/>
    <w:rsid w:val="00CC3718"/>
    <w:rsid w:val="00CC66C3"/>
    <w:rsid w:val="00CD1511"/>
    <w:rsid w:val="00CD75CC"/>
    <w:rsid w:val="00CF27AC"/>
    <w:rsid w:val="00CF4F3E"/>
    <w:rsid w:val="00D034E4"/>
    <w:rsid w:val="00D04F5B"/>
    <w:rsid w:val="00D051D3"/>
    <w:rsid w:val="00D12086"/>
    <w:rsid w:val="00D12686"/>
    <w:rsid w:val="00D165FC"/>
    <w:rsid w:val="00D16D2B"/>
    <w:rsid w:val="00D233FA"/>
    <w:rsid w:val="00D30845"/>
    <w:rsid w:val="00D32740"/>
    <w:rsid w:val="00D53B5C"/>
    <w:rsid w:val="00D70891"/>
    <w:rsid w:val="00D71B3A"/>
    <w:rsid w:val="00D7311B"/>
    <w:rsid w:val="00D73192"/>
    <w:rsid w:val="00D74B9A"/>
    <w:rsid w:val="00D76B93"/>
    <w:rsid w:val="00D84BD2"/>
    <w:rsid w:val="00D953DD"/>
    <w:rsid w:val="00D97CC1"/>
    <w:rsid w:val="00DA27D9"/>
    <w:rsid w:val="00DA4505"/>
    <w:rsid w:val="00DB373F"/>
    <w:rsid w:val="00DC42E0"/>
    <w:rsid w:val="00DC655E"/>
    <w:rsid w:val="00DD0220"/>
    <w:rsid w:val="00DD1A51"/>
    <w:rsid w:val="00DD5935"/>
    <w:rsid w:val="00DD71D6"/>
    <w:rsid w:val="00DE0162"/>
    <w:rsid w:val="00DE0552"/>
    <w:rsid w:val="00DE0CF2"/>
    <w:rsid w:val="00DE28C8"/>
    <w:rsid w:val="00DE4551"/>
    <w:rsid w:val="00DF08FF"/>
    <w:rsid w:val="00DF1680"/>
    <w:rsid w:val="00DF4649"/>
    <w:rsid w:val="00DF5478"/>
    <w:rsid w:val="00E032D2"/>
    <w:rsid w:val="00E0337D"/>
    <w:rsid w:val="00E05520"/>
    <w:rsid w:val="00E05790"/>
    <w:rsid w:val="00E05962"/>
    <w:rsid w:val="00E120C8"/>
    <w:rsid w:val="00E14030"/>
    <w:rsid w:val="00E142CF"/>
    <w:rsid w:val="00E20502"/>
    <w:rsid w:val="00E23794"/>
    <w:rsid w:val="00E23937"/>
    <w:rsid w:val="00E253CC"/>
    <w:rsid w:val="00E267DA"/>
    <w:rsid w:val="00E30EC9"/>
    <w:rsid w:val="00E324A7"/>
    <w:rsid w:val="00E32943"/>
    <w:rsid w:val="00E33217"/>
    <w:rsid w:val="00E33D81"/>
    <w:rsid w:val="00E53EC3"/>
    <w:rsid w:val="00E60C66"/>
    <w:rsid w:val="00E613A8"/>
    <w:rsid w:val="00E65A6F"/>
    <w:rsid w:val="00E7126B"/>
    <w:rsid w:val="00E75F21"/>
    <w:rsid w:val="00E7753B"/>
    <w:rsid w:val="00E832BC"/>
    <w:rsid w:val="00E83B5B"/>
    <w:rsid w:val="00E83F88"/>
    <w:rsid w:val="00E87D2B"/>
    <w:rsid w:val="00E90F3C"/>
    <w:rsid w:val="00E968BB"/>
    <w:rsid w:val="00EB1548"/>
    <w:rsid w:val="00EB4346"/>
    <w:rsid w:val="00EC5B29"/>
    <w:rsid w:val="00ED33D1"/>
    <w:rsid w:val="00ED5EE3"/>
    <w:rsid w:val="00EE21E5"/>
    <w:rsid w:val="00EE3903"/>
    <w:rsid w:val="00EE391A"/>
    <w:rsid w:val="00EE4B03"/>
    <w:rsid w:val="00EF1AD1"/>
    <w:rsid w:val="00EF7EF0"/>
    <w:rsid w:val="00F014E1"/>
    <w:rsid w:val="00F05E73"/>
    <w:rsid w:val="00F11B2C"/>
    <w:rsid w:val="00F14486"/>
    <w:rsid w:val="00F15786"/>
    <w:rsid w:val="00F20C68"/>
    <w:rsid w:val="00F21CD6"/>
    <w:rsid w:val="00F22B73"/>
    <w:rsid w:val="00F25805"/>
    <w:rsid w:val="00F26891"/>
    <w:rsid w:val="00F27E04"/>
    <w:rsid w:val="00F30E4F"/>
    <w:rsid w:val="00F335B4"/>
    <w:rsid w:val="00F35E8E"/>
    <w:rsid w:val="00F36B7B"/>
    <w:rsid w:val="00F51E1D"/>
    <w:rsid w:val="00F52A11"/>
    <w:rsid w:val="00F5316F"/>
    <w:rsid w:val="00F53F2B"/>
    <w:rsid w:val="00F57537"/>
    <w:rsid w:val="00F60470"/>
    <w:rsid w:val="00F634F5"/>
    <w:rsid w:val="00F64422"/>
    <w:rsid w:val="00F66101"/>
    <w:rsid w:val="00F663A1"/>
    <w:rsid w:val="00F66D39"/>
    <w:rsid w:val="00F7071C"/>
    <w:rsid w:val="00F71B7C"/>
    <w:rsid w:val="00F83575"/>
    <w:rsid w:val="00FA504C"/>
    <w:rsid w:val="00FA5ECE"/>
    <w:rsid w:val="00FA6886"/>
    <w:rsid w:val="00FB0664"/>
    <w:rsid w:val="00FB3A3F"/>
    <w:rsid w:val="00FB3B2F"/>
    <w:rsid w:val="00FB53D0"/>
    <w:rsid w:val="00FC3FF5"/>
    <w:rsid w:val="00FC63CA"/>
    <w:rsid w:val="00FD2C40"/>
    <w:rsid w:val="00FD3806"/>
    <w:rsid w:val="00FD4D02"/>
    <w:rsid w:val="00FD54F9"/>
    <w:rsid w:val="00FE0677"/>
    <w:rsid w:val="00FE1902"/>
    <w:rsid w:val="00FE3F55"/>
    <w:rsid w:val="00FE598B"/>
    <w:rsid w:val="00FE5D4A"/>
    <w:rsid w:val="00FF1522"/>
    <w:rsid w:val="00FF17C9"/>
    <w:rsid w:val="00FF45CD"/>
    <w:rsid w:val="00FF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78371"/>
  <w15:chartTrackingRefBased/>
  <w15:docId w15:val="{054987C8-1F77-4A4A-B563-B6546205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7753B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7753B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</TotalTime>
  <Pages>2</Pages>
  <Words>642</Words>
  <Characters>3467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2023-10-11T14:41:00Z</cp:lastPrinted>
  <dcterms:created xsi:type="dcterms:W3CDTF">2024-11-08T15:21:00Z</dcterms:created>
  <dcterms:modified xsi:type="dcterms:W3CDTF">2024-11-08T19:24:00Z</dcterms:modified>
</cp:coreProperties>
</file>