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B00D" w14:textId="1FF7D4E6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 w:rsidR="00C97FB7" w:rsidRPr="00C97FB7">
        <w:rPr>
          <w:rFonts w:ascii="Arial" w:eastAsia="Calibri" w:hAnsi="Arial" w:cs="Times New Roman"/>
          <w:sz w:val="24"/>
          <w:szCs w:val="24"/>
        </w:rPr>
        <w:t xml:space="preserve"> VARA DA FAMÍLIA, IDOSO, ÓRFÃOS DA COMARCA DE PALHOÇA</w:t>
      </w:r>
    </w:p>
    <w:p w14:paraId="140AAFFA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F5FB92" w14:textId="77777777" w:rsidR="000C3F90" w:rsidRPr="00C81850" w:rsidRDefault="000C3F90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20B36C4F" w14:textId="3FC51150" w:rsidR="000169F1" w:rsidRPr="00C97FB7" w:rsidRDefault="00C97FB7" w:rsidP="00C97FB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97FB7">
        <w:rPr>
          <w:rFonts w:ascii="Arial" w:eastAsia="Calibri" w:hAnsi="Arial" w:cs="Times New Roman"/>
        </w:rPr>
        <w:t>Autos n. 5006612-45.2024.8.24.0045</w:t>
      </w:r>
    </w:p>
    <w:p w14:paraId="6A75617B" w14:textId="77777777" w:rsidR="00205A98" w:rsidRPr="00C81850" w:rsidRDefault="00205A98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0"/>
          <w:szCs w:val="10"/>
        </w:rPr>
      </w:pPr>
    </w:p>
    <w:p w14:paraId="72D0C7EC" w14:textId="77777777" w:rsidR="000169F1" w:rsidRPr="00C81850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6B5971A7" w14:textId="784EA7C1" w:rsidR="000169F1" w:rsidRPr="00AF2D53" w:rsidRDefault="00C97FB7" w:rsidP="00A95523">
      <w:pPr>
        <w:pStyle w:val="Qualificaodaspartes"/>
        <w:spacing w:line="276" w:lineRule="auto"/>
      </w:pPr>
      <w:r>
        <w:rPr>
          <w:b/>
        </w:rPr>
        <w:t>ESPÓLIO DE CLÁUDIO GASTÃO DA ROSA</w:t>
      </w:r>
      <w:r>
        <w:rPr>
          <w:bCs w:val="0"/>
        </w:rPr>
        <w:t xml:space="preserve">, representado neste ato por sua inventariante judicial, </w:t>
      </w:r>
      <w:r>
        <w:rPr>
          <w:b/>
          <w:bCs w:val="0"/>
        </w:rPr>
        <w:t>MARIA APARECIDA MALAGOLLI GASTÃO DA ROSA</w:t>
      </w:r>
      <w:r w:rsidR="000169F1">
        <w:t>,</w:t>
      </w:r>
      <w:r w:rsidR="000169F1" w:rsidRPr="00A814BD">
        <w:t xml:space="preserve"> </w:t>
      </w:r>
      <w:r>
        <w:t xml:space="preserve">já qualificados nos autos do cumprimento de sentença n. </w:t>
      </w:r>
      <w:r w:rsidRPr="00C97FB7">
        <w:t>5006612-45.2024.8.24.0045</w:t>
      </w:r>
      <w:r>
        <w:t xml:space="preserve">, proposto por VALENTINA NASCIMENTO GASTÃO DA ROSA,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F757E7">
        <w:t xml:space="preserve">com fundamento no art. 1.022 e seguintes do CPC, </w:t>
      </w:r>
      <w:r w:rsidR="00362130">
        <w:t>opor</w:t>
      </w:r>
      <w:r w:rsidR="00362130">
        <w:rPr>
          <w:b/>
          <w:i/>
        </w:rPr>
        <w:t xml:space="preserve"> EMBARGOS DE DECLARAÇÃO, com pedido de concessão de efeitos infringentes</w:t>
      </w:r>
      <w:r w:rsidR="00362130">
        <w:rPr>
          <w:bCs w:val="0"/>
          <w:iCs/>
        </w:rPr>
        <w:t xml:space="preserve">, </w:t>
      </w:r>
      <w:r>
        <w:t xml:space="preserve">em </w:t>
      </w:r>
      <w:r w:rsidR="00362130">
        <w:t xml:space="preserve">face da decisão do </w:t>
      </w:r>
      <w:r>
        <w:t xml:space="preserve">evento </w:t>
      </w:r>
      <w:r w:rsidR="00056AF0">
        <w:t>75</w:t>
      </w:r>
      <w:r>
        <w:t>, expor e requerer o seguinte.</w:t>
      </w:r>
    </w:p>
    <w:p w14:paraId="6067753B" w14:textId="77777777" w:rsidR="00313BE3" w:rsidRDefault="00313BE3" w:rsidP="00553D64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49F1CD45" w14:textId="77777777" w:rsidR="006C2939" w:rsidRPr="00227358" w:rsidRDefault="006C2939" w:rsidP="00553D64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6F581AF1" w14:textId="77777777" w:rsidR="00227358" w:rsidRPr="00C81850" w:rsidRDefault="00227358" w:rsidP="00553D64">
      <w:pPr>
        <w:pStyle w:val="SemEspaamento"/>
        <w:numPr>
          <w:ilvl w:val="0"/>
          <w:numId w:val="0"/>
        </w:numPr>
        <w:ind w:left="1701"/>
        <w:rPr>
          <w:sz w:val="12"/>
          <w:szCs w:val="10"/>
        </w:rPr>
      </w:pPr>
    </w:p>
    <w:p w14:paraId="0BA31F4D" w14:textId="45DA050F" w:rsidR="00553D64" w:rsidRDefault="002A1B84" w:rsidP="002A1B84">
      <w:pPr>
        <w:pStyle w:val="Ttulo"/>
      </w:pPr>
      <w:r>
        <w:t>I – DA</w:t>
      </w:r>
      <w:r w:rsidR="002B1B5C">
        <w:t>S</w:t>
      </w:r>
      <w:r>
        <w:t xml:space="preserve"> </w:t>
      </w:r>
      <w:r w:rsidR="002B1B5C">
        <w:t xml:space="preserve">OMISSÕES </w:t>
      </w:r>
      <w:r>
        <w:t xml:space="preserve">QUANTO À </w:t>
      </w:r>
      <w:r w:rsidR="00571B2B">
        <w:t xml:space="preserve">NECESSIDADE DE </w:t>
      </w:r>
      <w:r w:rsidR="002B1B5C">
        <w:t>LIBERAÇÃO/PAGAMENTO</w:t>
      </w:r>
      <w:r w:rsidR="00571B2B">
        <w:t xml:space="preserve"> DA QUANTIA DEPOSITADA</w:t>
      </w:r>
    </w:p>
    <w:p w14:paraId="0BCBFDB1" w14:textId="77777777" w:rsidR="00571B2B" w:rsidRPr="00571B2B" w:rsidRDefault="00571B2B" w:rsidP="006C2939">
      <w:pPr>
        <w:pStyle w:val="SemEspaamento"/>
        <w:numPr>
          <w:ilvl w:val="0"/>
          <w:numId w:val="0"/>
        </w:numPr>
        <w:ind w:left="1701"/>
      </w:pPr>
    </w:p>
    <w:p w14:paraId="3B100B6A" w14:textId="542B7493" w:rsidR="00962A25" w:rsidRDefault="00806A6E" w:rsidP="004D2FDB">
      <w:pPr>
        <w:pStyle w:val="SemEspaamento"/>
      </w:pPr>
      <w:r>
        <w:t xml:space="preserve">Com a devida vênia, </w:t>
      </w:r>
      <w:r w:rsidR="004D2FDB">
        <w:t>a</w:t>
      </w:r>
      <w:r w:rsidR="0090657B">
        <w:t xml:space="preserve">o </w:t>
      </w:r>
      <w:r>
        <w:t xml:space="preserve">concluir </w:t>
      </w:r>
      <w:r w:rsidR="0090657B">
        <w:t xml:space="preserve">que </w:t>
      </w:r>
      <w:r>
        <w:t xml:space="preserve">o </w:t>
      </w:r>
      <w:r w:rsidR="000F6D89">
        <w:t>“</w:t>
      </w:r>
      <w:r w:rsidR="000F6D89" w:rsidRPr="00806A6E">
        <w:rPr>
          <w:i/>
          <w:iCs/>
        </w:rPr>
        <w:t>valores depositados no evento 47 são incontroversos</w:t>
      </w:r>
      <w:r w:rsidR="00436B14">
        <w:rPr>
          <w:i/>
          <w:iCs/>
        </w:rPr>
        <w:t>”</w:t>
      </w:r>
      <w:r w:rsidR="00436B14">
        <w:t>, determinando o cumprimento da “</w:t>
      </w:r>
      <w:r w:rsidR="000F6D89" w:rsidRPr="00806A6E">
        <w:rPr>
          <w:i/>
          <w:iCs/>
        </w:rPr>
        <w:t>decisão do evento 59, expedindo-se o respectivo alvará</w:t>
      </w:r>
      <w:r w:rsidR="000F6D89">
        <w:t>”</w:t>
      </w:r>
      <w:r w:rsidR="00431D77">
        <w:t xml:space="preserve"> </w:t>
      </w:r>
      <w:r w:rsidR="00431D77" w:rsidRPr="00431D77">
        <w:rPr>
          <w:sz w:val="20"/>
          <w:szCs w:val="18"/>
        </w:rPr>
        <w:t xml:space="preserve">(evento </w:t>
      </w:r>
      <w:r w:rsidR="00056AF0">
        <w:rPr>
          <w:sz w:val="20"/>
          <w:szCs w:val="18"/>
        </w:rPr>
        <w:t>75</w:t>
      </w:r>
      <w:r w:rsidR="00431D77" w:rsidRPr="00431D77">
        <w:rPr>
          <w:sz w:val="20"/>
          <w:szCs w:val="18"/>
        </w:rPr>
        <w:t>)</w:t>
      </w:r>
      <w:r>
        <w:t xml:space="preserve">, Vossa Excelência desconsiderou </w:t>
      </w:r>
      <w:r w:rsidRPr="00436B14">
        <w:rPr>
          <w:sz w:val="20"/>
          <w:szCs w:val="18"/>
        </w:rPr>
        <w:t>(</w:t>
      </w:r>
      <w:r w:rsidRPr="00436B14">
        <w:rPr>
          <w:b/>
          <w:bCs/>
          <w:sz w:val="20"/>
          <w:szCs w:val="18"/>
        </w:rPr>
        <w:t>omissão</w:t>
      </w:r>
      <w:r w:rsidRPr="00436B14">
        <w:rPr>
          <w:sz w:val="20"/>
          <w:szCs w:val="18"/>
        </w:rPr>
        <w:t>)</w:t>
      </w:r>
      <w:r>
        <w:t xml:space="preserve"> o fato de que</w:t>
      </w:r>
      <w:r w:rsidR="00962A25">
        <w:t xml:space="preserve"> essa </w:t>
      </w:r>
      <w:r w:rsidR="00962A25" w:rsidRPr="00DD0C10">
        <w:rPr>
          <w:u w:val="single"/>
        </w:rPr>
        <w:t>quantia</w:t>
      </w:r>
      <w:r w:rsidR="00735E46">
        <w:t>, em verdade,</w:t>
      </w:r>
      <w:r w:rsidR="00962A25">
        <w:t xml:space="preserve"> </w:t>
      </w:r>
      <w:r w:rsidR="00962A25" w:rsidRPr="00DD0C10">
        <w:rPr>
          <w:u w:val="single"/>
        </w:rPr>
        <w:t>é</w:t>
      </w:r>
      <w:r w:rsidR="00962A25">
        <w:t xml:space="preserve"> </w:t>
      </w:r>
      <w:r w:rsidR="00962A25" w:rsidRPr="00DD0C10">
        <w:rPr>
          <w:u w:val="single"/>
        </w:rPr>
        <w:t>controversa</w:t>
      </w:r>
      <w:r w:rsidR="00962A25">
        <w:t>.</w:t>
      </w:r>
    </w:p>
    <w:p w14:paraId="08AA1E5C" w14:textId="04A54786" w:rsidR="004D2FDB" w:rsidRDefault="00962A25" w:rsidP="004D2FDB">
      <w:pPr>
        <w:pStyle w:val="SemEspaamento"/>
      </w:pPr>
      <w:r>
        <w:t>Isso porque</w:t>
      </w:r>
      <w:r w:rsidR="00806A6E">
        <w:t>, no tópico I da</w:t>
      </w:r>
      <w:r w:rsidR="006C3C76">
        <w:t xml:space="preserve"> nova impugnação</w:t>
      </w:r>
      <w:r w:rsidR="00806A6E">
        <w:t xml:space="preserve"> </w:t>
      </w:r>
      <w:r w:rsidR="006C3C76">
        <w:t xml:space="preserve">apresentada </w:t>
      </w:r>
      <w:r w:rsidR="006C3C76" w:rsidRPr="006C3C76">
        <w:rPr>
          <w:sz w:val="20"/>
          <w:szCs w:val="18"/>
        </w:rPr>
        <w:t>(evento 69)</w:t>
      </w:r>
      <w:r w:rsidR="006C3C76">
        <w:t xml:space="preserve">, o </w:t>
      </w:r>
      <w:r w:rsidR="00D668AB">
        <w:t xml:space="preserve">Espólio executado </w:t>
      </w:r>
      <w:r w:rsidR="00436B14">
        <w:t xml:space="preserve">contestou </w:t>
      </w:r>
      <w:r>
        <w:t>a liberação dos valores</w:t>
      </w:r>
      <w:r w:rsidR="00DE34D3">
        <w:t>, por conta</w:t>
      </w:r>
      <w:r>
        <w:t xml:space="preserve"> </w:t>
      </w:r>
      <w:r w:rsidR="00DE34D3">
        <w:t>d</w:t>
      </w:r>
      <w:r w:rsidR="00DD0C10">
        <w:t xml:space="preserve">a </w:t>
      </w:r>
      <w:r w:rsidR="00DE34D3">
        <w:t>in</w:t>
      </w:r>
      <w:r w:rsidR="00DD0C10">
        <w:t xml:space="preserve">existência </w:t>
      </w:r>
      <w:r w:rsidR="00DE34D3">
        <w:t xml:space="preserve">de </w:t>
      </w:r>
      <w:r w:rsidR="00D668AB">
        <w:t>obrigação alimentar</w:t>
      </w:r>
      <w:r w:rsidR="00DD0C10">
        <w:t xml:space="preserve"> </w:t>
      </w:r>
      <w:r w:rsidR="00436B14">
        <w:t>entre</w:t>
      </w:r>
      <w:r w:rsidR="007C65D3">
        <w:t xml:space="preserve"> a data do falecimento e </w:t>
      </w:r>
      <w:r w:rsidR="00845A22">
        <w:t>o provimento do agravo de instrumento interposto pela exequente.</w:t>
      </w:r>
    </w:p>
    <w:p w14:paraId="0537D15D" w14:textId="1CD6E763" w:rsidR="00655FEF" w:rsidRDefault="00845A22" w:rsidP="004D2FDB">
      <w:pPr>
        <w:pStyle w:val="SemEspaamento"/>
      </w:pPr>
      <w:r>
        <w:t>Como se extrai d</w:t>
      </w:r>
      <w:r w:rsidR="009F2085">
        <w:t xml:space="preserve">essa manifestação </w:t>
      </w:r>
      <w:r>
        <w:t xml:space="preserve">do executado </w:t>
      </w:r>
      <w:r w:rsidRPr="00845A22">
        <w:rPr>
          <w:sz w:val="20"/>
          <w:szCs w:val="18"/>
        </w:rPr>
        <w:t>(evento 69)</w:t>
      </w:r>
      <w:r w:rsidR="00313BE3">
        <w:t xml:space="preserve">, </w:t>
      </w:r>
      <w:r>
        <w:t xml:space="preserve">foi dito que </w:t>
      </w:r>
      <w:r w:rsidR="00655FEF">
        <w:t xml:space="preserve">o Espólio não se nega a cumprir o acórdão </w:t>
      </w:r>
      <w:r w:rsidR="00196402">
        <w:t xml:space="preserve">no agravo de instrumento n. </w:t>
      </w:r>
      <w:r w:rsidR="00196402" w:rsidRPr="005C05B1">
        <w:t>5076795-79.2024.8.24.0000</w:t>
      </w:r>
      <w:r w:rsidR="00196402">
        <w:t xml:space="preserve">, </w:t>
      </w:r>
      <w:r w:rsidR="00655FEF">
        <w:t xml:space="preserve">que </w:t>
      </w:r>
      <w:r w:rsidR="00196402">
        <w:t>restabeleceu a obrigação alimentar</w:t>
      </w:r>
      <w:r w:rsidR="00191338">
        <w:t>;</w:t>
      </w:r>
      <w:r w:rsidR="00196402">
        <w:t xml:space="preserve"> </w:t>
      </w:r>
      <w:r w:rsidR="00724BF9">
        <w:t>muito pelo contrário</w:t>
      </w:r>
      <w:r w:rsidR="00196402">
        <w:t xml:space="preserve">, a partir do </w:t>
      </w:r>
      <w:r w:rsidR="00A47A8F">
        <w:t>provimento d</w:t>
      </w:r>
      <w:r w:rsidR="00191338">
        <w:t>aquele</w:t>
      </w:r>
      <w:r w:rsidR="00A47A8F">
        <w:t xml:space="preserve"> recurso, o executado está </w:t>
      </w:r>
      <w:r w:rsidR="00D8721A">
        <w:t>repassando</w:t>
      </w:r>
      <w:r w:rsidR="00A47A8F">
        <w:t>, rigorosamente em dia, os alimentos destinados à subsistência mensal da exequente.</w:t>
      </w:r>
    </w:p>
    <w:p w14:paraId="74FFED26" w14:textId="6D70514E" w:rsidR="00C67713" w:rsidRDefault="00845A22" w:rsidP="00DE2186">
      <w:pPr>
        <w:pStyle w:val="SemEspaamento"/>
      </w:pPr>
      <w:r>
        <w:t xml:space="preserve">No entanto, </w:t>
      </w:r>
      <w:r w:rsidR="006B7B2F">
        <w:t xml:space="preserve">o </w:t>
      </w:r>
      <w:r w:rsidR="006B7B2F">
        <w:rPr>
          <w:i/>
          <w:iCs/>
        </w:rPr>
        <w:t xml:space="preserve">decisum </w:t>
      </w:r>
      <w:r w:rsidR="006B7B2F">
        <w:t xml:space="preserve">embargado deixou de </w:t>
      </w:r>
      <w:r w:rsidR="00722F64">
        <w:t xml:space="preserve">considerar </w:t>
      </w:r>
      <w:r w:rsidR="006B7B2F" w:rsidRPr="006B7B2F">
        <w:rPr>
          <w:sz w:val="20"/>
          <w:szCs w:val="18"/>
        </w:rPr>
        <w:t>(</w:t>
      </w:r>
      <w:r w:rsidR="006B7B2F" w:rsidRPr="006B7B2F">
        <w:rPr>
          <w:b/>
          <w:bCs/>
          <w:sz w:val="20"/>
          <w:szCs w:val="18"/>
        </w:rPr>
        <w:t>omissão</w:t>
      </w:r>
      <w:r w:rsidR="006B7B2F" w:rsidRPr="006B7B2F">
        <w:rPr>
          <w:sz w:val="20"/>
          <w:szCs w:val="18"/>
        </w:rPr>
        <w:t>)</w:t>
      </w:r>
      <w:r w:rsidR="006B7B2F">
        <w:t xml:space="preserve"> que </w:t>
      </w:r>
      <w:r w:rsidR="00191338">
        <w:t>há certa controvérsia quanto à</w:t>
      </w:r>
      <w:r w:rsidR="000C79E1">
        <w:t xml:space="preserve"> </w:t>
      </w:r>
      <w:r w:rsidR="00C67713">
        <w:t xml:space="preserve">quantia </w:t>
      </w:r>
      <w:r w:rsidR="00191338">
        <w:t xml:space="preserve">referente ao período </w:t>
      </w:r>
      <w:r w:rsidR="00C67713">
        <w:t>entre o falecimento e o provimento do agravo de instrumento</w:t>
      </w:r>
      <w:r w:rsidR="00724BF9">
        <w:t xml:space="preserve"> </w:t>
      </w:r>
      <w:r w:rsidR="00724BF9" w:rsidRPr="006B40BA">
        <w:rPr>
          <w:sz w:val="20"/>
          <w:szCs w:val="18"/>
        </w:rPr>
        <w:t xml:space="preserve">(julho/23 e </w:t>
      </w:r>
      <w:r w:rsidR="005D2F9B">
        <w:rPr>
          <w:sz w:val="20"/>
          <w:szCs w:val="18"/>
        </w:rPr>
        <w:t>abril</w:t>
      </w:r>
      <w:r w:rsidR="00724BF9" w:rsidRPr="006B40BA">
        <w:rPr>
          <w:sz w:val="20"/>
          <w:szCs w:val="18"/>
        </w:rPr>
        <w:t>/2</w:t>
      </w:r>
      <w:r w:rsidR="006B40BA" w:rsidRPr="006B40BA">
        <w:rPr>
          <w:sz w:val="20"/>
          <w:szCs w:val="18"/>
        </w:rPr>
        <w:t>5)</w:t>
      </w:r>
      <w:r w:rsidR="00C67713">
        <w:t>,</w:t>
      </w:r>
      <w:r w:rsidR="00191338">
        <w:t xml:space="preserve"> pois o Espólio entende que esse montante </w:t>
      </w:r>
      <w:r w:rsidR="00191338" w:rsidRPr="008D343B">
        <w:rPr>
          <w:b/>
          <w:bCs/>
          <w:u w:val="single"/>
        </w:rPr>
        <w:t>não</w:t>
      </w:r>
      <w:r w:rsidR="00191338">
        <w:t xml:space="preserve"> </w:t>
      </w:r>
      <w:r w:rsidR="00191338" w:rsidRPr="008D343B">
        <w:rPr>
          <w:b/>
          <w:bCs/>
          <w:u w:val="single"/>
        </w:rPr>
        <w:t>possui</w:t>
      </w:r>
      <w:r w:rsidR="00191338">
        <w:t xml:space="preserve"> </w:t>
      </w:r>
      <w:r w:rsidR="00191338" w:rsidRPr="00462BBE">
        <w:rPr>
          <w:u w:val="single"/>
        </w:rPr>
        <w:t>caráter</w:t>
      </w:r>
      <w:r w:rsidR="00191338">
        <w:t xml:space="preserve"> </w:t>
      </w:r>
      <w:r w:rsidR="00191338" w:rsidRPr="00462BBE">
        <w:rPr>
          <w:u w:val="single"/>
        </w:rPr>
        <w:t>emergencial</w:t>
      </w:r>
      <w:r w:rsidR="00191338">
        <w:t xml:space="preserve"> </w:t>
      </w:r>
      <w:r w:rsidR="00191338" w:rsidRPr="00462BBE">
        <w:rPr>
          <w:u w:val="single"/>
        </w:rPr>
        <w:t>alimentar</w:t>
      </w:r>
      <w:r w:rsidR="00191338">
        <w:t xml:space="preserve"> </w:t>
      </w:r>
      <w:r w:rsidR="00191338" w:rsidRPr="00191338">
        <w:rPr>
          <w:sz w:val="20"/>
          <w:szCs w:val="20"/>
        </w:rPr>
        <w:t xml:space="preserve">[que é destinado somente ao </w:t>
      </w:r>
      <w:r w:rsidR="00191338" w:rsidRPr="00191338">
        <w:rPr>
          <w:sz w:val="20"/>
          <w:szCs w:val="20"/>
        </w:rPr>
        <w:lastRenderedPageBreak/>
        <w:t>sustento mensal do alimentando]</w:t>
      </w:r>
      <w:r w:rsidR="00191338">
        <w:t xml:space="preserve">, mas sim </w:t>
      </w:r>
      <w:r w:rsidR="00C67713">
        <w:t xml:space="preserve">caracteriza </w:t>
      </w:r>
      <w:r w:rsidR="00C67713" w:rsidRPr="008D343B">
        <w:rPr>
          <w:b/>
          <w:bCs/>
          <w:u w:val="single"/>
        </w:rPr>
        <w:t>antecipação</w:t>
      </w:r>
      <w:r w:rsidR="00C67713" w:rsidRPr="008D343B">
        <w:rPr>
          <w:b/>
          <w:bCs/>
        </w:rPr>
        <w:t xml:space="preserve"> </w:t>
      </w:r>
      <w:r w:rsidR="00C67713" w:rsidRPr="008D343B">
        <w:rPr>
          <w:b/>
          <w:bCs/>
          <w:u w:val="single"/>
        </w:rPr>
        <w:t>de</w:t>
      </w:r>
      <w:r w:rsidR="00C67713" w:rsidRPr="008D343B">
        <w:rPr>
          <w:b/>
          <w:bCs/>
        </w:rPr>
        <w:t xml:space="preserve"> </w:t>
      </w:r>
      <w:r w:rsidR="00C67713" w:rsidRPr="008D343B">
        <w:rPr>
          <w:b/>
          <w:bCs/>
          <w:u w:val="single"/>
        </w:rPr>
        <w:t>divisão</w:t>
      </w:r>
      <w:r w:rsidR="00C67713" w:rsidRPr="008D343B">
        <w:rPr>
          <w:b/>
          <w:bCs/>
        </w:rPr>
        <w:t xml:space="preserve"> </w:t>
      </w:r>
      <w:r w:rsidR="00C67713" w:rsidRPr="008D343B">
        <w:rPr>
          <w:b/>
          <w:bCs/>
          <w:u w:val="single"/>
        </w:rPr>
        <w:t>da</w:t>
      </w:r>
      <w:r w:rsidR="00C67713" w:rsidRPr="008D343B">
        <w:rPr>
          <w:b/>
          <w:bCs/>
        </w:rPr>
        <w:t xml:space="preserve"> </w:t>
      </w:r>
      <w:r w:rsidR="00C67713" w:rsidRPr="008D343B">
        <w:rPr>
          <w:b/>
          <w:bCs/>
          <w:u w:val="single"/>
        </w:rPr>
        <w:t>herança</w:t>
      </w:r>
      <w:r w:rsidR="00C67713">
        <w:t>.</w:t>
      </w:r>
    </w:p>
    <w:p w14:paraId="7921A36D" w14:textId="1A877653" w:rsidR="002E6EB0" w:rsidRDefault="00191338" w:rsidP="00DE2186">
      <w:pPr>
        <w:pStyle w:val="SemEspaamento"/>
      </w:pPr>
      <w:r>
        <w:t>O acórdão proferido no</w:t>
      </w:r>
      <w:r w:rsidR="00F06C81">
        <w:t xml:space="preserve"> </w:t>
      </w:r>
      <w:r>
        <w:t xml:space="preserve">agravo de instrumento, de forma muito clara, adotou a excepcionalidade </w:t>
      </w:r>
      <w:r w:rsidR="00F06C81">
        <w:t>d</w:t>
      </w:r>
      <w:r w:rsidR="00E06A66">
        <w:t>o caráter emergencial dos alimentos</w:t>
      </w:r>
      <w:r>
        <w:t xml:space="preserve"> para justificar a quebra da feição personalíssima da obrigação alimentar. </w:t>
      </w:r>
    </w:p>
    <w:p w14:paraId="3573B04F" w14:textId="728EB86E" w:rsidR="00E06A66" w:rsidRDefault="00191338" w:rsidP="00DE2186">
      <w:pPr>
        <w:pStyle w:val="SemEspaamento"/>
      </w:pPr>
      <w:r>
        <w:t xml:space="preserve">Ou seja, o que foi sopesado pelo eminente Relator é que a herdeira precisava continuar sendo auxiliada com alimentos futuros </w:t>
      </w:r>
      <w:r w:rsidR="00EB593C" w:rsidRPr="00EB593C">
        <w:rPr>
          <w:sz w:val="20"/>
          <w:szCs w:val="20"/>
        </w:rPr>
        <w:t>[</w:t>
      </w:r>
      <w:r w:rsidRPr="00EB593C">
        <w:rPr>
          <w:sz w:val="20"/>
          <w:szCs w:val="20"/>
        </w:rPr>
        <w:t>caráter emergencial dos alimentos</w:t>
      </w:r>
      <w:r w:rsidR="00EB593C">
        <w:rPr>
          <w:sz w:val="20"/>
          <w:szCs w:val="20"/>
        </w:rPr>
        <w:t>]</w:t>
      </w:r>
      <w:r>
        <w:t xml:space="preserve">; entretanto, em nenhum momento se extrai que a exequente </w:t>
      </w:r>
      <w:r w:rsidRPr="002E6EB0">
        <w:rPr>
          <w:u w:val="single"/>
        </w:rPr>
        <w:t>merecia</w:t>
      </w:r>
      <w:r>
        <w:t xml:space="preserve"> </w:t>
      </w:r>
      <w:r w:rsidRPr="002E6EB0">
        <w:rPr>
          <w:u w:val="single"/>
        </w:rPr>
        <w:t>ter</w:t>
      </w:r>
      <w:r>
        <w:t xml:space="preserve"> </w:t>
      </w:r>
      <w:r w:rsidRPr="002E6EB0">
        <w:rPr>
          <w:u w:val="single"/>
        </w:rPr>
        <w:t>acesso</w:t>
      </w:r>
      <w:r>
        <w:t xml:space="preserve"> </w:t>
      </w:r>
      <w:r w:rsidRPr="002E6EB0">
        <w:rPr>
          <w:u w:val="single"/>
        </w:rPr>
        <w:t>à</w:t>
      </w:r>
      <w:r>
        <w:t xml:space="preserve"> </w:t>
      </w:r>
      <w:r w:rsidR="00E06A66" w:rsidRPr="002E6EB0">
        <w:rPr>
          <w:u w:val="single"/>
        </w:rPr>
        <w:t>antecipação</w:t>
      </w:r>
      <w:r w:rsidR="00E06A66">
        <w:t xml:space="preserve"> </w:t>
      </w:r>
      <w:r w:rsidR="00E06A66" w:rsidRPr="002A039D">
        <w:rPr>
          <w:u w:val="single"/>
        </w:rPr>
        <w:t>da</w:t>
      </w:r>
      <w:r w:rsidR="00E06A66">
        <w:t xml:space="preserve"> </w:t>
      </w:r>
      <w:r w:rsidR="00E06A66" w:rsidRPr="002A039D">
        <w:rPr>
          <w:u w:val="single"/>
        </w:rPr>
        <w:t>herança</w:t>
      </w:r>
      <w:r>
        <w:t>, que é o que ocorrerá caso receba os alimentos retroativos</w:t>
      </w:r>
      <w:r w:rsidR="002A039D">
        <w:t>, liberados pela decisão embargada</w:t>
      </w:r>
      <w:r w:rsidR="002E6EB0">
        <w:t xml:space="preserve">, </w:t>
      </w:r>
      <w:r w:rsidR="002A039D">
        <w:t xml:space="preserve">que foi </w:t>
      </w:r>
      <w:r w:rsidR="00D45D8D">
        <w:rPr>
          <w:b/>
          <w:bCs/>
        </w:rPr>
        <w:t>omissa</w:t>
      </w:r>
      <w:r w:rsidR="00D45D8D">
        <w:t xml:space="preserve"> quanto a este ponto</w:t>
      </w:r>
      <w:r>
        <w:t>.</w:t>
      </w:r>
    </w:p>
    <w:p w14:paraId="5F54F4EF" w14:textId="4D52EC8E" w:rsidR="00DE2186" w:rsidRPr="00DE2186" w:rsidRDefault="00D45D8D" w:rsidP="00DE2186">
      <w:pPr>
        <w:pStyle w:val="SemEspaamento"/>
      </w:pPr>
      <w:r>
        <w:t>Por isso</w:t>
      </w:r>
      <w:r w:rsidR="00E06A66">
        <w:t xml:space="preserve">, a </w:t>
      </w:r>
      <w:r w:rsidR="000C79E1">
        <w:t xml:space="preserve">interpretação </w:t>
      </w:r>
      <w:r w:rsidR="00C75B0C">
        <w:t>d</w:t>
      </w:r>
      <w:r w:rsidR="000C79E1">
        <w:t xml:space="preserve">o Espólio </w:t>
      </w:r>
      <w:r w:rsidR="00724BF9">
        <w:t xml:space="preserve">e os seus atos </w:t>
      </w:r>
      <w:r w:rsidR="00F02214">
        <w:t xml:space="preserve">só pode ser </w:t>
      </w:r>
      <w:r w:rsidR="00724BF9">
        <w:t xml:space="preserve">no sentido de resguardar o caráter emergencial </w:t>
      </w:r>
      <w:r w:rsidR="00F02214">
        <w:t>da obrigação alimentar</w:t>
      </w:r>
      <w:r w:rsidR="00724BF9">
        <w:t xml:space="preserve">, razão pela qual </w:t>
      </w:r>
      <w:r w:rsidR="00693648">
        <w:t xml:space="preserve">entende que </w:t>
      </w:r>
      <w:r w:rsidR="00DE2186">
        <w:t xml:space="preserve">não há dívida alimentar entre a data do falecimento e </w:t>
      </w:r>
      <w:r w:rsidR="00C75B0C">
        <w:t xml:space="preserve">a </w:t>
      </w:r>
      <w:r w:rsidR="00234221">
        <w:t>do provimento do recurso interposto pela exequente, tendo em vista</w:t>
      </w:r>
      <w:r w:rsidR="00693648">
        <w:t>, inclusive,</w:t>
      </w:r>
      <w:r w:rsidR="00234221">
        <w:t xml:space="preserve"> a determinação do aresto de que </w:t>
      </w:r>
      <w:r w:rsidR="00DE2186">
        <w:t>“</w:t>
      </w:r>
      <w:r w:rsidR="00DE2186" w:rsidRPr="00234221">
        <w:rPr>
          <w:b/>
          <w:i/>
          <w:iCs/>
        </w:rPr>
        <w:t xml:space="preserve">o espólio deve responder também pelos </w:t>
      </w:r>
      <w:r w:rsidR="00DE2186" w:rsidRPr="00234221">
        <w:rPr>
          <w:b/>
          <w:i/>
          <w:iCs/>
          <w:u w:val="single"/>
        </w:rPr>
        <w:t>alimentos</w:t>
      </w:r>
      <w:r w:rsidR="00DE2186" w:rsidRPr="00234221">
        <w:rPr>
          <w:b/>
          <w:i/>
          <w:iCs/>
        </w:rPr>
        <w:t xml:space="preserve"> </w:t>
      </w:r>
      <w:r w:rsidR="00A277A6" w:rsidRPr="00234221">
        <w:rPr>
          <w:b/>
          <w:i/>
          <w:iCs/>
          <w:u w:val="single"/>
        </w:rPr>
        <w:t>FUTUROS</w:t>
      </w:r>
      <w:r w:rsidR="00A277A6" w:rsidRPr="00234221">
        <w:rPr>
          <w:i/>
          <w:iCs/>
        </w:rPr>
        <w:t xml:space="preserve"> </w:t>
      </w:r>
      <w:r w:rsidR="00DE2186" w:rsidRPr="00234221">
        <w:rPr>
          <w:i/>
          <w:iCs/>
        </w:rPr>
        <w:t>até o encerramento do inventário nos limites da herança (art. 1997 do Código Civil)</w:t>
      </w:r>
      <w:r w:rsidR="00234221">
        <w:t>”</w:t>
      </w:r>
      <w:r w:rsidR="00447C61">
        <w:t xml:space="preserve"> </w:t>
      </w:r>
      <w:r w:rsidR="005C05B1" w:rsidRPr="000272EA">
        <w:rPr>
          <w:sz w:val="20"/>
          <w:szCs w:val="18"/>
        </w:rPr>
        <w:t xml:space="preserve">(evento </w:t>
      </w:r>
      <w:r w:rsidR="000272EA" w:rsidRPr="000272EA">
        <w:rPr>
          <w:sz w:val="20"/>
          <w:szCs w:val="18"/>
        </w:rPr>
        <w:t>34 –</w:t>
      </w:r>
      <w:r w:rsidR="000272EA">
        <w:rPr>
          <w:sz w:val="20"/>
          <w:szCs w:val="18"/>
        </w:rPr>
        <w:t xml:space="preserve"> </w:t>
      </w:r>
      <w:r w:rsidR="000272EA" w:rsidRPr="000272EA">
        <w:rPr>
          <w:sz w:val="20"/>
          <w:szCs w:val="18"/>
        </w:rPr>
        <w:t>2º grau)</w:t>
      </w:r>
      <w:r w:rsidR="00DE2186" w:rsidRPr="00DE2186">
        <w:t>. </w:t>
      </w:r>
    </w:p>
    <w:p w14:paraId="395C0551" w14:textId="77CEF128" w:rsidR="00D81905" w:rsidRDefault="001A13A2" w:rsidP="00313BE3">
      <w:pPr>
        <w:pStyle w:val="SemEspaamento"/>
      </w:pPr>
      <w:r>
        <w:t xml:space="preserve">Desse modo, não há dúvida de que </w:t>
      </w:r>
      <w:r w:rsidR="00D81905" w:rsidRPr="009361FB">
        <w:rPr>
          <w:b/>
          <w:bCs/>
        </w:rPr>
        <w:t>a obrigação</w:t>
      </w:r>
      <w:r w:rsidR="00D81905">
        <w:t xml:space="preserve"> </w:t>
      </w:r>
      <w:r w:rsidR="00D81905">
        <w:rPr>
          <w:b/>
          <w:bCs/>
        </w:rPr>
        <w:t xml:space="preserve">foi </w:t>
      </w:r>
      <w:r w:rsidR="00D81905" w:rsidRPr="001A13A2">
        <w:rPr>
          <w:b/>
          <w:bCs/>
          <w:u w:val="single"/>
        </w:rPr>
        <w:t>extinta</w:t>
      </w:r>
      <w:r w:rsidR="00D81905">
        <w:rPr>
          <w:b/>
          <w:bCs/>
        </w:rPr>
        <w:t xml:space="preserve"> </w:t>
      </w:r>
      <w:r w:rsidR="00D81905" w:rsidRPr="001A13A2">
        <w:rPr>
          <w:b/>
          <w:bCs/>
          <w:u w:val="single"/>
        </w:rPr>
        <w:t>com</w:t>
      </w:r>
      <w:r w:rsidR="00D81905">
        <w:rPr>
          <w:b/>
          <w:bCs/>
        </w:rPr>
        <w:t xml:space="preserve"> </w:t>
      </w:r>
      <w:r w:rsidR="00D81905" w:rsidRPr="001A13A2">
        <w:rPr>
          <w:b/>
          <w:bCs/>
          <w:u w:val="single"/>
        </w:rPr>
        <w:t>o</w:t>
      </w:r>
      <w:r w:rsidR="00D81905">
        <w:rPr>
          <w:b/>
          <w:bCs/>
        </w:rPr>
        <w:t xml:space="preserve"> </w:t>
      </w:r>
      <w:r w:rsidR="00D81905" w:rsidRPr="001A13A2">
        <w:rPr>
          <w:b/>
          <w:bCs/>
          <w:u w:val="single"/>
        </w:rPr>
        <w:t>falecimento</w:t>
      </w:r>
      <w:r w:rsidR="00D81905">
        <w:rPr>
          <w:b/>
          <w:bCs/>
        </w:rPr>
        <w:t xml:space="preserve"> do autor da heranç</w:t>
      </w:r>
      <w:r w:rsidR="00D81905" w:rsidRPr="008C0CE7">
        <w:rPr>
          <w:b/>
          <w:bCs/>
        </w:rPr>
        <w:t xml:space="preserve">a, tendo sido </w:t>
      </w:r>
      <w:r w:rsidR="00D81905">
        <w:rPr>
          <w:b/>
          <w:bCs/>
        </w:rPr>
        <w:t>restabelecida</w:t>
      </w:r>
      <w:r w:rsidR="00D81905" w:rsidRPr="008C0CE7">
        <w:rPr>
          <w:b/>
          <w:bCs/>
        </w:rPr>
        <w:t>, novamente, a partir do provimento do agravo de instrumento n. 5076795-79.2024.8.24.0000</w:t>
      </w:r>
      <w:r w:rsidR="00D81905">
        <w:t xml:space="preserve">. </w:t>
      </w:r>
    </w:p>
    <w:p w14:paraId="273883D2" w14:textId="750F2847" w:rsidR="00BA7243" w:rsidRDefault="001A13A2" w:rsidP="00313BE3">
      <w:pPr>
        <w:pStyle w:val="SemEspaamento"/>
      </w:pPr>
      <w:r>
        <w:t>Portanto, q</w:t>
      </w:r>
      <w:r w:rsidR="00A27F10">
        <w:t>ualquer i</w:t>
      </w:r>
      <w:r w:rsidR="00D81905">
        <w:t>nterpretação diversa</w:t>
      </w:r>
      <w:r w:rsidR="00A27F10">
        <w:t xml:space="preserve"> demanda determinação judicial específica,</w:t>
      </w:r>
      <w:r w:rsidR="00063CA1">
        <w:t xml:space="preserve"> </w:t>
      </w:r>
      <w:r>
        <w:t xml:space="preserve">sendo que toda essa argumentação </w:t>
      </w:r>
      <w:r w:rsidR="00D26E26">
        <w:t>apresentada</w:t>
      </w:r>
      <w:r>
        <w:t xml:space="preserve"> </w:t>
      </w:r>
      <w:r>
        <w:rPr>
          <w:b/>
          <w:bCs/>
        </w:rPr>
        <w:t>não foi considerada</w:t>
      </w:r>
      <w:r>
        <w:t xml:space="preserve"> </w:t>
      </w:r>
      <w:r w:rsidRPr="001A13A2">
        <w:rPr>
          <w:sz w:val="20"/>
          <w:szCs w:val="18"/>
        </w:rPr>
        <w:t>(</w:t>
      </w:r>
      <w:r w:rsidRPr="001A13A2">
        <w:rPr>
          <w:b/>
          <w:bCs/>
          <w:sz w:val="20"/>
          <w:szCs w:val="18"/>
        </w:rPr>
        <w:t>omissão</w:t>
      </w:r>
      <w:r w:rsidRPr="001A13A2">
        <w:rPr>
          <w:sz w:val="20"/>
          <w:szCs w:val="18"/>
        </w:rPr>
        <w:t>)</w:t>
      </w:r>
      <w:r>
        <w:t xml:space="preserve"> pela decisão ora embargada, o que demanda o devido esclarecimento, sobretudo porque a responsabilidade da inventariante e do Espólio é </w:t>
      </w:r>
      <w:r w:rsidRPr="00063CA1">
        <w:t>de</w:t>
      </w:r>
      <w:r>
        <w:t xml:space="preserve"> </w:t>
      </w:r>
      <w:r w:rsidRPr="00063CA1">
        <w:rPr>
          <w:u w:val="single"/>
        </w:rPr>
        <w:t>resguardar</w:t>
      </w:r>
      <w:r>
        <w:t xml:space="preserve"> </w:t>
      </w:r>
      <w:r w:rsidRPr="00063CA1">
        <w:rPr>
          <w:u w:val="single"/>
        </w:rPr>
        <w:t>o</w:t>
      </w:r>
      <w:r>
        <w:t xml:space="preserve"> </w:t>
      </w:r>
      <w:r w:rsidRPr="00063CA1">
        <w:rPr>
          <w:u w:val="single"/>
        </w:rPr>
        <w:t>interesse</w:t>
      </w:r>
      <w:r>
        <w:t xml:space="preserve"> </w:t>
      </w:r>
      <w:r w:rsidRPr="00063CA1">
        <w:rPr>
          <w:u w:val="single"/>
        </w:rPr>
        <w:t>de</w:t>
      </w:r>
      <w:r>
        <w:t xml:space="preserve"> </w:t>
      </w:r>
      <w:r w:rsidRPr="00063CA1">
        <w:rPr>
          <w:u w:val="single"/>
        </w:rPr>
        <w:t>todos</w:t>
      </w:r>
      <w:r>
        <w:t xml:space="preserve"> </w:t>
      </w:r>
      <w:r w:rsidRPr="00063CA1">
        <w:rPr>
          <w:u w:val="single"/>
        </w:rPr>
        <w:t>os</w:t>
      </w:r>
      <w:r>
        <w:t xml:space="preserve"> </w:t>
      </w:r>
      <w:r w:rsidRPr="00063CA1">
        <w:rPr>
          <w:u w:val="single"/>
        </w:rPr>
        <w:t>herdeiros</w:t>
      </w:r>
      <w:r>
        <w:t>, e não somente o da exequente</w:t>
      </w:r>
      <w:r w:rsidR="00E544F6">
        <w:t xml:space="preserve">. </w:t>
      </w:r>
    </w:p>
    <w:p w14:paraId="08AAED5C" w14:textId="5E94B3A0" w:rsidR="00D474D2" w:rsidRDefault="001A13A2" w:rsidP="001A13A2">
      <w:pPr>
        <w:pStyle w:val="SemEspaamento"/>
      </w:pPr>
      <w:r>
        <w:t xml:space="preserve">Por fim, a decisão também foi </w:t>
      </w:r>
      <w:r>
        <w:rPr>
          <w:b/>
          <w:bCs/>
        </w:rPr>
        <w:t>omissa</w:t>
      </w:r>
      <w:r>
        <w:t xml:space="preserve"> em relação ao pleito de devolução da quantia depositada em juízo ao próprio espólio </w:t>
      </w:r>
      <w:r w:rsidR="00553D64" w:rsidRPr="00BA7243">
        <w:rPr>
          <w:sz w:val="20"/>
          <w:szCs w:val="18"/>
        </w:rPr>
        <w:t>(</w:t>
      </w:r>
      <w:r w:rsidR="00BA7243" w:rsidRPr="00BA7243">
        <w:rPr>
          <w:sz w:val="20"/>
          <w:szCs w:val="18"/>
        </w:rPr>
        <w:t xml:space="preserve">R$ </w:t>
      </w:r>
      <w:r w:rsidR="00E6647D">
        <w:rPr>
          <w:sz w:val="20"/>
          <w:szCs w:val="18"/>
        </w:rPr>
        <w:t>25</w:t>
      </w:r>
      <w:r w:rsidR="00BA7243" w:rsidRPr="00BA7243">
        <w:rPr>
          <w:sz w:val="20"/>
          <w:szCs w:val="18"/>
        </w:rPr>
        <w:t>.</w:t>
      </w:r>
      <w:r w:rsidR="00E6647D">
        <w:rPr>
          <w:sz w:val="20"/>
          <w:szCs w:val="18"/>
        </w:rPr>
        <w:t>494,97</w:t>
      </w:r>
      <w:r w:rsidR="006574DF">
        <w:rPr>
          <w:sz w:val="20"/>
          <w:szCs w:val="18"/>
        </w:rPr>
        <w:t xml:space="preserve"> – </w:t>
      </w:r>
      <w:r w:rsidR="006574DF">
        <w:rPr>
          <w:i/>
          <w:iCs/>
          <w:sz w:val="20"/>
          <w:szCs w:val="18"/>
        </w:rPr>
        <w:t xml:space="preserve">vide </w:t>
      </w:r>
      <w:r w:rsidR="006574DF">
        <w:rPr>
          <w:sz w:val="20"/>
          <w:szCs w:val="18"/>
        </w:rPr>
        <w:t>evento 69</w:t>
      </w:r>
      <w:r w:rsidR="00BA7243" w:rsidRPr="00BA7243">
        <w:rPr>
          <w:sz w:val="20"/>
          <w:szCs w:val="18"/>
        </w:rPr>
        <w:t>)</w:t>
      </w:r>
      <w:r w:rsidR="00915695">
        <w:t xml:space="preserve">, </w:t>
      </w:r>
      <w:r>
        <w:t>“</w:t>
      </w:r>
      <w:r w:rsidR="00915695" w:rsidRPr="001A13A2">
        <w:rPr>
          <w:i/>
          <w:iCs/>
        </w:rPr>
        <w:t>diante do equívoco quanto à obrigação alimentar pretérita</w:t>
      </w:r>
      <w:r w:rsidR="006A33D5" w:rsidRPr="001A13A2">
        <w:rPr>
          <w:i/>
          <w:iCs/>
        </w:rPr>
        <w:t xml:space="preserve"> do executado</w:t>
      </w:r>
      <w:r>
        <w:t>”</w:t>
      </w:r>
      <w:r w:rsidR="007B4971">
        <w:t xml:space="preserve">, </w:t>
      </w:r>
      <w:r w:rsidR="00D26E26">
        <w:t xml:space="preserve">o que também deve ser </w:t>
      </w:r>
      <w:r w:rsidR="00420F4E">
        <w:t>esclarecido para evitar qualquer prejuízo aos herdeiros.</w:t>
      </w:r>
    </w:p>
    <w:p w14:paraId="36B6205C" w14:textId="0C3E9390" w:rsidR="00571B2B" w:rsidRPr="00D968C0" w:rsidRDefault="00571B2B" w:rsidP="00D968C0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300010C2" w14:textId="2E613FAA" w:rsidR="00571B2B" w:rsidRDefault="00571B2B" w:rsidP="00571B2B">
      <w:pPr>
        <w:pStyle w:val="Ttulo"/>
      </w:pPr>
      <w:r>
        <w:t>II – REQUERIMENTOS</w:t>
      </w:r>
    </w:p>
    <w:p w14:paraId="5C77D545" w14:textId="77777777" w:rsidR="00571B2B" w:rsidRPr="00D968C0" w:rsidRDefault="00571B2B" w:rsidP="00571B2B">
      <w:pPr>
        <w:pStyle w:val="SemEspaamento"/>
        <w:numPr>
          <w:ilvl w:val="0"/>
          <w:numId w:val="0"/>
        </w:numPr>
        <w:rPr>
          <w:sz w:val="22"/>
          <w:szCs w:val="20"/>
        </w:rPr>
      </w:pPr>
    </w:p>
    <w:p w14:paraId="022A4530" w14:textId="2DF65016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420F4E">
        <w:t xml:space="preserve">após a intimação da parte embargada para, querendo, apresentar contrarrazões, o Espólio embargante requer o conhecimento e acolhimento dos presentes aclaratórios, com a concessão de efeitos infringentes, para que, uma vez esclarecidos os vícios apontados, seja determinada a </w:t>
      </w:r>
      <w:r w:rsidR="00420F4E" w:rsidRPr="00370D15">
        <w:rPr>
          <w:u w:val="single"/>
        </w:rPr>
        <w:t>inexistência</w:t>
      </w:r>
      <w:r w:rsidR="00420F4E">
        <w:t xml:space="preserve"> </w:t>
      </w:r>
      <w:r w:rsidR="00420F4E" w:rsidRPr="00370D15">
        <w:rPr>
          <w:u w:val="single"/>
        </w:rPr>
        <w:t>de</w:t>
      </w:r>
      <w:r w:rsidR="00420F4E">
        <w:t xml:space="preserve"> </w:t>
      </w:r>
      <w:r w:rsidR="00420F4E" w:rsidRPr="00370D15">
        <w:rPr>
          <w:u w:val="single"/>
        </w:rPr>
        <w:t>obrigação</w:t>
      </w:r>
      <w:r w:rsidR="00420F4E">
        <w:t xml:space="preserve"> </w:t>
      </w:r>
      <w:r w:rsidR="00420F4E" w:rsidRPr="00370D15">
        <w:rPr>
          <w:u w:val="single"/>
        </w:rPr>
        <w:t>alimentar</w:t>
      </w:r>
      <w:r w:rsidR="00420F4E">
        <w:t xml:space="preserve"> </w:t>
      </w:r>
      <w:r w:rsidR="00420F4E" w:rsidRPr="00370D15">
        <w:rPr>
          <w:u w:val="single"/>
        </w:rPr>
        <w:t>entre</w:t>
      </w:r>
      <w:r w:rsidR="001B660C">
        <w:t xml:space="preserve"> </w:t>
      </w:r>
      <w:r w:rsidR="001B660C" w:rsidRPr="00370D15">
        <w:rPr>
          <w:u w:val="single"/>
        </w:rPr>
        <w:t>a</w:t>
      </w:r>
      <w:r w:rsidR="001B660C">
        <w:t xml:space="preserve"> </w:t>
      </w:r>
      <w:r w:rsidR="001B660C" w:rsidRPr="00370D15">
        <w:rPr>
          <w:u w:val="single"/>
        </w:rPr>
        <w:t>data</w:t>
      </w:r>
      <w:r w:rsidR="00420F4E">
        <w:t xml:space="preserve"> </w:t>
      </w:r>
      <w:r w:rsidR="001B660C" w:rsidRPr="00370D15">
        <w:rPr>
          <w:u w:val="single"/>
        </w:rPr>
        <w:t>d</w:t>
      </w:r>
      <w:r w:rsidR="00420F4E" w:rsidRPr="00370D15">
        <w:rPr>
          <w:u w:val="single"/>
        </w:rPr>
        <w:t>o</w:t>
      </w:r>
      <w:r w:rsidR="00420F4E">
        <w:t xml:space="preserve"> </w:t>
      </w:r>
      <w:r w:rsidR="00420F4E" w:rsidRPr="00370D15">
        <w:rPr>
          <w:u w:val="single"/>
        </w:rPr>
        <w:t>falecimento</w:t>
      </w:r>
      <w:r w:rsidR="00420F4E">
        <w:t xml:space="preserve"> </w:t>
      </w:r>
      <w:r w:rsidR="00420F4E" w:rsidRPr="00370D15">
        <w:rPr>
          <w:u w:val="single"/>
        </w:rPr>
        <w:t>e</w:t>
      </w:r>
      <w:r w:rsidR="00420F4E">
        <w:t xml:space="preserve"> </w:t>
      </w:r>
      <w:r w:rsidR="00420F4E" w:rsidRPr="00370D15">
        <w:rPr>
          <w:u w:val="single"/>
        </w:rPr>
        <w:t>de</w:t>
      </w:r>
      <w:r w:rsidR="00420F4E">
        <w:t xml:space="preserve"> </w:t>
      </w:r>
      <w:r w:rsidR="00420F4E" w:rsidRPr="00370D15">
        <w:rPr>
          <w:u w:val="single"/>
        </w:rPr>
        <w:t>provimento</w:t>
      </w:r>
      <w:r w:rsidR="00420F4E">
        <w:t xml:space="preserve"> </w:t>
      </w:r>
      <w:r w:rsidR="00420F4E" w:rsidRPr="00370D15">
        <w:rPr>
          <w:u w:val="single"/>
        </w:rPr>
        <w:t>do</w:t>
      </w:r>
      <w:r w:rsidR="00420F4E">
        <w:t xml:space="preserve"> </w:t>
      </w:r>
      <w:r w:rsidR="00420F4E" w:rsidRPr="00370D15">
        <w:rPr>
          <w:u w:val="single"/>
        </w:rPr>
        <w:t>recurso</w:t>
      </w:r>
      <w:r w:rsidR="00420F4E">
        <w:t xml:space="preserve">, </w:t>
      </w:r>
      <w:r w:rsidR="002A1B84">
        <w:t xml:space="preserve">pois caracteriza antecipação de herança, diante da ausência do caráter emergencial dos alimentos relativos a essa época, </w:t>
      </w:r>
      <w:r w:rsidR="00420F4E">
        <w:t xml:space="preserve">com a respectiva devolução da quantia depositada </w:t>
      </w:r>
      <w:r w:rsidR="00957C21">
        <w:t xml:space="preserve">em juízo </w:t>
      </w:r>
      <w:r w:rsidR="00420F4E">
        <w:t>ao Espólio</w:t>
      </w:r>
      <w:r w:rsidR="00C14753">
        <w:t>.</w:t>
      </w:r>
    </w:p>
    <w:p w14:paraId="7BE9A0F5" w14:textId="77777777" w:rsidR="000169F1" w:rsidRPr="006F4230" w:rsidRDefault="000169F1" w:rsidP="0024228F">
      <w:pPr>
        <w:pStyle w:val="Ttulo2"/>
        <w:rPr>
          <w:rFonts w:eastAsia="Calibri"/>
          <w:sz w:val="18"/>
          <w:szCs w:val="18"/>
        </w:rPr>
      </w:pPr>
    </w:p>
    <w:p w14:paraId="4CD0C58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0367C87" w14:textId="2322D4E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>Florianópolis</w:t>
      </w:r>
      <w:r w:rsidR="00205A98">
        <w:rPr>
          <w:rFonts w:ascii="Arial" w:eastAsia="Calibri" w:hAnsi="Arial" w:cs="Times New Roman"/>
          <w:sz w:val="24"/>
          <w:szCs w:val="24"/>
        </w:rPr>
        <w:t>/SC</w:t>
      </w:r>
      <w:r w:rsidRPr="00136102">
        <w:rPr>
          <w:rFonts w:ascii="Arial" w:eastAsia="Calibri" w:hAnsi="Arial" w:cs="Times New Roman"/>
          <w:sz w:val="24"/>
          <w:szCs w:val="24"/>
        </w:rPr>
        <w:t xml:space="preserve">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56AF0">
        <w:rPr>
          <w:rFonts w:ascii="Arial" w:eastAsia="Calibri" w:hAnsi="Arial" w:cs="Times New Roman"/>
          <w:noProof/>
          <w:sz w:val="24"/>
          <w:szCs w:val="24"/>
        </w:rPr>
        <w:t>29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553E82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EFE51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D90277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472DB0" w14:textId="77777777" w:rsidR="000169F1" w:rsidRPr="00205A98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205A98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6BB0A5E2" w14:textId="77777777" w:rsidR="000169F1" w:rsidRPr="00205A98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205A98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72D8ACFC" w14:textId="77777777" w:rsidR="000169F1" w:rsidRPr="00205A98" w:rsidRDefault="000169F1" w:rsidP="000169F1">
      <w:pPr>
        <w:pStyle w:val="Ttulo2"/>
        <w:spacing w:line="276" w:lineRule="auto"/>
        <w:ind w:left="0"/>
        <w:rPr>
          <w:rFonts w:cs="Arial"/>
          <w:u w:val="single"/>
          <w:lang w:val="en-US"/>
        </w:rPr>
      </w:pPr>
    </w:p>
    <w:p w14:paraId="1A655C94" w14:textId="77777777" w:rsidR="000169F1" w:rsidRPr="00205A98" w:rsidRDefault="000169F1" w:rsidP="000169F1">
      <w:pPr>
        <w:rPr>
          <w:lang w:val="en-US"/>
        </w:rPr>
      </w:pPr>
    </w:p>
    <w:p w14:paraId="3D9D618C" w14:textId="77777777" w:rsidR="00131BEB" w:rsidRPr="00205A98" w:rsidRDefault="00131BEB" w:rsidP="000169F1">
      <w:pPr>
        <w:rPr>
          <w:lang w:val="en-US"/>
        </w:rPr>
      </w:pPr>
    </w:p>
    <w:sectPr w:rsidR="00131BEB" w:rsidRPr="00205A98" w:rsidSect="00D45D8D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AB166" w14:textId="77777777" w:rsidR="00B33FF4" w:rsidRDefault="00B33FF4" w:rsidP="00943258">
      <w:pPr>
        <w:spacing w:after="0" w:line="240" w:lineRule="auto"/>
      </w:pPr>
      <w:r>
        <w:separator/>
      </w:r>
    </w:p>
  </w:endnote>
  <w:endnote w:type="continuationSeparator" w:id="0">
    <w:p w14:paraId="389156C5" w14:textId="77777777" w:rsidR="00B33FF4" w:rsidRDefault="00B33FF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17C5C1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7973A9F" wp14:editId="0FB0CD17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2439227" name="Imagem 3824392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E58D7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6AE7D" w14:textId="77777777" w:rsidR="00B33FF4" w:rsidRDefault="00B33FF4" w:rsidP="00943258">
      <w:pPr>
        <w:spacing w:after="0" w:line="240" w:lineRule="auto"/>
      </w:pPr>
      <w:r>
        <w:separator/>
      </w:r>
    </w:p>
  </w:footnote>
  <w:footnote w:type="continuationSeparator" w:id="0">
    <w:p w14:paraId="278C93B1" w14:textId="77777777" w:rsidR="00B33FF4" w:rsidRDefault="00B33FF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BF98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5DC5100" wp14:editId="301C4531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75746928" name="Imagem 177574692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3D0359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5A4A64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88B525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A762B"/>
    <w:multiLevelType w:val="hybridMultilevel"/>
    <w:tmpl w:val="18FCCA2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1782261525">
    <w:abstractNumId w:val="0"/>
  </w:num>
  <w:num w:numId="5" w16cid:durableId="10747375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B7"/>
    <w:rsid w:val="00002077"/>
    <w:rsid w:val="00003F31"/>
    <w:rsid w:val="00016251"/>
    <w:rsid w:val="000169F1"/>
    <w:rsid w:val="000272EA"/>
    <w:rsid w:val="00036F14"/>
    <w:rsid w:val="0004298B"/>
    <w:rsid w:val="00054084"/>
    <w:rsid w:val="00056AF0"/>
    <w:rsid w:val="00063CA1"/>
    <w:rsid w:val="00097661"/>
    <w:rsid w:val="000B5438"/>
    <w:rsid w:val="000C3F90"/>
    <w:rsid w:val="000C6F5C"/>
    <w:rsid w:val="000C778F"/>
    <w:rsid w:val="000C79E1"/>
    <w:rsid w:val="000D228C"/>
    <w:rsid w:val="000F6D89"/>
    <w:rsid w:val="001014C8"/>
    <w:rsid w:val="00102990"/>
    <w:rsid w:val="00131732"/>
    <w:rsid w:val="00131BEB"/>
    <w:rsid w:val="00134AB9"/>
    <w:rsid w:val="00141D3B"/>
    <w:rsid w:val="001667B0"/>
    <w:rsid w:val="001723A0"/>
    <w:rsid w:val="001761C0"/>
    <w:rsid w:val="00183BE2"/>
    <w:rsid w:val="00191338"/>
    <w:rsid w:val="00196402"/>
    <w:rsid w:val="00197E50"/>
    <w:rsid w:val="001A04F6"/>
    <w:rsid w:val="001A13A2"/>
    <w:rsid w:val="001B2B98"/>
    <w:rsid w:val="001B2E75"/>
    <w:rsid w:val="001B660C"/>
    <w:rsid w:val="001C352E"/>
    <w:rsid w:val="001C3E4B"/>
    <w:rsid w:val="0020185B"/>
    <w:rsid w:val="00201F45"/>
    <w:rsid w:val="0020368B"/>
    <w:rsid w:val="00204B8F"/>
    <w:rsid w:val="00205A98"/>
    <w:rsid w:val="00207BE4"/>
    <w:rsid w:val="00211B94"/>
    <w:rsid w:val="002122FD"/>
    <w:rsid w:val="00214E09"/>
    <w:rsid w:val="00227358"/>
    <w:rsid w:val="0023420B"/>
    <w:rsid w:val="00234221"/>
    <w:rsid w:val="00240067"/>
    <w:rsid w:val="0024228F"/>
    <w:rsid w:val="00247F91"/>
    <w:rsid w:val="00247FBC"/>
    <w:rsid w:val="00272BFB"/>
    <w:rsid w:val="00285A38"/>
    <w:rsid w:val="00291F6C"/>
    <w:rsid w:val="002A039D"/>
    <w:rsid w:val="002A1B84"/>
    <w:rsid w:val="002B1B5C"/>
    <w:rsid w:val="002E5CFE"/>
    <w:rsid w:val="002E6EB0"/>
    <w:rsid w:val="002F1DA5"/>
    <w:rsid w:val="00313BE3"/>
    <w:rsid w:val="003159D0"/>
    <w:rsid w:val="00317E12"/>
    <w:rsid w:val="00331657"/>
    <w:rsid w:val="003455D4"/>
    <w:rsid w:val="00351836"/>
    <w:rsid w:val="00356DF5"/>
    <w:rsid w:val="00362130"/>
    <w:rsid w:val="00370D15"/>
    <w:rsid w:val="00377A2E"/>
    <w:rsid w:val="00377A47"/>
    <w:rsid w:val="003801CD"/>
    <w:rsid w:val="00386C45"/>
    <w:rsid w:val="003929E1"/>
    <w:rsid w:val="003E46B9"/>
    <w:rsid w:val="003F42B9"/>
    <w:rsid w:val="004127BF"/>
    <w:rsid w:val="004152DE"/>
    <w:rsid w:val="00420F4E"/>
    <w:rsid w:val="00422D3D"/>
    <w:rsid w:val="00431D77"/>
    <w:rsid w:val="00435ADD"/>
    <w:rsid w:val="00436B14"/>
    <w:rsid w:val="00443876"/>
    <w:rsid w:val="00447C61"/>
    <w:rsid w:val="00462BBE"/>
    <w:rsid w:val="00477761"/>
    <w:rsid w:val="004910B4"/>
    <w:rsid w:val="0049265E"/>
    <w:rsid w:val="004949AD"/>
    <w:rsid w:val="004D2CF6"/>
    <w:rsid w:val="004D2FDB"/>
    <w:rsid w:val="004F2B78"/>
    <w:rsid w:val="004F384D"/>
    <w:rsid w:val="00501A18"/>
    <w:rsid w:val="005321DA"/>
    <w:rsid w:val="005347FA"/>
    <w:rsid w:val="00542AEB"/>
    <w:rsid w:val="00553D64"/>
    <w:rsid w:val="00571B2B"/>
    <w:rsid w:val="005841AA"/>
    <w:rsid w:val="005A13AB"/>
    <w:rsid w:val="005A64BB"/>
    <w:rsid w:val="005B4DE7"/>
    <w:rsid w:val="005B67EA"/>
    <w:rsid w:val="005C05B1"/>
    <w:rsid w:val="005C0B21"/>
    <w:rsid w:val="005D1F5D"/>
    <w:rsid w:val="005D2F9B"/>
    <w:rsid w:val="005E58E2"/>
    <w:rsid w:val="005E78D7"/>
    <w:rsid w:val="005F23F3"/>
    <w:rsid w:val="00602FCC"/>
    <w:rsid w:val="00603C2D"/>
    <w:rsid w:val="0060598F"/>
    <w:rsid w:val="00605C04"/>
    <w:rsid w:val="00655FEF"/>
    <w:rsid w:val="006574DF"/>
    <w:rsid w:val="00673228"/>
    <w:rsid w:val="006760BA"/>
    <w:rsid w:val="00693648"/>
    <w:rsid w:val="00693F8B"/>
    <w:rsid w:val="00696295"/>
    <w:rsid w:val="006A113A"/>
    <w:rsid w:val="006A33D5"/>
    <w:rsid w:val="006A3D4E"/>
    <w:rsid w:val="006B40BA"/>
    <w:rsid w:val="006B7B2F"/>
    <w:rsid w:val="006C0DFC"/>
    <w:rsid w:val="006C2939"/>
    <w:rsid w:val="006C3C76"/>
    <w:rsid w:val="006E2C2A"/>
    <w:rsid w:val="006F4230"/>
    <w:rsid w:val="00722DF5"/>
    <w:rsid w:val="00722F64"/>
    <w:rsid w:val="00724BF9"/>
    <w:rsid w:val="00735E46"/>
    <w:rsid w:val="0075492A"/>
    <w:rsid w:val="00755CF6"/>
    <w:rsid w:val="00770CFC"/>
    <w:rsid w:val="00771CBF"/>
    <w:rsid w:val="00773621"/>
    <w:rsid w:val="007748DA"/>
    <w:rsid w:val="007935BF"/>
    <w:rsid w:val="00795616"/>
    <w:rsid w:val="00797900"/>
    <w:rsid w:val="007B4971"/>
    <w:rsid w:val="007C2417"/>
    <w:rsid w:val="007C36DB"/>
    <w:rsid w:val="007C65D3"/>
    <w:rsid w:val="007E5390"/>
    <w:rsid w:val="007F07FB"/>
    <w:rsid w:val="00806A6E"/>
    <w:rsid w:val="00810D34"/>
    <w:rsid w:val="0081318F"/>
    <w:rsid w:val="008329C4"/>
    <w:rsid w:val="00845A22"/>
    <w:rsid w:val="0087636E"/>
    <w:rsid w:val="0088273E"/>
    <w:rsid w:val="008916B0"/>
    <w:rsid w:val="008A0012"/>
    <w:rsid w:val="008A4D8F"/>
    <w:rsid w:val="008A6BF4"/>
    <w:rsid w:val="008A79A8"/>
    <w:rsid w:val="008C0CE7"/>
    <w:rsid w:val="008D343B"/>
    <w:rsid w:val="008E0A76"/>
    <w:rsid w:val="008E31FF"/>
    <w:rsid w:val="008E377D"/>
    <w:rsid w:val="008F2218"/>
    <w:rsid w:val="008F53CE"/>
    <w:rsid w:val="008F7B29"/>
    <w:rsid w:val="0090226D"/>
    <w:rsid w:val="0090657B"/>
    <w:rsid w:val="00913EDC"/>
    <w:rsid w:val="00915695"/>
    <w:rsid w:val="00924163"/>
    <w:rsid w:val="00932C01"/>
    <w:rsid w:val="00934BEF"/>
    <w:rsid w:val="009361FB"/>
    <w:rsid w:val="00943258"/>
    <w:rsid w:val="009476C5"/>
    <w:rsid w:val="00957C21"/>
    <w:rsid w:val="00962A07"/>
    <w:rsid w:val="00962A25"/>
    <w:rsid w:val="00983347"/>
    <w:rsid w:val="009A0BE4"/>
    <w:rsid w:val="009F2085"/>
    <w:rsid w:val="00A049FC"/>
    <w:rsid w:val="00A277A6"/>
    <w:rsid w:val="00A27F10"/>
    <w:rsid w:val="00A47A8F"/>
    <w:rsid w:val="00A52E7B"/>
    <w:rsid w:val="00A72729"/>
    <w:rsid w:val="00A95523"/>
    <w:rsid w:val="00A95D9A"/>
    <w:rsid w:val="00AC00D4"/>
    <w:rsid w:val="00AC74DF"/>
    <w:rsid w:val="00AF2D53"/>
    <w:rsid w:val="00B07CE0"/>
    <w:rsid w:val="00B14A81"/>
    <w:rsid w:val="00B331F5"/>
    <w:rsid w:val="00B33FF4"/>
    <w:rsid w:val="00B6363E"/>
    <w:rsid w:val="00BA2544"/>
    <w:rsid w:val="00BA4B93"/>
    <w:rsid w:val="00BA7243"/>
    <w:rsid w:val="00BB1CD6"/>
    <w:rsid w:val="00BC28D5"/>
    <w:rsid w:val="00BC3DF0"/>
    <w:rsid w:val="00BE043D"/>
    <w:rsid w:val="00BE4EAB"/>
    <w:rsid w:val="00C03B4C"/>
    <w:rsid w:val="00C0456B"/>
    <w:rsid w:val="00C1048E"/>
    <w:rsid w:val="00C14753"/>
    <w:rsid w:val="00C34FF8"/>
    <w:rsid w:val="00C35395"/>
    <w:rsid w:val="00C41C50"/>
    <w:rsid w:val="00C4579E"/>
    <w:rsid w:val="00C50839"/>
    <w:rsid w:val="00C51C4A"/>
    <w:rsid w:val="00C62905"/>
    <w:rsid w:val="00C67713"/>
    <w:rsid w:val="00C70B8B"/>
    <w:rsid w:val="00C75B0C"/>
    <w:rsid w:val="00C8072C"/>
    <w:rsid w:val="00C81850"/>
    <w:rsid w:val="00C90A98"/>
    <w:rsid w:val="00C97FB7"/>
    <w:rsid w:val="00CA1605"/>
    <w:rsid w:val="00CA1FF4"/>
    <w:rsid w:val="00CB11AD"/>
    <w:rsid w:val="00CB5FC5"/>
    <w:rsid w:val="00CC22FE"/>
    <w:rsid w:val="00CE13D6"/>
    <w:rsid w:val="00D007B3"/>
    <w:rsid w:val="00D26E26"/>
    <w:rsid w:val="00D32740"/>
    <w:rsid w:val="00D33B4C"/>
    <w:rsid w:val="00D35D4A"/>
    <w:rsid w:val="00D37F20"/>
    <w:rsid w:val="00D45D8D"/>
    <w:rsid w:val="00D474D2"/>
    <w:rsid w:val="00D47A65"/>
    <w:rsid w:val="00D668AB"/>
    <w:rsid w:val="00D802E6"/>
    <w:rsid w:val="00D81905"/>
    <w:rsid w:val="00D829F4"/>
    <w:rsid w:val="00D8721A"/>
    <w:rsid w:val="00D968C0"/>
    <w:rsid w:val="00DB12C2"/>
    <w:rsid w:val="00DB7216"/>
    <w:rsid w:val="00DD0C10"/>
    <w:rsid w:val="00DE0162"/>
    <w:rsid w:val="00DE0552"/>
    <w:rsid w:val="00DE2186"/>
    <w:rsid w:val="00DE34D3"/>
    <w:rsid w:val="00DE4DE4"/>
    <w:rsid w:val="00DF5478"/>
    <w:rsid w:val="00DF6FF6"/>
    <w:rsid w:val="00E05212"/>
    <w:rsid w:val="00E05790"/>
    <w:rsid w:val="00E06A66"/>
    <w:rsid w:val="00E259B9"/>
    <w:rsid w:val="00E544F6"/>
    <w:rsid w:val="00E6647D"/>
    <w:rsid w:val="00E90F3C"/>
    <w:rsid w:val="00E968BB"/>
    <w:rsid w:val="00EB4346"/>
    <w:rsid w:val="00EB593C"/>
    <w:rsid w:val="00EC4A63"/>
    <w:rsid w:val="00EE3903"/>
    <w:rsid w:val="00EF1661"/>
    <w:rsid w:val="00F02214"/>
    <w:rsid w:val="00F06C81"/>
    <w:rsid w:val="00F117EA"/>
    <w:rsid w:val="00F11B2C"/>
    <w:rsid w:val="00F13350"/>
    <w:rsid w:val="00F16069"/>
    <w:rsid w:val="00F22B73"/>
    <w:rsid w:val="00F352D1"/>
    <w:rsid w:val="00F37E63"/>
    <w:rsid w:val="00F51FEC"/>
    <w:rsid w:val="00F52D85"/>
    <w:rsid w:val="00F627DF"/>
    <w:rsid w:val="00F64B18"/>
    <w:rsid w:val="00F71515"/>
    <w:rsid w:val="00F757E7"/>
    <w:rsid w:val="00F87F08"/>
    <w:rsid w:val="00F933A6"/>
    <w:rsid w:val="00F93644"/>
    <w:rsid w:val="00FB3A3F"/>
    <w:rsid w:val="00FB7C6F"/>
    <w:rsid w:val="00FC3915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E7AE1B"/>
  <w15:chartTrackingRefBased/>
  <w15:docId w15:val="{6ED475C8-0ADD-4470-A11D-B2B2A53C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C97F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7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30</TotalTime>
  <Pages>3</Pages>
  <Words>757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42</cp:revision>
  <cp:lastPrinted>2022-07-18T22:35:00Z</cp:lastPrinted>
  <dcterms:created xsi:type="dcterms:W3CDTF">2025-07-29T14:43:00Z</dcterms:created>
  <dcterms:modified xsi:type="dcterms:W3CDTF">2025-07-29T16:28:00Z</dcterms:modified>
</cp:coreProperties>
</file>