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634D" w14:textId="5EA862F6"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30693A">
        <w:rPr>
          <w:rFonts w:ascii="Arial" w:eastAsia="Calibri" w:hAnsi="Arial" w:cs="Times New Roman"/>
          <w:sz w:val="24"/>
          <w:szCs w:val="24"/>
        </w:rPr>
        <w:t xml:space="preserve"> SENHOR MINISTRO HERMAN BENJAMIN, DIGNÍSSIMO PRESIDENTE DO SUPERIOR TRIBUNAL DE JUSTIÇA</w:t>
      </w:r>
    </w:p>
    <w:p w14:paraId="21106B12" w14:textId="77777777" w:rsidR="0030693A" w:rsidRPr="008861F7" w:rsidRDefault="0030693A" w:rsidP="000169F1">
      <w:pPr>
        <w:spacing w:after="0" w:line="360" w:lineRule="auto"/>
        <w:contextualSpacing/>
        <w:jc w:val="both"/>
        <w:rPr>
          <w:rFonts w:ascii="Arial" w:eastAsia="Calibri" w:hAnsi="Arial" w:cs="Times New Roman"/>
          <w:sz w:val="8"/>
          <w:szCs w:val="8"/>
        </w:rPr>
      </w:pPr>
    </w:p>
    <w:p w14:paraId="24D4634C" w14:textId="6B6BC77F" w:rsidR="0030693A" w:rsidRDefault="00724B3B" w:rsidP="000169F1">
      <w:pPr>
        <w:spacing w:after="0" w:line="360" w:lineRule="auto"/>
        <w:contextualSpacing/>
        <w:jc w:val="both"/>
        <w:rPr>
          <w:rFonts w:ascii="Arial" w:eastAsia="Calibri" w:hAnsi="Arial" w:cs="Times New Roman"/>
          <w:sz w:val="24"/>
          <w:szCs w:val="24"/>
        </w:rPr>
      </w:pPr>
      <w:r>
        <w:rPr>
          <w:rFonts w:ascii="Arial" w:eastAsia="Calibri" w:hAnsi="Arial" w:cs="Times New Roman"/>
          <w:noProof/>
          <w:sz w:val="24"/>
          <w:szCs w:val="24"/>
        </w:rPr>
        <mc:AlternateContent>
          <mc:Choice Requires="wps">
            <w:drawing>
              <wp:anchor distT="0" distB="0" distL="114300" distR="114300" simplePos="0" relativeHeight="251658752" behindDoc="0" locked="0" layoutInCell="1" allowOverlap="1" wp14:anchorId="658E8EC3" wp14:editId="02268B6B">
                <wp:simplePos x="0" y="0"/>
                <wp:positionH relativeFrom="column">
                  <wp:posOffset>-92356</wp:posOffset>
                </wp:positionH>
                <wp:positionV relativeFrom="paragraph">
                  <wp:posOffset>236471</wp:posOffset>
                </wp:positionV>
                <wp:extent cx="1704975" cy="1286540"/>
                <wp:effectExtent l="0" t="0" r="28575" b="27940"/>
                <wp:wrapNone/>
                <wp:docPr id="471954429" name="Retângulo: Cantos Diagonais Arredondados 1"/>
                <wp:cNvGraphicFramePr/>
                <a:graphic xmlns:a="http://schemas.openxmlformats.org/drawingml/2006/main">
                  <a:graphicData uri="http://schemas.microsoft.com/office/word/2010/wordprocessingShape">
                    <wps:wsp>
                      <wps:cNvSpPr/>
                      <wps:spPr>
                        <a:xfrm>
                          <a:off x="0" y="0"/>
                          <a:ext cx="1704975" cy="1286540"/>
                        </a:xfrm>
                        <a:prstGeom prst="round2Diag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F1264" id="Retângulo: Cantos Diagonais Arredondados 1" o:spid="_x0000_s1026" style="position:absolute;margin-left:-7.25pt;margin-top:18.6pt;width:134.25pt;height:101.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4975,128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" path="m214428,l1704975,r,l1704975,1072112v,118425,-96003,214428,-214428,214428l,1286540r,l,214428c,96003,96003,,214428,xe" filled="f" strokecolor="#5b9bd5 [3208]" strokeweight="1pt">
                <v:stroke joinstyle="miter"/>
                <v:path arrowok="t" o:connecttype="custom" o:connectlocs="214428,0;1704975,0;1704975,0;1704975,1072112;1490547,1286540;0,1286540;0,1286540;0,214428;214428,0" o:connectangles="0,0,0,0,0,0,0,0,0"/>
              </v:shape>
            </w:pict>
          </mc:Fallback>
        </mc:AlternateContent>
      </w:r>
    </w:p>
    <w:p w14:paraId="1D29DB9D" w14:textId="60F6B2F1" w:rsidR="0030693A" w:rsidRPr="0030693A" w:rsidRDefault="0030693A" w:rsidP="00724B3B">
      <w:pPr>
        <w:spacing w:after="0" w:line="360" w:lineRule="auto"/>
        <w:ind w:right="6520"/>
        <w:contextualSpacing/>
        <w:jc w:val="center"/>
        <w:rPr>
          <w:rFonts w:ascii="Arial" w:eastAsia="Calibri" w:hAnsi="Arial" w:cs="Times New Roman"/>
          <w:b/>
          <w:bCs/>
          <w:color w:val="FF0000"/>
          <w:sz w:val="24"/>
          <w:szCs w:val="24"/>
        </w:rPr>
      </w:pPr>
      <w:r w:rsidRPr="0030693A">
        <w:rPr>
          <w:rFonts w:ascii="Arial" w:eastAsia="Calibri" w:hAnsi="Arial" w:cs="Times New Roman"/>
          <w:b/>
          <w:bCs/>
          <w:color w:val="FF0000"/>
          <w:sz w:val="24"/>
          <w:szCs w:val="24"/>
        </w:rPr>
        <w:t>URGENTE!!</w:t>
      </w:r>
    </w:p>
    <w:p w14:paraId="13C3F689" w14:textId="2F150746" w:rsidR="0030693A" w:rsidRPr="0030693A" w:rsidRDefault="001B2F8F" w:rsidP="00724B3B">
      <w:pPr>
        <w:spacing w:after="0" w:line="360" w:lineRule="auto"/>
        <w:ind w:right="6662"/>
        <w:contextualSpacing/>
        <w:jc w:val="center"/>
        <w:rPr>
          <w:rFonts w:ascii="Arial" w:eastAsia="Calibri" w:hAnsi="Arial" w:cs="Times New Roman"/>
          <w:b/>
          <w:bCs/>
          <w:color w:val="FF0000"/>
          <w:sz w:val="24"/>
          <w:szCs w:val="24"/>
        </w:rPr>
      </w:pPr>
      <w:r w:rsidRPr="004472F2">
        <w:rPr>
          <w:rFonts w:ascii="Arial" w:eastAsia="Calibri" w:hAnsi="Arial" w:cs="Times New Roman"/>
          <w:b/>
          <w:bCs/>
          <w:color w:val="FF0000"/>
          <w:sz w:val="24"/>
          <w:szCs w:val="24"/>
          <w:u w:val="single"/>
        </w:rPr>
        <w:t>PACIENTE</w:t>
      </w:r>
      <w:r w:rsidR="0030693A" w:rsidRPr="0030693A">
        <w:rPr>
          <w:rFonts w:ascii="Arial" w:eastAsia="Calibri" w:hAnsi="Arial" w:cs="Times New Roman"/>
          <w:b/>
          <w:bCs/>
          <w:color w:val="FF0000"/>
          <w:sz w:val="24"/>
          <w:szCs w:val="24"/>
        </w:rPr>
        <w:t xml:space="preserve"> </w:t>
      </w:r>
      <w:r w:rsidR="0030693A" w:rsidRPr="004472F2">
        <w:rPr>
          <w:rFonts w:ascii="Arial" w:eastAsia="Calibri" w:hAnsi="Arial" w:cs="Times New Roman"/>
          <w:b/>
          <w:bCs/>
          <w:color w:val="FF0000"/>
          <w:sz w:val="24"/>
          <w:szCs w:val="24"/>
          <w:u w:val="single"/>
        </w:rPr>
        <w:t>PRESO</w:t>
      </w:r>
      <w:r w:rsidR="008861F7">
        <w:rPr>
          <w:rFonts w:ascii="Arial" w:eastAsia="Calibri" w:hAnsi="Arial" w:cs="Times New Roman"/>
          <w:b/>
          <w:bCs/>
          <w:color w:val="FF0000"/>
          <w:sz w:val="24"/>
          <w:szCs w:val="24"/>
        </w:rPr>
        <w:t xml:space="preserve"> </w:t>
      </w:r>
      <w:r w:rsidR="008861F7" w:rsidRPr="00B3532C">
        <w:rPr>
          <w:rFonts w:ascii="Arial" w:eastAsia="Calibri" w:hAnsi="Arial" w:cs="Times New Roman"/>
          <w:b/>
          <w:bCs/>
          <w:color w:val="FF0000"/>
          <w:sz w:val="24"/>
          <w:szCs w:val="24"/>
          <w:u w:val="single"/>
        </w:rPr>
        <w:t>HÁ</w:t>
      </w:r>
      <w:r w:rsidR="008861F7">
        <w:rPr>
          <w:rFonts w:ascii="Arial" w:eastAsia="Calibri" w:hAnsi="Arial" w:cs="Times New Roman"/>
          <w:b/>
          <w:bCs/>
          <w:color w:val="FF0000"/>
          <w:sz w:val="24"/>
          <w:szCs w:val="24"/>
        </w:rPr>
        <w:t xml:space="preserve"> </w:t>
      </w:r>
      <w:r w:rsidR="008861F7" w:rsidRPr="00B3532C">
        <w:rPr>
          <w:rFonts w:ascii="Arial" w:eastAsia="Calibri" w:hAnsi="Arial" w:cs="Times New Roman"/>
          <w:b/>
          <w:bCs/>
          <w:color w:val="FF0000"/>
          <w:sz w:val="24"/>
          <w:szCs w:val="24"/>
          <w:u w:val="single"/>
        </w:rPr>
        <w:t>MAIS</w:t>
      </w:r>
      <w:r w:rsidR="008861F7">
        <w:rPr>
          <w:rFonts w:ascii="Arial" w:eastAsia="Calibri" w:hAnsi="Arial" w:cs="Times New Roman"/>
          <w:b/>
          <w:bCs/>
          <w:color w:val="FF0000"/>
          <w:sz w:val="24"/>
          <w:szCs w:val="24"/>
        </w:rPr>
        <w:t xml:space="preserve"> </w:t>
      </w:r>
      <w:r w:rsidR="008861F7" w:rsidRPr="00B3532C">
        <w:rPr>
          <w:rFonts w:ascii="Arial" w:eastAsia="Calibri" w:hAnsi="Arial" w:cs="Times New Roman"/>
          <w:b/>
          <w:bCs/>
          <w:color w:val="FF0000"/>
          <w:sz w:val="24"/>
          <w:szCs w:val="24"/>
          <w:u w:val="single"/>
        </w:rPr>
        <w:t>DE</w:t>
      </w:r>
      <w:r w:rsidR="008861F7">
        <w:rPr>
          <w:rFonts w:ascii="Arial" w:eastAsia="Calibri" w:hAnsi="Arial" w:cs="Times New Roman"/>
          <w:b/>
          <w:bCs/>
          <w:color w:val="FF0000"/>
          <w:sz w:val="24"/>
          <w:szCs w:val="24"/>
        </w:rPr>
        <w:t xml:space="preserve"> </w:t>
      </w:r>
      <w:r w:rsidR="008861F7" w:rsidRPr="00B3532C">
        <w:rPr>
          <w:rFonts w:ascii="Arial" w:eastAsia="Calibri" w:hAnsi="Arial" w:cs="Times New Roman"/>
          <w:b/>
          <w:bCs/>
          <w:color w:val="FF0000"/>
          <w:sz w:val="24"/>
          <w:szCs w:val="24"/>
          <w:u w:val="single"/>
        </w:rPr>
        <w:t>2</w:t>
      </w:r>
      <w:r w:rsidR="008861F7">
        <w:rPr>
          <w:rFonts w:ascii="Arial" w:eastAsia="Calibri" w:hAnsi="Arial" w:cs="Times New Roman"/>
          <w:b/>
          <w:bCs/>
          <w:color w:val="FF0000"/>
          <w:sz w:val="24"/>
          <w:szCs w:val="24"/>
        </w:rPr>
        <w:t xml:space="preserve"> </w:t>
      </w:r>
      <w:r w:rsidR="008861F7" w:rsidRPr="00B3532C">
        <w:rPr>
          <w:rFonts w:ascii="Arial" w:eastAsia="Calibri" w:hAnsi="Arial" w:cs="Times New Roman"/>
          <w:b/>
          <w:bCs/>
          <w:color w:val="FF0000"/>
          <w:sz w:val="24"/>
          <w:szCs w:val="24"/>
          <w:u w:val="single"/>
        </w:rPr>
        <w:t>ANOS</w:t>
      </w:r>
      <w:r w:rsidR="00724B3B">
        <w:rPr>
          <w:rFonts w:ascii="Arial" w:eastAsia="Calibri" w:hAnsi="Arial" w:cs="Times New Roman"/>
          <w:b/>
          <w:bCs/>
          <w:color w:val="FF0000"/>
          <w:sz w:val="24"/>
          <w:szCs w:val="24"/>
        </w:rPr>
        <w:t xml:space="preserve"> E PEDIDO DE </w:t>
      </w:r>
      <w:r w:rsidR="00724B3B" w:rsidRPr="00A8351C">
        <w:rPr>
          <w:rFonts w:ascii="Arial" w:eastAsia="Calibri" w:hAnsi="Arial" w:cs="Times New Roman"/>
          <w:b/>
          <w:bCs/>
          <w:color w:val="FF0000"/>
          <w:sz w:val="24"/>
          <w:szCs w:val="24"/>
          <w:u w:val="single"/>
        </w:rPr>
        <w:t>LIMINAR</w:t>
      </w:r>
    </w:p>
    <w:p w14:paraId="610C5E8B" w14:textId="049FFE7E" w:rsidR="000169F1" w:rsidRPr="00604A34" w:rsidRDefault="000169F1" w:rsidP="0030693A">
      <w:pPr>
        <w:tabs>
          <w:tab w:val="left" w:pos="3944"/>
        </w:tabs>
        <w:spacing w:after="0" w:line="360" w:lineRule="auto"/>
        <w:contextualSpacing/>
        <w:jc w:val="both"/>
        <w:rPr>
          <w:rFonts w:ascii="Arial" w:eastAsia="Calibri" w:hAnsi="Arial" w:cs="Times New Roman"/>
          <w:sz w:val="16"/>
          <w:szCs w:val="16"/>
        </w:rPr>
      </w:pPr>
    </w:p>
    <w:p w14:paraId="3293DC0E" w14:textId="77777777" w:rsidR="000169F1" w:rsidRPr="00B3532C" w:rsidRDefault="000169F1" w:rsidP="000169F1">
      <w:pPr>
        <w:spacing w:after="0" w:line="360" w:lineRule="auto"/>
        <w:contextualSpacing/>
        <w:jc w:val="both"/>
        <w:rPr>
          <w:rFonts w:ascii="Arial" w:eastAsia="Calibri" w:hAnsi="Arial" w:cs="Times New Roman"/>
          <w:sz w:val="8"/>
          <w:szCs w:val="8"/>
        </w:rPr>
      </w:pPr>
    </w:p>
    <w:p w14:paraId="6D6DCB97" w14:textId="139685A3" w:rsidR="000169F1" w:rsidRPr="00A814BD" w:rsidRDefault="0030693A" w:rsidP="000169F1">
      <w:pPr>
        <w:pStyle w:val="Qualificaodaspartes"/>
      </w:pPr>
      <w:r>
        <w:rPr>
          <w:b/>
          <w:bCs w:val="0"/>
        </w:rPr>
        <w:t>BRUNO GASTÃO DA ROSA</w:t>
      </w:r>
      <w:r>
        <w:t xml:space="preserve">, </w:t>
      </w:r>
      <w:r w:rsidR="001B2F8F">
        <w:t xml:space="preserve">brasileiro, solteiro, inscrito na OAB/SC sob o n. 47.774 e </w:t>
      </w:r>
      <w:r w:rsidR="001B2F8F">
        <w:rPr>
          <w:b/>
          <w:bCs w:val="0"/>
        </w:rPr>
        <w:t>PAULO EKKE MOUKARZEL JUNIOR</w:t>
      </w:r>
      <w:r w:rsidR="001B2F8F">
        <w:t xml:space="preserve">, brasileiro, solteiro </w:t>
      </w:r>
      <w:r>
        <w:t>inscrito na OAB/SC sob o n. 36.591</w:t>
      </w:r>
      <w:r w:rsidR="000169F1">
        <w:t>,</w:t>
      </w:r>
      <w:r w:rsidR="000169F1" w:rsidRPr="00A814BD">
        <w:t xml:space="preserve"> </w:t>
      </w:r>
      <w:r w:rsidR="00360801">
        <w:t>advogados constituídos</w:t>
      </w:r>
      <w:r w:rsidR="00F21EB7">
        <w:t xml:space="preserve"> </w:t>
      </w:r>
      <w:r w:rsidR="00F21EB7" w:rsidRPr="00F21EB7">
        <w:rPr>
          <w:sz w:val="20"/>
          <w:szCs w:val="18"/>
        </w:rPr>
        <w:t>(</w:t>
      </w:r>
      <w:r w:rsidR="00F21EB7" w:rsidRPr="00F21EB7">
        <w:rPr>
          <w:b/>
          <w:bCs w:val="0"/>
          <w:sz w:val="20"/>
          <w:szCs w:val="18"/>
        </w:rPr>
        <w:t>doc. 1</w:t>
      </w:r>
      <w:r w:rsidR="00F21EB7" w:rsidRPr="00F21EB7">
        <w:rPr>
          <w:sz w:val="20"/>
          <w:szCs w:val="18"/>
        </w:rPr>
        <w:t>)</w:t>
      </w:r>
      <w:r w:rsidR="00360801">
        <w:t xml:space="preserve">, </w:t>
      </w:r>
      <w:r w:rsidR="000169F1" w:rsidRPr="00A814BD">
        <w:t>v</w:t>
      </w:r>
      <w:r w:rsidR="001B2F8F">
        <w:t>ê</w:t>
      </w:r>
      <w:r w:rsidR="000169F1" w:rsidRPr="00A814BD">
        <w:t xml:space="preserve">m, respeitosamente, </w:t>
      </w:r>
      <w:r w:rsidR="000169F1">
        <w:t xml:space="preserve">à elevada presença de </w:t>
      </w:r>
      <w:r w:rsidR="000169F1" w:rsidRPr="00A814BD">
        <w:t xml:space="preserve">Vossa Excelência, </w:t>
      </w:r>
      <w:r>
        <w:t xml:space="preserve">à vista do </w:t>
      </w:r>
      <w:r w:rsidRPr="0030693A">
        <w:rPr>
          <w:b/>
          <w:bCs w:val="0"/>
          <w:i/>
          <w:iCs/>
        </w:rPr>
        <w:t xml:space="preserve">CONSTRANGIMENTO ILEGAL </w:t>
      </w:r>
      <w:r>
        <w:t xml:space="preserve">imposto </w:t>
      </w:r>
      <w:r w:rsidR="00BA13D8">
        <w:t xml:space="preserve">ao paciente </w:t>
      </w:r>
      <w:r w:rsidRPr="0030693A">
        <w:rPr>
          <w:b/>
          <w:bCs w:val="0"/>
        </w:rPr>
        <w:t>sobretudo em</w:t>
      </w:r>
      <w:r>
        <w:t xml:space="preserve"> </w:t>
      </w:r>
      <w:r w:rsidRPr="0030693A">
        <w:rPr>
          <w:b/>
          <w:bCs w:val="0"/>
        </w:rPr>
        <w:t>razão da manutenção de sua condenação com base apenas na palavra dos policiais, que optaram por desligar as câmeras corporais</w:t>
      </w:r>
      <w:r>
        <w:t xml:space="preserve"> e não realizar o registro visual da ocorrência, impetrar</w:t>
      </w:r>
    </w:p>
    <w:p w14:paraId="28285D23" w14:textId="77777777" w:rsidR="000169F1" w:rsidRPr="00604A34" w:rsidRDefault="000169F1" w:rsidP="000169F1">
      <w:pPr>
        <w:spacing w:after="0" w:line="360" w:lineRule="auto"/>
        <w:ind w:firstLine="2126"/>
        <w:contextualSpacing/>
        <w:jc w:val="both"/>
        <w:rPr>
          <w:rFonts w:ascii="Arial" w:eastAsia="Calibri" w:hAnsi="Arial" w:cs="Times New Roman"/>
          <w:b/>
          <w:i/>
          <w:sz w:val="20"/>
          <w:szCs w:val="20"/>
        </w:rPr>
      </w:pPr>
    </w:p>
    <w:p w14:paraId="2F89D62B" w14:textId="0AFAB92A" w:rsidR="000169F1" w:rsidRDefault="0030693A" w:rsidP="007F6907">
      <w:pPr>
        <w:spacing w:after="0" w:line="276" w:lineRule="auto"/>
        <w:contextualSpacing/>
        <w:jc w:val="center"/>
        <w:rPr>
          <w:rFonts w:ascii="Arial" w:eastAsia="Calibri" w:hAnsi="Arial" w:cs="Times New Roman"/>
          <w:b/>
          <w:i/>
          <w:sz w:val="24"/>
          <w:szCs w:val="24"/>
        </w:rPr>
      </w:pPr>
      <w:r>
        <w:rPr>
          <w:rFonts w:ascii="Arial" w:eastAsia="Calibri" w:hAnsi="Arial" w:cs="Times New Roman"/>
          <w:b/>
          <w:i/>
          <w:sz w:val="24"/>
          <w:szCs w:val="24"/>
        </w:rPr>
        <w:t>HABEAS CORPUS</w:t>
      </w:r>
      <w:r w:rsidR="007F6907">
        <w:rPr>
          <w:rFonts w:ascii="Arial" w:eastAsia="Calibri" w:hAnsi="Arial" w:cs="Times New Roman"/>
          <w:b/>
          <w:i/>
          <w:sz w:val="24"/>
          <w:szCs w:val="24"/>
        </w:rPr>
        <w:t>,</w:t>
      </w:r>
    </w:p>
    <w:p w14:paraId="03DD1D58" w14:textId="48CA4495" w:rsidR="007F6907" w:rsidRDefault="007F6907" w:rsidP="0030693A">
      <w:pPr>
        <w:spacing w:after="0" w:line="360" w:lineRule="auto"/>
        <w:contextualSpacing/>
        <w:jc w:val="center"/>
        <w:rPr>
          <w:rFonts w:ascii="Arial" w:eastAsia="Calibri" w:hAnsi="Arial" w:cs="Times New Roman"/>
          <w:b/>
          <w:i/>
          <w:sz w:val="24"/>
          <w:szCs w:val="24"/>
        </w:rPr>
      </w:pPr>
      <w:r w:rsidRPr="00147ABA">
        <w:rPr>
          <w:rFonts w:ascii="Arial" w:eastAsia="Calibri" w:hAnsi="Arial" w:cs="Times New Roman"/>
          <w:b/>
          <w:i/>
          <w:sz w:val="24"/>
          <w:szCs w:val="24"/>
          <w:u w:val="single"/>
        </w:rPr>
        <w:t>com</w:t>
      </w:r>
      <w:r>
        <w:rPr>
          <w:rFonts w:ascii="Arial" w:eastAsia="Calibri" w:hAnsi="Arial" w:cs="Times New Roman"/>
          <w:b/>
          <w:i/>
          <w:sz w:val="24"/>
          <w:szCs w:val="24"/>
        </w:rPr>
        <w:t xml:space="preserve"> </w:t>
      </w:r>
      <w:r w:rsidRPr="00147ABA">
        <w:rPr>
          <w:rFonts w:ascii="Arial" w:eastAsia="Calibri" w:hAnsi="Arial" w:cs="Times New Roman"/>
          <w:b/>
          <w:i/>
          <w:sz w:val="24"/>
          <w:szCs w:val="24"/>
          <w:u w:val="single"/>
        </w:rPr>
        <w:t>pedido</w:t>
      </w:r>
      <w:r>
        <w:rPr>
          <w:rFonts w:ascii="Arial" w:eastAsia="Calibri" w:hAnsi="Arial" w:cs="Times New Roman"/>
          <w:b/>
          <w:i/>
          <w:sz w:val="24"/>
          <w:szCs w:val="24"/>
        </w:rPr>
        <w:t xml:space="preserve"> </w:t>
      </w:r>
      <w:r w:rsidRPr="00147ABA">
        <w:rPr>
          <w:rFonts w:ascii="Arial" w:eastAsia="Calibri" w:hAnsi="Arial" w:cs="Times New Roman"/>
          <w:b/>
          <w:i/>
          <w:sz w:val="24"/>
          <w:szCs w:val="24"/>
          <w:u w:val="single"/>
        </w:rPr>
        <w:t>de</w:t>
      </w:r>
      <w:r>
        <w:rPr>
          <w:rFonts w:ascii="Arial" w:eastAsia="Calibri" w:hAnsi="Arial" w:cs="Times New Roman"/>
          <w:b/>
          <w:i/>
          <w:sz w:val="24"/>
          <w:szCs w:val="24"/>
        </w:rPr>
        <w:t xml:space="preserve"> </w:t>
      </w:r>
      <w:r w:rsidRPr="00147ABA">
        <w:rPr>
          <w:rFonts w:ascii="Arial" w:eastAsia="Calibri" w:hAnsi="Arial" w:cs="Times New Roman"/>
          <w:b/>
          <w:i/>
          <w:sz w:val="24"/>
          <w:szCs w:val="24"/>
          <w:u w:val="single"/>
        </w:rPr>
        <w:t>liminar</w:t>
      </w:r>
      <w:r>
        <w:rPr>
          <w:rFonts w:ascii="Arial" w:eastAsia="Calibri" w:hAnsi="Arial" w:cs="Times New Roman"/>
          <w:b/>
          <w:i/>
          <w:sz w:val="24"/>
          <w:szCs w:val="24"/>
        </w:rPr>
        <w:t>,</w:t>
      </w:r>
    </w:p>
    <w:p w14:paraId="55E9E9EA" w14:textId="77777777" w:rsidR="000169F1" w:rsidRPr="00604A34" w:rsidRDefault="000169F1" w:rsidP="000169F1">
      <w:pPr>
        <w:spacing w:after="0" w:line="360" w:lineRule="auto"/>
        <w:ind w:firstLine="2126"/>
        <w:contextualSpacing/>
        <w:jc w:val="both"/>
        <w:rPr>
          <w:rFonts w:ascii="Arial" w:eastAsia="Calibri" w:hAnsi="Arial" w:cs="Times New Roman"/>
          <w:b/>
          <w:i/>
          <w:sz w:val="20"/>
          <w:szCs w:val="20"/>
        </w:rPr>
      </w:pPr>
    </w:p>
    <w:p w14:paraId="09BF9BFD" w14:textId="66015C91" w:rsidR="000169F1" w:rsidRPr="0004124A" w:rsidRDefault="0030693A" w:rsidP="000169F1">
      <w:pPr>
        <w:pStyle w:val="Qualificaodaspartes"/>
      </w:pPr>
      <w:r w:rsidRPr="00DA5779">
        <w:t xml:space="preserve">em favor de </w:t>
      </w:r>
      <w:r w:rsidRPr="00DA5779">
        <w:rPr>
          <w:b/>
          <w:bCs w:val="0"/>
        </w:rPr>
        <w:t>MAYCK TORRES MATES</w:t>
      </w:r>
      <w:r w:rsidRPr="00DA5779">
        <w:t>, brasileiro, autônomo, inscrito no CPF/MF sob o n. 098.853.819-96, atualmente recolhido no presídio de Criciúma/SC, em face do</w:t>
      </w:r>
      <w:r w:rsidR="000169F1" w:rsidRPr="00DA5779">
        <w:t xml:space="preserve"> </w:t>
      </w:r>
      <w:r w:rsidRPr="00DA5779">
        <w:t xml:space="preserve">acórdão condenatório proferido nos autos da apelação criminal n. </w:t>
      </w:r>
      <w:r w:rsidRPr="00DA5779">
        <w:rPr>
          <w:rFonts w:eastAsia="Calibri" w:cs="Times New Roman"/>
        </w:rPr>
        <w:t>5003557-38.2023.8.24.0040</w:t>
      </w:r>
      <w:r w:rsidR="00F21EB7" w:rsidRPr="00DA5779">
        <w:rPr>
          <w:rFonts w:eastAsia="Calibri" w:cs="Times New Roman"/>
        </w:rPr>
        <w:t xml:space="preserve"> </w:t>
      </w:r>
      <w:r w:rsidR="00F21EB7" w:rsidRPr="00DA5779">
        <w:rPr>
          <w:sz w:val="20"/>
          <w:szCs w:val="18"/>
        </w:rPr>
        <w:t>(</w:t>
      </w:r>
      <w:r w:rsidR="00F21EB7" w:rsidRPr="00DA5779">
        <w:rPr>
          <w:b/>
          <w:bCs w:val="0"/>
          <w:sz w:val="20"/>
          <w:szCs w:val="18"/>
        </w:rPr>
        <w:t>doc. 2</w:t>
      </w:r>
      <w:r w:rsidR="00F21EB7" w:rsidRPr="00DA5779">
        <w:rPr>
          <w:sz w:val="20"/>
          <w:szCs w:val="18"/>
        </w:rPr>
        <w:t>)</w:t>
      </w:r>
      <w:r w:rsidR="000169F1" w:rsidRPr="00DA5779">
        <w:t>, qu</w:t>
      </w:r>
      <w:r w:rsidRPr="00DA5779">
        <w:t xml:space="preserve">e </w:t>
      </w:r>
      <w:r w:rsidR="00BE70DA" w:rsidRPr="00DA5779">
        <w:t xml:space="preserve">vem perpetrando o constrangimento ilegal </w:t>
      </w:r>
      <w:r w:rsidR="00F21EB7" w:rsidRPr="00DA5779">
        <w:t xml:space="preserve">contra o paciente </w:t>
      </w:r>
      <w:r w:rsidR="00BE70DA" w:rsidRPr="00DA5779">
        <w:t xml:space="preserve">e </w:t>
      </w:r>
      <w:r w:rsidRPr="00DA5779">
        <w:t>constitui o ato coator</w:t>
      </w:r>
      <w:r w:rsidR="002B1166" w:rsidRPr="00DA5779">
        <w:t xml:space="preserve"> deste </w:t>
      </w:r>
      <w:r w:rsidR="002B1166" w:rsidRPr="00DA5779">
        <w:rPr>
          <w:i/>
          <w:iCs/>
        </w:rPr>
        <w:t>mandamus</w:t>
      </w:r>
      <w:r w:rsidRPr="00DA5779">
        <w:t xml:space="preserve">, </w:t>
      </w:r>
      <w:r w:rsidR="000169F1" w:rsidRPr="00DA5779">
        <w:t>pelos fundamentos de fato e de direito a seguir expostos.</w:t>
      </w:r>
    </w:p>
    <w:p w14:paraId="16CFF48E" w14:textId="77777777" w:rsidR="000169F1" w:rsidRPr="00604A34" w:rsidRDefault="000169F1" w:rsidP="000169F1">
      <w:pPr>
        <w:spacing w:before="120" w:after="120" w:line="360" w:lineRule="auto"/>
        <w:contextualSpacing/>
        <w:jc w:val="both"/>
        <w:rPr>
          <w:rFonts w:ascii="Arial" w:eastAsia="Calibri" w:hAnsi="Arial" w:cs="Times New Roman"/>
          <w:b/>
        </w:rPr>
      </w:pPr>
    </w:p>
    <w:p w14:paraId="42E5B58A" w14:textId="2BEE067B" w:rsidR="000169F1" w:rsidRPr="005C4689" w:rsidRDefault="000169F1" w:rsidP="000169F1">
      <w:pPr>
        <w:pStyle w:val="Ttulo"/>
      </w:pPr>
      <w:r w:rsidRPr="005C4689">
        <w:t>I –</w:t>
      </w:r>
      <w:r>
        <w:t xml:space="preserve"> </w:t>
      </w:r>
      <w:r w:rsidR="004D346A">
        <w:t>CONTEXTUALIZAÇÃO</w:t>
      </w:r>
      <w:r w:rsidR="00BE70DA">
        <w:t xml:space="preserve"> DA DEMANDA</w:t>
      </w:r>
    </w:p>
    <w:p w14:paraId="017253B1" w14:textId="77777777" w:rsidR="000169F1" w:rsidRPr="004A3F4E" w:rsidRDefault="000169F1" w:rsidP="000169F1"/>
    <w:p w14:paraId="435C0D79" w14:textId="426D1857" w:rsidR="002D564D" w:rsidRDefault="00BE70DA" w:rsidP="00604A34">
      <w:pPr>
        <w:pStyle w:val="SemEspaamento"/>
      </w:pPr>
      <w:r>
        <w:t xml:space="preserve">O paciente foi </w:t>
      </w:r>
      <w:r w:rsidR="008B4D65">
        <w:t>denunciado</w:t>
      </w:r>
      <w:r w:rsidR="00604A34" w:rsidRPr="00604A34">
        <w:t xml:space="preserve"> </w:t>
      </w:r>
      <w:r w:rsidR="00604A34">
        <w:t xml:space="preserve">pela suposta prática dos delitos previstos no art. 33, </w:t>
      </w:r>
      <w:r w:rsidR="00604A34" w:rsidRPr="00BF7C99">
        <w:rPr>
          <w:i/>
          <w:iCs/>
        </w:rPr>
        <w:t>caput</w:t>
      </w:r>
      <w:r w:rsidR="00604A34">
        <w:t xml:space="preserve">, da Lei n. 11.343/06 </w:t>
      </w:r>
      <w:r w:rsidR="00604A34" w:rsidRPr="00BF7C99">
        <w:rPr>
          <w:sz w:val="20"/>
          <w:szCs w:val="18"/>
        </w:rPr>
        <w:t>(tráfico de drogas)</w:t>
      </w:r>
      <w:r w:rsidR="00604A34">
        <w:t xml:space="preserve">, no art. 311 da Lei n. 9.503/97 </w:t>
      </w:r>
      <w:r w:rsidR="00604A34" w:rsidRPr="00BF7C99">
        <w:rPr>
          <w:sz w:val="20"/>
          <w:szCs w:val="18"/>
        </w:rPr>
        <w:t>(</w:t>
      </w:r>
      <w:r w:rsidR="00573498">
        <w:rPr>
          <w:sz w:val="20"/>
          <w:szCs w:val="18"/>
        </w:rPr>
        <w:t xml:space="preserve">CTB – </w:t>
      </w:r>
      <w:r w:rsidR="00604A34">
        <w:rPr>
          <w:sz w:val="20"/>
          <w:szCs w:val="18"/>
        </w:rPr>
        <w:t>trafegar em velocidade incompatível</w:t>
      </w:r>
      <w:r w:rsidR="00604A34" w:rsidRPr="00BF7C99">
        <w:rPr>
          <w:sz w:val="20"/>
          <w:szCs w:val="18"/>
        </w:rPr>
        <w:t xml:space="preserve"> </w:t>
      </w:r>
      <w:r w:rsidR="00604A34">
        <w:rPr>
          <w:sz w:val="20"/>
          <w:szCs w:val="18"/>
        </w:rPr>
        <w:t>em determinados locais</w:t>
      </w:r>
      <w:r w:rsidR="00604A34" w:rsidRPr="00BF7C99">
        <w:rPr>
          <w:sz w:val="20"/>
          <w:szCs w:val="18"/>
        </w:rPr>
        <w:t>)</w:t>
      </w:r>
      <w:r w:rsidR="00604A34">
        <w:t xml:space="preserve">, no art. 147 do Código Penal </w:t>
      </w:r>
      <w:r w:rsidR="00604A34" w:rsidRPr="00BF7C99">
        <w:rPr>
          <w:sz w:val="20"/>
          <w:szCs w:val="18"/>
        </w:rPr>
        <w:t>(</w:t>
      </w:r>
      <w:r w:rsidR="00604A34">
        <w:rPr>
          <w:sz w:val="20"/>
          <w:szCs w:val="18"/>
        </w:rPr>
        <w:t>ameaça</w:t>
      </w:r>
      <w:r w:rsidR="00604A34" w:rsidRPr="00BF7C99">
        <w:rPr>
          <w:sz w:val="20"/>
          <w:szCs w:val="18"/>
        </w:rPr>
        <w:t>)</w:t>
      </w:r>
      <w:r w:rsidR="00604A34">
        <w:t xml:space="preserve"> e nos arts. 12 e 15 da Lei n. 10.826/03 </w:t>
      </w:r>
      <w:r w:rsidR="00604A34" w:rsidRPr="00BE5C9B">
        <w:rPr>
          <w:sz w:val="20"/>
          <w:szCs w:val="18"/>
        </w:rPr>
        <w:t>(posse irregular de arma de fogo de uso permitido e disparo de arma de fogo)</w:t>
      </w:r>
      <w:r w:rsidR="00604A34">
        <w:t xml:space="preserve">, em concurso material </w:t>
      </w:r>
      <w:r w:rsidR="00604A34" w:rsidRPr="00BF7C99">
        <w:rPr>
          <w:sz w:val="20"/>
          <w:szCs w:val="18"/>
        </w:rPr>
        <w:t>(art. 69 do CP – evento 1, DENÚNCIA1, p. 1/4</w:t>
      </w:r>
      <w:r w:rsidR="00103363">
        <w:rPr>
          <w:sz w:val="20"/>
          <w:szCs w:val="18"/>
        </w:rPr>
        <w:t xml:space="preserve"> – </w:t>
      </w:r>
      <w:r w:rsidR="00103363">
        <w:rPr>
          <w:b/>
          <w:bCs/>
          <w:sz w:val="20"/>
          <w:szCs w:val="18"/>
        </w:rPr>
        <w:t>doc. 3</w:t>
      </w:r>
      <w:r w:rsidR="00604A34" w:rsidRPr="00BF7C99">
        <w:rPr>
          <w:sz w:val="20"/>
          <w:szCs w:val="18"/>
        </w:rPr>
        <w:t>)</w:t>
      </w:r>
      <w:r w:rsidR="00604A34">
        <w:t>.</w:t>
      </w:r>
    </w:p>
    <w:p w14:paraId="6408BE9D" w14:textId="0E96748E" w:rsidR="003F6F9C" w:rsidRDefault="00916C16" w:rsidP="003F6F9C">
      <w:pPr>
        <w:pStyle w:val="SemEspaamento"/>
      </w:pPr>
      <w:r>
        <w:lastRenderedPageBreak/>
        <w:t xml:space="preserve">Segundo a narrativa da denúncia, </w:t>
      </w:r>
      <w:r w:rsidR="003F6F9C">
        <w:t xml:space="preserve">no dia 12 de abril de </w:t>
      </w:r>
      <w:r w:rsidR="00292D97">
        <w:t>2023</w:t>
      </w:r>
      <w:r w:rsidR="003F6F9C">
        <w:t xml:space="preserve"> o </w:t>
      </w:r>
      <w:r w:rsidR="00292D97">
        <w:t xml:space="preserve">paciente estaria transportando </w:t>
      </w:r>
      <w:r w:rsidR="003F6F9C">
        <w:t>10 “</w:t>
      </w:r>
      <w:r w:rsidR="003F6F9C" w:rsidRPr="008F5B10">
        <w:rPr>
          <w:i/>
          <w:iCs/>
        </w:rPr>
        <w:t>tabletes da substância popularmente conhecida como cocaína</w:t>
      </w:r>
      <w:r w:rsidR="003F6F9C">
        <w:t xml:space="preserve">” em seu automóvel Volkswagen Golf </w:t>
      </w:r>
      <w:r w:rsidR="003F6F9C" w:rsidRPr="008F5B10">
        <w:rPr>
          <w:sz w:val="20"/>
          <w:szCs w:val="18"/>
        </w:rPr>
        <w:t>(evento 1, DENÚNCIA1, p. 1</w:t>
      </w:r>
      <w:r w:rsidR="00A61F27">
        <w:rPr>
          <w:sz w:val="20"/>
          <w:szCs w:val="18"/>
        </w:rPr>
        <w:t xml:space="preserve"> – </w:t>
      </w:r>
      <w:r w:rsidR="00A61F27">
        <w:rPr>
          <w:b/>
          <w:bCs/>
          <w:sz w:val="20"/>
          <w:szCs w:val="18"/>
        </w:rPr>
        <w:t>doc. 3</w:t>
      </w:r>
      <w:r w:rsidR="003F6F9C" w:rsidRPr="008F5B10">
        <w:rPr>
          <w:sz w:val="20"/>
          <w:szCs w:val="18"/>
        </w:rPr>
        <w:t>)</w:t>
      </w:r>
      <w:r w:rsidR="003F6F9C">
        <w:t>.</w:t>
      </w:r>
    </w:p>
    <w:p w14:paraId="3E85696C" w14:textId="255A717C" w:rsidR="003F6F9C" w:rsidRDefault="003F6F9C" w:rsidP="003F6F9C">
      <w:pPr>
        <w:pStyle w:val="SemEspaamento"/>
      </w:pPr>
      <w:r>
        <w:t xml:space="preserve">A peça acusatória afirmou que, após receber “notícias prévias” de que o </w:t>
      </w:r>
      <w:r w:rsidR="0038428E">
        <w:t>paciente</w:t>
      </w:r>
      <w:r>
        <w:t xml:space="preserve"> estaria realizando tráfico de drogas na região de Tubarão, o seu carro foi avistado em alta velocidade e a polícia militar tentou abordá-lo, quando o </w:t>
      </w:r>
      <w:r w:rsidR="0038428E">
        <w:t xml:space="preserve">paciente </w:t>
      </w:r>
      <w:r>
        <w:t xml:space="preserve">saiu da rodovia federal em que transitava e foi em direção ao bairro Vila Flor, em Capivari de Baixo/SC </w:t>
      </w:r>
      <w:r w:rsidRPr="008F5B10">
        <w:rPr>
          <w:sz w:val="20"/>
          <w:szCs w:val="18"/>
        </w:rPr>
        <w:t>(evento 1, DENÚNCIA1, p. 1</w:t>
      </w:r>
      <w:r>
        <w:rPr>
          <w:sz w:val="20"/>
          <w:szCs w:val="18"/>
        </w:rPr>
        <w:t>/2</w:t>
      </w:r>
      <w:r w:rsidR="00A61F27">
        <w:rPr>
          <w:sz w:val="20"/>
          <w:szCs w:val="18"/>
        </w:rPr>
        <w:t xml:space="preserve"> – </w:t>
      </w:r>
      <w:r w:rsidR="00A61F27">
        <w:rPr>
          <w:b/>
          <w:bCs/>
          <w:sz w:val="20"/>
          <w:szCs w:val="18"/>
        </w:rPr>
        <w:t>doc. 3</w:t>
      </w:r>
      <w:r w:rsidRPr="008F5B10">
        <w:rPr>
          <w:sz w:val="20"/>
          <w:szCs w:val="18"/>
        </w:rPr>
        <w:t>)</w:t>
      </w:r>
      <w:r>
        <w:t>.</w:t>
      </w:r>
    </w:p>
    <w:p w14:paraId="1F2A2CA7" w14:textId="4E7FD4F1" w:rsidR="003F6F9C" w:rsidRDefault="003F6F9C" w:rsidP="003F6F9C">
      <w:pPr>
        <w:pStyle w:val="SemEspaamento"/>
      </w:pPr>
      <w:r>
        <w:t xml:space="preserve">Ao prosseguir, a denúncia aduz que, após perceber que seria abordado, o </w:t>
      </w:r>
      <w:r w:rsidR="0038428E">
        <w:t>paciente</w:t>
      </w:r>
      <w:r>
        <w:t xml:space="preserve"> passou a empreender fuga e dispensou o entorpecente no bairro Santiago, em Pescaria Brava/SC, tendo sido preso, em seguida, com um celular da marca </w:t>
      </w:r>
      <w:r w:rsidRPr="00F40764">
        <w:rPr>
          <w:i/>
          <w:iCs/>
        </w:rPr>
        <w:t>Apple</w:t>
      </w:r>
      <w:r>
        <w:t>.</w:t>
      </w:r>
    </w:p>
    <w:p w14:paraId="2FFFC308" w14:textId="03BD45ED" w:rsidR="003F6F9C" w:rsidRDefault="003F6F9C" w:rsidP="003F6F9C">
      <w:pPr>
        <w:pStyle w:val="SemEspaamento"/>
      </w:pPr>
      <w:r>
        <w:t xml:space="preserve">Na sequência, o Ministério Público narra que os policiais entraram na residência do denunciado, apreenderam 2 balanças de precisão e R$ 2.791,00 em espécie. E o suposto material descartado pelo veículo foi encontrado, apreendido e submetido a exame preliminar de constatação, que verificou tratar-se de cocaína </w:t>
      </w:r>
      <w:r w:rsidRPr="008F5B10">
        <w:rPr>
          <w:sz w:val="20"/>
          <w:szCs w:val="18"/>
        </w:rPr>
        <w:t xml:space="preserve">(evento 1, DENÚNCIA1, p. </w:t>
      </w:r>
      <w:r>
        <w:rPr>
          <w:sz w:val="20"/>
          <w:szCs w:val="18"/>
        </w:rPr>
        <w:t>2</w:t>
      </w:r>
      <w:r w:rsidR="00A61F27">
        <w:rPr>
          <w:sz w:val="20"/>
          <w:szCs w:val="18"/>
        </w:rPr>
        <w:t xml:space="preserve"> – </w:t>
      </w:r>
      <w:r w:rsidR="00A61F27">
        <w:rPr>
          <w:b/>
          <w:bCs/>
          <w:sz w:val="20"/>
          <w:szCs w:val="18"/>
        </w:rPr>
        <w:t>doc. 3</w:t>
      </w:r>
      <w:r w:rsidRPr="008F5B10">
        <w:rPr>
          <w:sz w:val="20"/>
          <w:szCs w:val="18"/>
        </w:rPr>
        <w:t>)</w:t>
      </w:r>
      <w:r>
        <w:t>.</w:t>
      </w:r>
    </w:p>
    <w:p w14:paraId="01E9E4E0" w14:textId="483969B6" w:rsidR="003F6F9C" w:rsidRDefault="003F6F9C" w:rsidP="003F6F9C">
      <w:pPr>
        <w:pStyle w:val="SemEspaamento"/>
      </w:pPr>
      <w:r>
        <w:t xml:space="preserve">No mais, a peça acusatória alega que o </w:t>
      </w:r>
      <w:r w:rsidR="0038428E">
        <w:t xml:space="preserve">paciente </w:t>
      </w:r>
      <w:r>
        <w:t xml:space="preserve">teria ameaçado os policiais militares Edson Garcia Pacheco e Carlos Roberto Ouriques Goulart, afirmando que o </w:t>
      </w:r>
      <w:r w:rsidR="0038428E">
        <w:t xml:space="preserve">paciente </w:t>
      </w:r>
      <w:r>
        <w:t xml:space="preserve">teria dito que eles “iriam pagar” e que “a minha mãe não vai chorar, mas a tua vai”. Por fim, a denúncia aduz que foi localizado um revólver calibre 38 e 20 munições na casa do </w:t>
      </w:r>
      <w:r w:rsidR="0038428E">
        <w:t>paciente</w:t>
      </w:r>
      <w:r>
        <w:t xml:space="preserve">, que estava sob sua posse em desacordo com determinação legal ou regulamentar </w:t>
      </w:r>
      <w:r w:rsidRPr="008F5B10">
        <w:rPr>
          <w:sz w:val="20"/>
          <w:szCs w:val="18"/>
        </w:rPr>
        <w:t xml:space="preserve">(evento 1, DENÚNCIA1, p. </w:t>
      </w:r>
      <w:r>
        <w:rPr>
          <w:sz w:val="20"/>
          <w:szCs w:val="18"/>
        </w:rPr>
        <w:t>3</w:t>
      </w:r>
      <w:r w:rsidR="00A61F27">
        <w:rPr>
          <w:sz w:val="20"/>
          <w:szCs w:val="18"/>
        </w:rPr>
        <w:t xml:space="preserve"> – </w:t>
      </w:r>
      <w:r w:rsidR="00A61F27">
        <w:rPr>
          <w:b/>
          <w:bCs/>
          <w:sz w:val="20"/>
          <w:szCs w:val="18"/>
        </w:rPr>
        <w:t>doc. 3</w:t>
      </w:r>
      <w:r w:rsidRPr="008F5B10">
        <w:rPr>
          <w:sz w:val="20"/>
          <w:szCs w:val="18"/>
        </w:rPr>
        <w:t>)</w:t>
      </w:r>
      <w:r>
        <w:t>.</w:t>
      </w:r>
    </w:p>
    <w:p w14:paraId="513DE60B" w14:textId="1ABECDF0" w:rsidR="00401370" w:rsidRDefault="00401370" w:rsidP="00401370">
      <w:pPr>
        <w:pStyle w:val="SemEspaamento"/>
      </w:pPr>
      <w:r>
        <w:t xml:space="preserve">Apresentada a resposta à acusação </w:t>
      </w:r>
      <w:r w:rsidRPr="00401370">
        <w:rPr>
          <w:sz w:val="20"/>
          <w:szCs w:val="18"/>
        </w:rPr>
        <w:t>(evento 57)</w:t>
      </w:r>
      <w:r>
        <w:t xml:space="preserve">, foi realizada a audiência de instrução e julgamento e </w:t>
      </w:r>
      <w:r w:rsidRPr="00401370">
        <w:rPr>
          <w:b/>
          <w:bCs/>
        </w:rPr>
        <w:t xml:space="preserve">deferido o pleito defensivo relativo à juntada dos vídeos das câmeras dos policiais </w:t>
      </w:r>
      <w:r w:rsidRPr="00401370">
        <w:rPr>
          <w:b/>
          <w:bCs/>
          <w:sz w:val="20"/>
          <w:szCs w:val="18"/>
        </w:rPr>
        <w:t>(evento 145)</w:t>
      </w:r>
      <w:r>
        <w:t xml:space="preserve">, de modo que foi juntado aos autos 2 gravações das câmeras, com apenas 6m54s de duração, em que fica constatado que as </w:t>
      </w:r>
      <w:r w:rsidRPr="00724D38">
        <w:rPr>
          <w:b/>
          <w:bCs/>
        </w:rPr>
        <w:t>câmeras</w:t>
      </w:r>
      <w:r>
        <w:t xml:space="preserve"> </w:t>
      </w:r>
      <w:r w:rsidRPr="00724D38">
        <w:rPr>
          <w:b/>
          <w:bCs/>
          <w:u w:val="single"/>
        </w:rPr>
        <w:t>foram</w:t>
      </w:r>
      <w:r w:rsidRPr="00724D38">
        <w:rPr>
          <w:b/>
          <w:bCs/>
        </w:rPr>
        <w:t xml:space="preserve"> </w:t>
      </w:r>
      <w:r w:rsidRPr="00724D38">
        <w:rPr>
          <w:b/>
          <w:bCs/>
          <w:u w:val="single"/>
        </w:rPr>
        <w:t>ligadas</w:t>
      </w:r>
      <w:r w:rsidRPr="00724D38">
        <w:rPr>
          <w:b/>
          <w:bCs/>
        </w:rPr>
        <w:t xml:space="preserve"> </w:t>
      </w:r>
      <w:r w:rsidR="00341A94" w:rsidRPr="00724D38">
        <w:rPr>
          <w:b/>
          <w:bCs/>
          <w:u w:val="single"/>
        </w:rPr>
        <w:t>SOMENTE</w:t>
      </w:r>
      <w:r w:rsidR="00341A94">
        <w:t xml:space="preserve"> </w:t>
      </w:r>
      <w:r w:rsidR="00341A94" w:rsidRPr="006C5BF8">
        <w:rPr>
          <w:b/>
          <w:bCs/>
          <w:u w:val="single"/>
        </w:rPr>
        <w:t>APÓS</w:t>
      </w:r>
      <w:r w:rsidR="00341A94">
        <w:t xml:space="preserve"> </w:t>
      </w:r>
      <w:r w:rsidRPr="00724D38">
        <w:rPr>
          <w:b/>
          <w:bCs/>
        </w:rPr>
        <w:t xml:space="preserve">a </w:t>
      </w:r>
      <w:r w:rsidRPr="00724D38">
        <w:rPr>
          <w:b/>
          <w:bCs/>
          <w:u w:val="single"/>
        </w:rPr>
        <w:t>alegada</w:t>
      </w:r>
      <w:r w:rsidRPr="00724D38">
        <w:rPr>
          <w:b/>
          <w:bCs/>
        </w:rPr>
        <w:t xml:space="preserve"> </w:t>
      </w:r>
      <w:r w:rsidRPr="00724D38">
        <w:rPr>
          <w:b/>
          <w:bCs/>
          <w:u w:val="single"/>
        </w:rPr>
        <w:t>perseguição</w:t>
      </w:r>
      <w:r w:rsidRPr="00724D38">
        <w:rPr>
          <w:b/>
          <w:bCs/>
        </w:rPr>
        <w:t xml:space="preserve">, </w:t>
      </w:r>
      <w:r w:rsidRPr="00724D38">
        <w:rPr>
          <w:b/>
          <w:bCs/>
          <w:u w:val="single"/>
        </w:rPr>
        <w:t>abordagem</w:t>
      </w:r>
      <w:r w:rsidRPr="00724D38">
        <w:rPr>
          <w:b/>
          <w:bCs/>
        </w:rPr>
        <w:t xml:space="preserve"> e prisão do </w:t>
      </w:r>
      <w:r w:rsidR="00724D38">
        <w:rPr>
          <w:b/>
          <w:bCs/>
          <w:u w:val="single"/>
        </w:rPr>
        <w:t>impetrante</w:t>
      </w:r>
      <w:r>
        <w:t xml:space="preserve">, nos momentos em que </w:t>
      </w:r>
      <w:proofErr w:type="spellStart"/>
      <w:r>
        <w:t>Mayck</w:t>
      </w:r>
      <w:proofErr w:type="spellEnd"/>
      <w:r>
        <w:t xml:space="preserve"> já está rendido no matagal, longe de sua residência, e quando entram em sua residência </w:t>
      </w:r>
      <w:r w:rsidRPr="00D34C87">
        <w:rPr>
          <w:sz w:val="20"/>
          <w:szCs w:val="18"/>
        </w:rPr>
        <w:t>(evento 150, VIDEO2 e VIDEO3</w:t>
      </w:r>
      <w:r w:rsidR="0052400A">
        <w:rPr>
          <w:sz w:val="20"/>
          <w:szCs w:val="18"/>
        </w:rPr>
        <w:t xml:space="preserve"> – autos do 1º grau</w:t>
      </w:r>
      <w:r w:rsidRPr="00D34C87">
        <w:rPr>
          <w:sz w:val="20"/>
          <w:szCs w:val="18"/>
        </w:rPr>
        <w:t>)</w:t>
      </w:r>
      <w:r>
        <w:t>.</w:t>
      </w:r>
    </w:p>
    <w:p w14:paraId="44E02FF5" w14:textId="67C52A51" w:rsidR="008B4D65" w:rsidRDefault="00724D38" w:rsidP="008B4D65">
      <w:pPr>
        <w:pStyle w:val="SemEspaamento"/>
      </w:pPr>
      <w:r>
        <w:t xml:space="preserve">Instruído o feito, </w:t>
      </w:r>
      <w:r w:rsidR="00773B2D">
        <w:t>as partes apresentaram alegações finais</w:t>
      </w:r>
      <w:r w:rsidR="00356E58">
        <w:t xml:space="preserve"> </w:t>
      </w:r>
      <w:r w:rsidR="00356E58" w:rsidRPr="006A4AD8">
        <w:rPr>
          <w:sz w:val="20"/>
          <w:szCs w:val="18"/>
        </w:rPr>
        <w:t xml:space="preserve">(eventos </w:t>
      </w:r>
      <w:r w:rsidR="00341A94" w:rsidRPr="006A4AD8">
        <w:rPr>
          <w:sz w:val="20"/>
          <w:szCs w:val="18"/>
        </w:rPr>
        <w:t>159 e 162)</w:t>
      </w:r>
      <w:r w:rsidR="002E716F">
        <w:t xml:space="preserve"> e</w:t>
      </w:r>
      <w:r w:rsidR="00773B2D">
        <w:t xml:space="preserve"> </w:t>
      </w:r>
      <w:r w:rsidR="002E716F">
        <w:t xml:space="preserve">sobreveio sentença </w:t>
      </w:r>
      <w:r w:rsidR="002E716F" w:rsidRPr="008B4D65">
        <w:rPr>
          <w:sz w:val="20"/>
          <w:szCs w:val="18"/>
        </w:rPr>
        <w:t>(evento</w:t>
      </w:r>
      <w:r w:rsidR="008B4D65" w:rsidRPr="008B4D65">
        <w:rPr>
          <w:sz w:val="20"/>
          <w:szCs w:val="18"/>
        </w:rPr>
        <w:t xml:space="preserve"> 164)</w:t>
      </w:r>
      <w:r w:rsidR="008B4D65">
        <w:t xml:space="preserve"> condenando o paciente à pena de</w:t>
      </w:r>
      <w:r w:rsidR="008B4D65" w:rsidRPr="002D564D">
        <w:t xml:space="preserve"> </w:t>
      </w:r>
      <w:r w:rsidR="008B4D65">
        <w:t>à pena de 6 anos e 3 meses de reclusão e 750 dias-multa, pela prática do delito previsto no art. 33 c/c</w:t>
      </w:r>
      <w:r w:rsidR="008B4D65" w:rsidRPr="00B34856">
        <w:t xml:space="preserve"> </w:t>
      </w:r>
      <w:r w:rsidR="008B4D65">
        <w:t xml:space="preserve">o art. 42 da Lei 11.343/06, além de 2 anos e 4 meses de reclusão e ao pagamento de 10 dias-multa pelo delito previsto no art. 15 da Lei n. 10.826/03 e 8 meses de detenção em regime ao pagamento de 10 </w:t>
      </w:r>
      <w:r w:rsidR="008B4D65" w:rsidRPr="00B0469A">
        <w:rPr>
          <w:sz w:val="20"/>
          <w:szCs w:val="18"/>
        </w:rPr>
        <w:t>(dez)</w:t>
      </w:r>
      <w:r w:rsidR="008B4D65">
        <w:t xml:space="preserve"> dias-multa por conta dos crimes previstos no art. 311 do Código Trânsito Brasileiro, no art. 12 da Lei n. 10.826/03 e no art. 147 do CP </w:t>
      </w:r>
      <w:r w:rsidR="008B4D65" w:rsidRPr="00CC253D">
        <w:rPr>
          <w:sz w:val="20"/>
          <w:szCs w:val="18"/>
        </w:rPr>
        <w:t>(evento 164</w:t>
      </w:r>
      <w:r w:rsidR="00955FEB">
        <w:rPr>
          <w:sz w:val="20"/>
          <w:szCs w:val="18"/>
        </w:rPr>
        <w:t xml:space="preserve"> – </w:t>
      </w:r>
      <w:r w:rsidR="00955FEB">
        <w:rPr>
          <w:b/>
          <w:bCs/>
          <w:sz w:val="20"/>
          <w:szCs w:val="18"/>
        </w:rPr>
        <w:t>doc. 3A</w:t>
      </w:r>
      <w:r w:rsidR="008B4D65" w:rsidRPr="00CC253D">
        <w:rPr>
          <w:sz w:val="20"/>
          <w:szCs w:val="18"/>
        </w:rPr>
        <w:t>)</w:t>
      </w:r>
      <w:r w:rsidR="008B4D65">
        <w:t>.</w:t>
      </w:r>
    </w:p>
    <w:p w14:paraId="08A76211" w14:textId="2C9D989D" w:rsidR="005A3B02" w:rsidRDefault="00573498" w:rsidP="00215A81">
      <w:pPr>
        <w:pStyle w:val="SemEspaamento"/>
      </w:pPr>
      <w:r>
        <w:t>Irresignado</w:t>
      </w:r>
      <w:r w:rsidR="00D6699A">
        <w:t>s</w:t>
      </w:r>
      <w:r>
        <w:t xml:space="preserve">, </w:t>
      </w:r>
      <w:r w:rsidR="00D6699A">
        <w:t xml:space="preserve">tanto </w:t>
      </w:r>
      <w:r>
        <w:t xml:space="preserve">o paciente </w:t>
      </w:r>
      <w:r w:rsidR="00D6699A">
        <w:t xml:space="preserve">quanto o ente Ministerial interpuseram </w:t>
      </w:r>
      <w:r>
        <w:t>apelação</w:t>
      </w:r>
      <w:r w:rsidR="00D6699A">
        <w:t xml:space="preserve"> </w:t>
      </w:r>
      <w:r w:rsidR="00D6699A" w:rsidRPr="00D6699A">
        <w:rPr>
          <w:bCs/>
          <w:sz w:val="20"/>
          <w:szCs w:val="18"/>
        </w:rPr>
        <w:t>(</w:t>
      </w:r>
      <w:r w:rsidR="005A3B02">
        <w:rPr>
          <w:bCs/>
          <w:sz w:val="20"/>
          <w:szCs w:val="18"/>
        </w:rPr>
        <w:t xml:space="preserve">razões recursais: </w:t>
      </w:r>
      <w:r w:rsidR="00D6699A" w:rsidRPr="00D6699A">
        <w:rPr>
          <w:bCs/>
          <w:sz w:val="20"/>
          <w:szCs w:val="18"/>
        </w:rPr>
        <w:t>evento</w:t>
      </w:r>
      <w:r w:rsidR="005A3B02">
        <w:rPr>
          <w:bCs/>
          <w:sz w:val="20"/>
          <w:szCs w:val="18"/>
        </w:rPr>
        <w:t xml:space="preserve"> 170 – 1º grau e evento</w:t>
      </w:r>
      <w:r w:rsidR="00D6699A" w:rsidRPr="00D6699A">
        <w:rPr>
          <w:bCs/>
          <w:sz w:val="20"/>
          <w:szCs w:val="18"/>
        </w:rPr>
        <w:t xml:space="preserve"> 13 – 2º grau</w:t>
      </w:r>
      <w:r w:rsidR="005A3B02">
        <w:rPr>
          <w:bCs/>
          <w:sz w:val="20"/>
          <w:szCs w:val="18"/>
        </w:rPr>
        <w:t>, respectivamente</w:t>
      </w:r>
      <w:r w:rsidR="00D6699A" w:rsidRPr="00D6699A">
        <w:rPr>
          <w:bCs/>
          <w:sz w:val="20"/>
          <w:szCs w:val="18"/>
        </w:rPr>
        <w:t>)</w:t>
      </w:r>
      <w:r w:rsidR="00851AF9">
        <w:t xml:space="preserve">, </w:t>
      </w:r>
      <w:r w:rsidR="005A3B02">
        <w:t>sendo que a acusação</w:t>
      </w:r>
      <w:r w:rsidR="008019CB">
        <w:t xml:space="preserve"> requereu o aumento da pena imposta, mediante o reconhecimento </w:t>
      </w:r>
      <w:r w:rsidR="007B4090">
        <w:t>da negativação dos vetores consequências e circunstâncias dos crimes de tráfico de drogas, ameaça e disparo de arma de fogo, além da agravante prevista no art. 298, I, do CTB</w:t>
      </w:r>
      <w:r w:rsidR="008019CB">
        <w:t>.</w:t>
      </w:r>
    </w:p>
    <w:p w14:paraId="7E91FE5F" w14:textId="3AAB31B0" w:rsidR="00215A81" w:rsidRDefault="008019CB" w:rsidP="00215A81">
      <w:pPr>
        <w:pStyle w:val="SemEspaamento"/>
      </w:pPr>
      <w:r>
        <w:t xml:space="preserve">O paciente, por sua vez, </w:t>
      </w:r>
      <w:r w:rsidR="00773B2D">
        <w:t xml:space="preserve">reiterou </w:t>
      </w:r>
      <w:r w:rsidR="00A7163A">
        <w:t>a preliminar de ilegalidade da busca e apreensão realizada em sua residência</w:t>
      </w:r>
      <w:r w:rsidR="000F6FAA">
        <w:t>, deduzida em sede de resposta à acusação</w:t>
      </w:r>
      <w:r w:rsidR="00851AF9">
        <w:t xml:space="preserve"> e alegações finais</w:t>
      </w:r>
      <w:r w:rsidR="000F6FAA">
        <w:t>,</w:t>
      </w:r>
      <w:r w:rsidR="00215A81">
        <w:t xml:space="preserve"> diante da inexistência de mandado judicial, justa causa ou fundada suspeita de flagrante que autorizasse a entrada em seu domicílio </w:t>
      </w:r>
      <w:r w:rsidRPr="00D6699A">
        <w:rPr>
          <w:bCs/>
          <w:sz w:val="20"/>
          <w:szCs w:val="18"/>
        </w:rPr>
        <w:t>(evento 13 – 2º grau</w:t>
      </w:r>
      <w:r w:rsidR="001D7340">
        <w:rPr>
          <w:bCs/>
          <w:sz w:val="20"/>
          <w:szCs w:val="18"/>
        </w:rPr>
        <w:t xml:space="preserve"> </w:t>
      </w:r>
      <w:r w:rsidR="001D7340">
        <w:rPr>
          <w:sz w:val="20"/>
          <w:szCs w:val="18"/>
        </w:rPr>
        <w:t xml:space="preserve">– </w:t>
      </w:r>
      <w:r w:rsidR="001D7340">
        <w:rPr>
          <w:b/>
          <w:bCs/>
          <w:sz w:val="20"/>
          <w:szCs w:val="18"/>
        </w:rPr>
        <w:t>doc. 4</w:t>
      </w:r>
      <w:r w:rsidRPr="00D6699A">
        <w:rPr>
          <w:bCs/>
          <w:sz w:val="20"/>
          <w:szCs w:val="18"/>
        </w:rPr>
        <w:t>)</w:t>
      </w:r>
      <w:r w:rsidR="00215A81">
        <w:t xml:space="preserve">. </w:t>
      </w:r>
    </w:p>
    <w:p w14:paraId="41D87381" w14:textId="0DCA56D3" w:rsidR="00215A81" w:rsidRDefault="000F6FAA" w:rsidP="00215A81">
      <w:pPr>
        <w:pStyle w:val="SemEspaamento"/>
      </w:pPr>
      <w:r>
        <w:t>Essa preliminar</w:t>
      </w:r>
      <w:r w:rsidR="00AA3ADB">
        <w:t xml:space="preserve">, </w:t>
      </w:r>
      <w:r w:rsidR="00846289">
        <w:t>cujo argumento</w:t>
      </w:r>
      <w:r w:rsidR="00AA3ADB">
        <w:t xml:space="preserve"> constitui o </w:t>
      </w:r>
      <w:r w:rsidR="008944C3" w:rsidRPr="00846289">
        <w:t>principal</w:t>
      </w:r>
      <w:r w:rsidR="00AA3ADB" w:rsidRPr="00846289">
        <w:t xml:space="preserve"> constrangimento ilegal</w:t>
      </w:r>
      <w:r w:rsidR="00AA3ADB">
        <w:t xml:space="preserve"> perpetrado contra o paciente,</w:t>
      </w:r>
      <w:r>
        <w:t xml:space="preserve"> </w:t>
      </w:r>
      <w:r w:rsidR="00AA3ADB">
        <w:t xml:space="preserve">é fundamentada sobretudo no fato </w:t>
      </w:r>
      <w:r>
        <w:t xml:space="preserve">de que a </w:t>
      </w:r>
      <w:r w:rsidR="00215A81">
        <w:t xml:space="preserve">entrada </w:t>
      </w:r>
      <w:r>
        <w:t xml:space="preserve">no </w:t>
      </w:r>
      <w:r w:rsidR="00AA3ADB">
        <w:t xml:space="preserve">seu </w:t>
      </w:r>
      <w:r>
        <w:t xml:space="preserve">domicílio </w:t>
      </w:r>
      <w:r w:rsidR="00215A81" w:rsidRPr="000F6FAA">
        <w:rPr>
          <w:b/>
          <w:bCs/>
        </w:rPr>
        <w:t xml:space="preserve">foi justificada </w:t>
      </w:r>
      <w:r w:rsidR="00851AF9" w:rsidRPr="000F6FAA">
        <w:rPr>
          <w:b/>
          <w:bCs/>
        </w:rPr>
        <w:t xml:space="preserve">SOMENTE </w:t>
      </w:r>
      <w:r w:rsidR="00215A81" w:rsidRPr="000F6FAA">
        <w:rPr>
          <w:b/>
          <w:bCs/>
        </w:rPr>
        <w:t>na palavra dos policiais</w:t>
      </w:r>
      <w:r w:rsidR="00215A81">
        <w:t xml:space="preserve">, segundo os quais o </w:t>
      </w:r>
      <w:r w:rsidR="00F847B6">
        <w:t>paciente</w:t>
      </w:r>
      <w:r w:rsidR="00215A81">
        <w:t xml:space="preserve"> teria dito que possuía arma de fogo em casa, </w:t>
      </w:r>
      <w:r w:rsidR="00215A81" w:rsidRPr="00F847B6">
        <w:rPr>
          <w:b/>
          <w:bCs/>
        </w:rPr>
        <w:t>sem qualquer outro elemento que sustentasse ess</w:t>
      </w:r>
      <w:r w:rsidR="00F847B6">
        <w:rPr>
          <w:b/>
          <w:bCs/>
        </w:rPr>
        <w:t>a alegação</w:t>
      </w:r>
      <w:r w:rsidR="00215A81" w:rsidRPr="00372912">
        <w:rPr>
          <w:b/>
          <w:bCs/>
        </w:rPr>
        <w:t xml:space="preserve">, como a gravação audiovisual da ocorrência pela câmera policial, </w:t>
      </w:r>
      <w:r w:rsidR="00F847B6" w:rsidRPr="00372912">
        <w:rPr>
          <w:b/>
          <w:bCs/>
        </w:rPr>
        <w:t>que não foi realizada por opção exclusiva d</w:t>
      </w:r>
      <w:r w:rsidR="005F1753" w:rsidRPr="00372912">
        <w:rPr>
          <w:b/>
          <w:bCs/>
        </w:rPr>
        <w:t>as autoridades</w:t>
      </w:r>
      <w:r w:rsidR="005F1753">
        <w:t>,</w:t>
      </w:r>
      <w:r w:rsidR="00F847B6">
        <w:t xml:space="preserve"> </w:t>
      </w:r>
      <w:r w:rsidR="00215A81">
        <w:t xml:space="preserve">o que evidencia a ilegalidade da conduta violadora do seu domicílio </w:t>
      </w:r>
      <w:r w:rsidR="00D6699A" w:rsidRPr="00D6699A">
        <w:rPr>
          <w:bCs/>
          <w:sz w:val="20"/>
          <w:szCs w:val="18"/>
        </w:rPr>
        <w:t>(evento 13 – 2º grau</w:t>
      </w:r>
      <w:r w:rsidR="001D7340">
        <w:rPr>
          <w:bCs/>
          <w:sz w:val="20"/>
          <w:szCs w:val="18"/>
        </w:rPr>
        <w:t xml:space="preserve"> </w:t>
      </w:r>
      <w:r w:rsidR="001D7340">
        <w:rPr>
          <w:sz w:val="20"/>
          <w:szCs w:val="18"/>
        </w:rPr>
        <w:t xml:space="preserve">– </w:t>
      </w:r>
      <w:r w:rsidR="001D7340">
        <w:rPr>
          <w:b/>
          <w:bCs/>
          <w:sz w:val="20"/>
          <w:szCs w:val="18"/>
        </w:rPr>
        <w:t>doc. 4</w:t>
      </w:r>
      <w:r w:rsidR="00D6699A" w:rsidRPr="00D6699A">
        <w:rPr>
          <w:bCs/>
          <w:sz w:val="20"/>
          <w:szCs w:val="18"/>
        </w:rPr>
        <w:t>)</w:t>
      </w:r>
    </w:p>
    <w:p w14:paraId="20FD5BD5" w14:textId="64BA315E" w:rsidR="00DE48CC" w:rsidRDefault="00CC1237" w:rsidP="00CC1237">
      <w:pPr>
        <w:pStyle w:val="SemEspaamento"/>
      </w:pPr>
      <w:r>
        <w:t>Além disso, o paciente pel</w:t>
      </w:r>
      <w:r w:rsidR="006A0F62">
        <w:t xml:space="preserve">o reconhecimento do tráfico privilegiado, pois </w:t>
      </w:r>
      <w:r w:rsidR="00DE48CC">
        <w:t xml:space="preserve">está evidenciado nos autos </w:t>
      </w:r>
      <w:r w:rsidR="00DE48CC">
        <w:rPr>
          <w:szCs w:val="24"/>
        </w:rPr>
        <w:t xml:space="preserve">que </w:t>
      </w:r>
      <w:r w:rsidR="00DE48CC" w:rsidRPr="00DE48CC">
        <w:rPr>
          <w:szCs w:val="24"/>
        </w:rPr>
        <w:t>o paciente se enquadra na condição de réu primário e possui bons antecedentes, inexistindo qualquer outro registro de conduta delituosa</w:t>
      </w:r>
      <w:r w:rsidR="00DE48CC" w:rsidRPr="00DE48CC">
        <w:t xml:space="preserve"> </w:t>
      </w:r>
      <w:r w:rsidR="00DE48CC" w:rsidRPr="00DE48CC">
        <w:rPr>
          <w:sz w:val="20"/>
          <w:szCs w:val="20"/>
        </w:rPr>
        <w:t>(</w:t>
      </w:r>
      <w:r w:rsidR="00DE48CC" w:rsidRPr="00DE48CC">
        <w:rPr>
          <w:i/>
          <w:iCs/>
          <w:sz w:val="20"/>
          <w:szCs w:val="20"/>
        </w:rPr>
        <w:t xml:space="preserve">vide </w:t>
      </w:r>
      <w:r w:rsidR="00DE48CC" w:rsidRPr="00DE48CC">
        <w:rPr>
          <w:sz w:val="20"/>
          <w:szCs w:val="20"/>
        </w:rPr>
        <w:t>rol de antecedentes criminais juntado ao inquérito policial correlato evento 3 dos autos n. 5003278-52.2023.8.24.0040</w:t>
      </w:r>
      <w:r w:rsidR="00F074B2">
        <w:rPr>
          <w:sz w:val="20"/>
          <w:szCs w:val="20"/>
        </w:rPr>
        <w:t xml:space="preserve"> </w:t>
      </w:r>
      <w:r w:rsidR="00F074B2">
        <w:rPr>
          <w:sz w:val="20"/>
          <w:szCs w:val="18"/>
        </w:rPr>
        <w:t xml:space="preserve">– </w:t>
      </w:r>
      <w:r w:rsidR="00F074B2">
        <w:rPr>
          <w:b/>
          <w:bCs/>
          <w:sz w:val="20"/>
          <w:szCs w:val="18"/>
        </w:rPr>
        <w:t>doc. 5</w:t>
      </w:r>
      <w:r w:rsidR="00DE48CC" w:rsidRPr="00DE48CC">
        <w:rPr>
          <w:sz w:val="20"/>
          <w:szCs w:val="20"/>
        </w:rPr>
        <w:t>)</w:t>
      </w:r>
      <w:r w:rsidR="00DE48CC">
        <w:t>.</w:t>
      </w:r>
      <w:r w:rsidR="006A0F62" w:rsidRPr="00DE48CC">
        <w:t xml:space="preserve"> </w:t>
      </w:r>
    </w:p>
    <w:p w14:paraId="5784C2D0" w14:textId="6E7F12F7" w:rsidR="00070F94" w:rsidRPr="00DE48CC" w:rsidRDefault="00DE48CC" w:rsidP="00CC1237">
      <w:pPr>
        <w:pStyle w:val="SemEspaamento"/>
      </w:pPr>
      <w:r>
        <w:t xml:space="preserve">O paciente também pleiteou pela </w:t>
      </w:r>
      <w:r w:rsidR="00CC1237" w:rsidRPr="00DE48CC">
        <w:t>sua absolvição em relação aos delitos</w:t>
      </w:r>
      <w:r w:rsidR="004F7F03" w:rsidRPr="00DE48CC">
        <w:t xml:space="preserve"> de direção perigosa em </w:t>
      </w:r>
      <w:r w:rsidR="00A950C0" w:rsidRPr="00DE48CC">
        <w:t>veículo automotor</w:t>
      </w:r>
      <w:r w:rsidR="004C46EE" w:rsidRPr="00DE48CC">
        <w:t xml:space="preserve"> </w:t>
      </w:r>
      <w:r w:rsidR="00A950C0" w:rsidRPr="00DE48CC">
        <w:rPr>
          <w:sz w:val="20"/>
          <w:szCs w:val="18"/>
        </w:rPr>
        <w:t>(</w:t>
      </w:r>
      <w:r w:rsidR="004C46EE" w:rsidRPr="00DE48CC">
        <w:rPr>
          <w:sz w:val="20"/>
          <w:szCs w:val="18"/>
        </w:rPr>
        <w:t>art.</w:t>
      </w:r>
      <w:r w:rsidR="004F7F03" w:rsidRPr="00DE48CC">
        <w:rPr>
          <w:sz w:val="20"/>
          <w:szCs w:val="18"/>
        </w:rPr>
        <w:t xml:space="preserve"> 311 do CTB</w:t>
      </w:r>
      <w:r w:rsidR="00A950C0" w:rsidRPr="00DE48CC">
        <w:rPr>
          <w:sz w:val="20"/>
          <w:szCs w:val="18"/>
        </w:rPr>
        <w:t>)</w:t>
      </w:r>
      <w:r w:rsidR="004F7F03" w:rsidRPr="00DE48CC">
        <w:t xml:space="preserve">, </w:t>
      </w:r>
      <w:r w:rsidR="00A950C0" w:rsidRPr="00DE48CC">
        <w:t xml:space="preserve">disparo de arma de fogo </w:t>
      </w:r>
      <w:r w:rsidR="00A950C0" w:rsidRPr="00DE48CC">
        <w:rPr>
          <w:sz w:val="20"/>
          <w:szCs w:val="18"/>
        </w:rPr>
        <w:t xml:space="preserve">(art. </w:t>
      </w:r>
      <w:r w:rsidR="004F7F03" w:rsidRPr="00DE48CC">
        <w:rPr>
          <w:sz w:val="20"/>
          <w:szCs w:val="18"/>
        </w:rPr>
        <w:t>15 da Lei n. 10.826/03</w:t>
      </w:r>
      <w:r w:rsidR="00A950C0" w:rsidRPr="00DE48CC">
        <w:rPr>
          <w:sz w:val="20"/>
          <w:szCs w:val="18"/>
        </w:rPr>
        <w:t>)</w:t>
      </w:r>
      <w:r w:rsidR="004F7F03" w:rsidRPr="00DE48CC">
        <w:t xml:space="preserve"> e</w:t>
      </w:r>
      <w:r w:rsidR="00A950C0" w:rsidRPr="00DE48CC">
        <w:t xml:space="preserve"> ameaça</w:t>
      </w:r>
      <w:r w:rsidR="004F7F03" w:rsidRPr="00DE48CC">
        <w:t xml:space="preserve"> </w:t>
      </w:r>
      <w:r w:rsidR="00A950C0" w:rsidRPr="00DE48CC">
        <w:rPr>
          <w:sz w:val="20"/>
          <w:szCs w:val="18"/>
        </w:rPr>
        <w:t xml:space="preserve">(art. </w:t>
      </w:r>
      <w:r w:rsidR="004F7F03" w:rsidRPr="00DE48CC">
        <w:rPr>
          <w:sz w:val="20"/>
          <w:szCs w:val="18"/>
        </w:rPr>
        <w:t>147 do CP</w:t>
      </w:r>
      <w:r w:rsidR="00A950C0" w:rsidRPr="00DE48CC">
        <w:rPr>
          <w:sz w:val="20"/>
          <w:szCs w:val="18"/>
        </w:rPr>
        <w:t>)</w:t>
      </w:r>
      <w:r w:rsidR="006B434B">
        <w:t xml:space="preserve">, </w:t>
      </w:r>
      <w:r w:rsidR="004F7F03" w:rsidRPr="00DE48CC">
        <w:rPr>
          <w:b/>
          <w:bCs/>
        </w:rPr>
        <w:t>tendo em vista que</w:t>
      </w:r>
      <w:r w:rsidR="004F7F03" w:rsidRPr="00DE48CC">
        <w:t xml:space="preserve"> </w:t>
      </w:r>
      <w:r w:rsidR="004F7F03" w:rsidRPr="00225AAC">
        <w:rPr>
          <w:b/>
        </w:rPr>
        <w:t xml:space="preserve">todas essas condenações estão pautadas </w:t>
      </w:r>
      <w:r w:rsidRPr="00DE48CC">
        <w:rPr>
          <w:b/>
          <w:u w:val="single"/>
        </w:rPr>
        <w:t>SOMENTE</w:t>
      </w:r>
      <w:r w:rsidRPr="00DE48CC">
        <w:rPr>
          <w:b/>
        </w:rPr>
        <w:t xml:space="preserve"> </w:t>
      </w:r>
      <w:r w:rsidR="004F7F03" w:rsidRPr="00DE48CC">
        <w:rPr>
          <w:b/>
          <w:u w:val="single"/>
        </w:rPr>
        <w:t>na</w:t>
      </w:r>
      <w:r w:rsidR="004F7F03" w:rsidRPr="00DE48CC">
        <w:rPr>
          <w:b/>
        </w:rPr>
        <w:t xml:space="preserve"> </w:t>
      </w:r>
      <w:r w:rsidR="00607DDB">
        <w:rPr>
          <w:b/>
          <w:u w:val="single"/>
        </w:rPr>
        <w:t>versão</w:t>
      </w:r>
      <w:r w:rsidR="004F7F03" w:rsidRPr="00DE48CC">
        <w:rPr>
          <w:b/>
        </w:rPr>
        <w:t xml:space="preserve"> </w:t>
      </w:r>
      <w:r w:rsidR="004F7F03" w:rsidRPr="00DE48CC">
        <w:rPr>
          <w:b/>
          <w:u w:val="single"/>
        </w:rPr>
        <w:t>da</w:t>
      </w:r>
      <w:r w:rsidR="004F7F03" w:rsidRPr="00DE48CC">
        <w:rPr>
          <w:b/>
        </w:rPr>
        <w:t xml:space="preserve"> </w:t>
      </w:r>
      <w:r w:rsidR="004F7F03" w:rsidRPr="00DE48CC">
        <w:rPr>
          <w:b/>
          <w:u w:val="single"/>
        </w:rPr>
        <w:t>autoridade</w:t>
      </w:r>
      <w:r w:rsidR="004F7F03" w:rsidRPr="00DE48CC">
        <w:rPr>
          <w:b/>
        </w:rPr>
        <w:t xml:space="preserve"> </w:t>
      </w:r>
      <w:r w:rsidR="004F7F03" w:rsidRPr="00DE48CC">
        <w:rPr>
          <w:b/>
          <w:u w:val="single"/>
        </w:rPr>
        <w:t>policial</w:t>
      </w:r>
      <w:r w:rsidR="004F7F03" w:rsidRPr="00DE48CC">
        <w:rPr>
          <w:b/>
        </w:rPr>
        <w:t xml:space="preserve">, que, repita-se, </w:t>
      </w:r>
      <w:r w:rsidR="00070F94" w:rsidRPr="00DE48CC">
        <w:rPr>
          <w:b/>
        </w:rPr>
        <w:t xml:space="preserve">optou por desligar </w:t>
      </w:r>
      <w:r w:rsidR="004F7F03" w:rsidRPr="00DE48CC">
        <w:rPr>
          <w:b/>
        </w:rPr>
        <w:t>as câmeras</w:t>
      </w:r>
      <w:r w:rsidR="00070F94" w:rsidRPr="00DE48CC">
        <w:rPr>
          <w:b/>
        </w:rPr>
        <w:t xml:space="preserve"> e não realizar a gravação audiovisual da ocorrência.</w:t>
      </w:r>
      <w:r w:rsidR="003D05A5">
        <w:rPr>
          <w:bCs/>
        </w:rPr>
        <w:t xml:space="preserve"> Por fim, o paciente requereu a restituição dos bens apreendidos e, em atenção ao princípio da eventualidade, pugnou pelo reajustamento das sanções que lhe foram impostas </w:t>
      </w:r>
      <w:r w:rsidR="003D05A5" w:rsidRPr="00D6699A">
        <w:rPr>
          <w:bCs/>
          <w:sz w:val="20"/>
          <w:szCs w:val="18"/>
        </w:rPr>
        <w:t>(evento</w:t>
      </w:r>
      <w:r w:rsidR="00D6699A" w:rsidRPr="00D6699A">
        <w:rPr>
          <w:bCs/>
          <w:sz w:val="20"/>
          <w:szCs w:val="18"/>
        </w:rPr>
        <w:t xml:space="preserve"> 13 – 2º grau</w:t>
      </w:r>
      <w:r w:rsidR="00B2121D">
        <w:rPr>
          <w:bCs/>
          <w:sz w:val="20"/>
          <w:szCs w:val="18"/>
        </w:rPr>
        <w:t xml:space="preserve"> </w:t>
      </w:r>
      <w:r w:rsidR="00B2121D">
        <w:rPr>
          <w:sz w:val="20"/>
          <w:szCs w:val="18"/>
        </w:rPr>
        <w:t xml:space="preserve">– </w:t>
      </w:r>
      <w:r w:rsidR="00B2121D">
        <w:rPr>
          <w:b/>
          <w:bCs/>
          <w:sz w:val="20"/>
          <w:szCs w:val="18"/>
        </w:rPr>
        <w:t>doc. 4</w:t>
      </w:r>
      <w:r w:rsidR="00D6699A" w:rsidRPr="00D6699A">
        <w:rPr>
          <w:bCs/>
          <w:sz w:val="20"/>
          <w:szCs w:val="18"/>
        </w:rPr>
        <w:t>)</w:t>
      </w:r>
      <w:r w:rsidR="003D05A5">
        <w:rPr>
          <w:bCs/>
        </w:rPr>
        <w:t>.</w:t>
      </w:r>
    </w:p>
    <w:p w14:paraId="3954CAC0" w14:textId="63E30C5F" w:rsidR="000B342E" w:rsidRPr="000B342E" w:rsidRDefault="004F7F03" w:rsidP="00CC1237">
      <w:pPr>
        <w:pStyle w:val="SemEspaamento"/>
      </w:pPr>
      <w:r>
        <w:rPr>
          <w:bCs/>
        </w:rPr>
        <w:t xml:space="preserve"> </w:t>
      </w:r>
      <w:r w:rsidR="006B434B">
        <w:rPr>
          <w:bCs/>
        </w:rPr>
        <w:t>Iniciado o julgamento, após a defesa na tribuna apontando essas ilicitudes, o eminente relator pediu revista dos autos</w:t>
      </w:r>
      <w:r w:rsidR="008B1F18">
        <w:rPr>
          <w:bCs/>
        </w:rPr>
        <w:t xml:space="preserve"> </w:t>
      </w:r>
      <w:r w:rsidR="008B1F18" w:rsidRPr="008B1F18">
        <w:rPr>
          <w:bCs/>
          <w:sz w:val="20"/>
          <w:szCs w:val="18"/>
        </w:rPr>
        <w:t>(evento 31 – EXTRATOATA1 – 2º grau</w:t>
      </w:r>
      <w:r w:rsidR="00B2121D">
        <w:rPr>
          <w:bCs/>
          <w:sz w:val="20"/>
          <w:szCs w:val="18"/>
        </w:rPr>
        <w:t xml:space="preserve"> </w:t>
      </w:r>
      <w:r w:rsidR="00B2121D">
        <w:rPr>
          <w:sz w:val="20"/>
          <w:szCs w:val="18"/>
        </w:rPr>
        <w:t xml:space="preserve">– </w:t>
      </w:r>
      <w:r w:rsidR="00B2121D">
        <w:rPr>
          <w:b/>
          <w:bCs/>
          <w:sz w:val="20"/>
          <w:szCs w:val="18"/>
        </w:rPr>
        <w:t>doc. 6</w:t>
      </w:r>
      <w:r w:rsidR="008B1F18" w:rsidRPr="008B1F18">
        <w:rPr>
          <w:bCs/>
          <w:sz w:val="20"/>
          <w:szCs w:val="18"/>
        </w:rPr>
        <w:t>)</w:t>
      </w:r>
      <w:r w:rsidR="008B1F18">
        <w:rPr>
          <w:bCs/>
        </w:rPr>
        <w:t xml:space="preserve"> para examinar essas questões</w:t>
      </w:r>
      <w:r w:rsidR="00895C0B">
        <w:rPr>
          <w:bCs/>
        </w:rPr>
        <w:t xml:space="preserve"> apontadas em sede recursal</w:t>
      </w:r>
      <w:r w:rsidR="008B1F18">
        <w:rPr>
          <w:bCs/>
        </w:rPr>
        <w:t xml:space="preserve">. </w:t>
      </w:r>
    </w:p>
    <w:p w14:paraId="1A0157A3" w14:textId="0BBEFCAC" w:rsidR="000169F1" w:rsidRPr="000B342E" w:rsidRDefault="008B1F18" w:rsidP="00CC1237">
      <w:pPr>
        <w:pStyle w:val="SemEspaamento"/>
      </w:pPr>
      <w:r>
        <w:rPr>
          <w:bCs/>
        </w:rPr>
        <w:t xml:space="preserve">Contudo, para a surpresa do paciente, </w:t>
      </w:r>
      <w:r w:rsidR="002A72CD">
        <w:rPr>
          <w:bCs/>
        </w:rPr>
        <w:t>mesmo diante do entendimento consolidado por essa Colenda Corte Superior, que não confere validade absoluta no relato dos policiais, sobretudo quando desligam a câmera antes do início da ocorrência,</w:t>
      </w:r>
      <w:r w:rsidR="000B342E">
        <w:rPr>
          <w:bCs/>
        </w:rPr>
        <w:t xml:space="preserve"> sobreveio acórdão condenatório majorando as sanções </w:t>
      </w:r>
      <w:r w:rsidR="00895C0B">
        <w:rPr>
          <w:bCs/>
        </w:rPr>
        <w:t xml:space="preserve">que lhe foram </w:t>
      </w:r>
      <w:r w:rsidR="000B342E">
        <w:rPr>
          <w:bCs/>
        </w:rPr>
        <w:t xml:space="preserve">impostas </w:t>
      </w:r>
      <w:r w:rsidR="000B342E" w:rsidRPr="000B342E">
        <w:rPr>
          <w:bCs/>
          <w:sz w:val="20"/>
          <w:szCs w:val="18"/>
        </w:rPr>
        <w:t>(ato coator – evento 56 – 2º grau</w:t>
      </w:r>
      <w:r w:rsidR="00E53819">
        <w:rPr>
          <w:bCs/>
          <w:sz w:val="20"/>
          <w:szCs w:val="18"/>
        </w:rPr>
        <w:t xml:space="preserve"> </w:t>
      </w:r>
      <w:r w:rsidR="00E53819">
        <w:rPr>
          <w:sz w:val="20"/>
          <w:szCs w:val="18"/>
        </w:rPr>
        <w:t xml:space="preserve">– </w:t>
      </w:r>
      <w:r w:rsidR="00E53819">
        <w:rPr>
          <w:b/>
          <w:bCs/>
          <w:sz w:val="20"/>
          <w:szCs w:val="18"/>
        </w:rPr>
        <w:t>doc. 2</w:t>
      </w:r>
      <w:r w:rsidR="000B342E" w:rsidRPr="000B342E">
        <w:rPr>
          <w:bCs/>
          <w:sz w:val="20"/>
          <w:szCs w:val="18"/>
        </w:rPr>
        <w:t>)</w:t>
      </w:r>
      <w:r w:rsidR="000B342E">
        <w:rPr>
          <w:bCs/>
        </w:rPr>
        <w:t>.</w:t>
      </w:r>
    </w:p>
    <w:p w14:paraId="18C76D5F" w14:textId="7F654896" w:rsidR="00B3532C" w:rsidRPr="00B3532C" w:rsidRDefault="000B342E" w:rsidP="00CF3835">
      <w:pPr>
        <w:pStyle w:val="SemEspaamento"/>
      </w:pPr>
      <w:r>
        <w:rPr>
          <w:bCs/>
        </w:rPr>
        <w:t xml:space="preserve">Diante desse contexto, </w:t>
      </w:r>
      <w:r w:rsidR="00B3532C">
        <w:rPr>
          <w:bCs/>
        </w:rPr>
        <w:t xml:space="preserve">o paciente opôs embargos de declaração contra o ato coator e impetrou o </w:t>
      </w:r>
      <w:r w:rsidR="00B3532C">
        <w:rPr>
          <w:bCs/>
          <w:i/>
          <w:iCs/>
        </w:rPr>
        <w:t xml:space="preserve">habeas corpus </w:t>
      </w:r>
      <w:r w:rsidR="00B3532C">
        <w:rPr>
          <w:bCs/>
        </w:rPr>
        <w:t xml:space="preserve">n. </w:t>
      </w:r>
      <w:r w:rsidR="0020183B" w:rsidRPr="0020183B">
        <w:rPr>
          <w:bCs/>
        </w:rPr>
        <w:t>1</w:t>
      </w:r>
      <w:r w:rsidR="0020183B">
        <w:rPr>
          <w:bCs/>
        </w:rPr>
        <w:t>.</w:t>
      </w:r>
      <w:r w:rsidR="0020183B" w:rsidRPr="0020183B">
        <w:rPr>
          <w:bCs/>
        </w:rPr>
        <w:t>009</w:t>
      </w:r>
      <w:r w:rsidR="0020183B">
        <w:rPr>
          <w:bCs/>
        </w:rPr>
        <w:t>.</w:t>
      </w:r>
      <w:r w:rsidR="0020183B" w:rsidRPr="0020183B">
        <w:rPr>
          <w:bCs/>
        </w:rPr>
        <w:t>498/S</w:t>
      </w:r>
      <w:r w:rsidR="0020183B">
        <w:rPr>
          <w:bCs/>
        </w:rPr>
        <w:t xml:space="preserve">, que </w:t>
      </w:r>
      <w:r w:rsidR="00A71B5D">
        <w:rPr>
          <w:bCs/>
        </w:rPr>
        <w:t>não foi conhecido por conta do julgamento dos aclaratórios na origem previsto para 26.6.2025</w:t>
      </w:r>
      <w:r w:rsidR="00385A97">
        <w:rPr>
          <w:bCs/>
        </w:rPr>
        <w:t xml:space="preserve">, sem examinar qualquer dos constrangimentos ilegais a que o paciente está sendo submetido há </w:t>
      </w:r>
      <w:r w:rsidR="00D50BCD">
        <w:rPr>
          <w:bCs/>
        </w:rPr>
        <w:t>anos</w:t>
      </w:r>
      <w:r w:rsidR="00A71B5D">
        <w:rPr>
          <w:bCs/>
        </w:rPr>
        <w:t>.</w:t>
      </w:r>
    </w:p>
    <w:p w14:paraId="58D5BAAB" w14:textId="28E4B25D" w:rsidR="00D50BCD" w:rsidRPr="00D50BCD" w:rsidRDefault="00A71B5D" w:rsidP="00CF3835">
      <w:pPr>
        <w:pStyle w:val="SemEspaamento"/>
      </w:pPr>
      <w:r>
        <w:rPr>
          <w:bCs/>
        </w:rPr>
        <w:t>Embora os impetrantes entendam que</w:t>
      </w:r>
      <w:r w:rsidR="00385A97">
        <w:rPr>
          <w:bCs/>
        </w:rPr>
        <w:t xml:space="preserve"> a pendência de julgamento dos embargos de declaração opostos na origem não impede o exame</w:t>
      </w:r>
      <w:r w:rsidR="00D50BCD">
        <w:rPr>
          <w:bCs/>
        </w:rPr>
        <w:t xml:space="preserve"> das flagrantes ilegalidades noticiadas a esta Egrégia Corte, esse </w:t>
      </w:r>
      <w:r w:rsidR="00D50BCD">
        <w:rPr>
          <w:bCs/>
          <w:i/>
          <w:iCs/>
        </w:rPr>
        <w:t xml:space="preserve">decisum </w:t>
      </w:r>
      <w:r w:rsidR="00D50BCD">
        <w:rPr>
          <w:bCs/>
        </w:rPr>
        <w:t xml:space="preserve">foi acatado e o presente </w:t>
      </w:r>
      <w:r w:rsidR="00D50BCD">
        <w:rPr>
          <w:bCs/>
          <w:i/>
          <w:iCs/>
        </w:rPr>
        <w:t xml:space="preserve">writ </w:t>
      </w:r>
      <w:r w:rsidR="00D50BCD">
        <w:rPr>
          <w:bCs/>
        </w:rPr>
        <w:t>seria renovado após o julgamento do recurso in</w:t>
      </w:r>
      <w:r w:rsidR="007C7F66">
        <w:rPr>
          <w:bCs/>
        </w:rPr>
        <w:t>t</w:t>
      </w:r>
      <w:r w:rsidR="00D50BCD">
        <w:rPr>
          <w:bCs/>
        </w:rPr>
        <w:t xml:space="preserve">egrativo. </w:t>
      </w:r>
    </w:p>
    <w:p w14:paraId="02E284EB" w14:textId="6F11177B" w:rsidR="0057702B" w:rsidRPr="0057702B" w:rsidRDefault="00D50BCD" w:rsidP="00CF3835">
      <w:pPr>
        <w:pStyle w:val="SemEspaamento"/>
      </w:pPr>
      <w:r>
        <w:rPr>
          <w:bCs/>
        </w:rPr>
        <w:t xml:space="preserve">Ocorre que, realizado o pedido de inclusão </w:t>
      </w:r>
      <w:r w:rsidR="007C7F66">
        <w:rPr>
          <w:bCs/>
        </w:rPr>
        <w:t xml:space="preserve">dos aclaratórios na </w:t>
      </w:r>
      <w:r>
        <w:rPr>
          <w:bCs/>
        </w:rPr>
        <w:t xml:space="preserve">pauta presencial, de modo a permitir </w:t>
      </w:r>
      <w:r w:rsidR="007C7F66">
        <w:rPr>
          <w:bCs/>
        </w:rPr>
        <w:t>o acompanhamento do julgamento pessoalmente e a formulação de</w:t>
      </w:r>
      <w:r w:rsidR="0057702B">
        <w:rPr>
          <w:bCs/>
        </w:rPr>
        <w:t xml:space="preserve"> eventuais questões de ordem que se mostrem indispensáveis ao caso, até hoje</w:t>
      </w:r>
      <w:r w:rsidR="00613A9B">
        <w:rPr>
          <w:bCs/>
        </w:rPr>
        <w:t xml:space="preserve">, </w:t>
      </w:r>
      <w:r w:rsidR="00DC48AF">
        <w:rPr>
          <w:bCs/>
        </w:rPr>
        <w:t>após mais de 2 semanas,</w:t>
      </w:r>
      <w:r w:rsidR="0057702B">
        <w:rPr>
          <w:bCs/>
        </w:rPr>
        <w:t xml:space="preserve"> </w:t>
      </w:r>
      <w:r w:rsidR="00DC48AF">
        <w:rPr>
          <w:bCs/>
        </w:rPr>
        <w:t xml:space="preserve">ainda </w:t>
      </w:r>
      <w:r w:rsidR="0057702B">
        <w:rPr>
          <w:bCs/>
        </w:rPr>
        <w:t xml:space="preserve">não há data prevista para </w:t>
      </w:r>
      <w:r w:rsidR="00DC48AF">
        <w:rPr>
          <w:bCs/>
        </w:rPr>
        <w:t xml:space="preserve">o </w:t>
      </w:r>
      <w:r w:rsidR="0057702B">
        <w:rPr>
          <w:bCs/>
        </w:rPr>
        <w:t>exame dos aclaratórios na pauta presencial.</w:t>
      </w:r>
      <w:r w:rsidR="003B3B7A">
        <w:rPr>
          <w:bCs/>
        </w:rPr>
        <w:t xml:space="preserve"> </w:t>
      </w:r>
    </w:p>
    <w:p w14:paraId="4F4708F6" w14:textId="41773FE9" w:rsidR="000169F1" w:rsidRPr="00484D7E" w:rsidRDefault="0057702B" w:rsidP="00C21CE6">
      <w:pPr>
        <w:pStyle w:val="SemEspaamento"/>
      </w:pPr>
      <w:r w:rsidRPr="00C628AE">
        <w:rPr>
          <w:bCs/>
        </w:rPr>
        <w:t xml:space="preserve">Assim, </w:t>
      </w:r>
      <w:r w:rsidR="003F5DEE" w:rsidRPr="00C628AE">
        <w:rPr>
          <w:bCs/>
        </w:rPr>
        <w:t xml:space="preserve">como o paciente está cumprindo antecipadamente </w:t>
      </w:r>
      <w:r w:rsidRPr="00C628AE">
        <w:rPr>
          <w:bCs/>
        </w:rPr>
        <w:t xml:space="preserve">a pena por mais de 2 </w:t>
      </w:r>
      <w:r w:rsidRPr="00C628AE">
        <w:rPr>
          <w:bCs/>
          <w:sz w:val="20"/>
          <w:szCs w:val="18"/>
        </w:rPr>
        <w:t>(dois)</w:t>
      </w:r>
      <w:r w:rsidRPr="00C628AE">
        <w:rPr>
          <w:bCs/>
        </w:rPr>
        <w:t xml:space="preserve"> anos</w:t>
      </w:r>
      <w:r w:rsidR="00D62DAF">
        <w:rPr>
          <w:bCs/>
        </w:rPr>
        <w:t xml:space="preserve"> e já poderia ter progredido do regime fechado há muito tempo</w:t>
      </w:r>
      <w:r w:rsidRPr="00C628AE">
        <w:rPr>
          <w:bCs/>
        </w:rPr>
        <w:t>,</w:t>
      </w:r>
      <w:r w:rsidR="003F5DEE" w:rsidRPr="00C628AE">
        <w:rPr>
          <w:bCs/>
        </w:rPr>
        <w:t xml:space="preserve"> </w:t>
      </w:r>
      <w:r w:rsidR="00530FE6">
        <w:rPr>
          <w:bCs/>
        </w:rPr>
        <w:t xml:space="preserve">caso reconhecido o </w:t>
      </w:r>
      <w:r w:rsidR="00CD47B1" w:rsidRPr="00C628AE">
        <w:rPr>
          <w:bCs/>
        </w:rPr>
        <w:t>constrangimento ilegal</w:t>
      </w:r>
      <w:r w:rsidR="00C628AE" w:rsidRPr="00C628AE">
        <w:rPr>
          <w:bCs/>
        </w:rPr>
        <w:t xml:space="preserve"> e as flagrante</w:t>
      </w:r>
      <w:r w:rsidR="00C628AE">
        <w:rPr>
          <w:bCs/>
        </w:rPr>
        <w:t>s</w:t>
      </w:r>
      <w:r w:rsidR="00C628AE" w:rsidRPr="00C628AE">
        <w:rPr>
          <w:bCs/>
        </w:rPr>
        <w:t xml:space="preserve"> ilegalidade</w:t>
      </w:r>
      <w:r w:rsidR="00C628AE">
        <w:rPr>
          <w:bCs/>
        </w:rPr>
        <w:t>s</w:t>
      </w:r>
      <w:r w:rsidR="00C628AE" w:rsidRPr="00C628AE">
        <w:rPr>
          <w:bCs/>
        </w:rPr>
        <w:t xml:space="preserve"> noticiadas a esta Egrégia Corte da Cidadania</w:t>
      </w:r>
      <w:r w:rsidR="00530FE6">
        <w:rPr>
          <w:bCs/>
        </w:rPr>
        <w:t xml:space="preserve"> neste </w:t>
      </w:r>
      <w:r w:rsidR="00530FE6">
        <w:rPr>
          <w:bCs/>
          <w:i/>
          <w:iCs/>
        </w:rPr>
        <w:t>writ</w:t>
      </w:r>
      <w:r w:rsidR="00C628AE" w:rsidRPr="00C628AE">
        <w:rPr>
          <w:bCs/>
        </w:rPr>
        <w:t xml:space="preserve">, </w:t>
      </w:r>
      <w:r w:rsidR="00530FE6">
        <w:rPr>
          <w:bCs/>
        </w:rPr>
        <w:t xml:space="preserve">sobretudo </w:t>
      </w:r>
      <w:r w:rsidR="00C628AE" w:rsidRPr="00C628AE">
        <w:rPr>
          <w:bCs/>
        </w:rPr>
        <w:t xml:space="preserve">pela ilegalidade da busca e apreensão domiciliar, sem autorização judicial ou justa causa, e pela condenação por diversos crimes somente com base na palavra dos policiais, que optaram por </w:t>
      </w:r>
      <w:r w:rsidR="00530FE6">
        <w:rPr>
          <w:bCs/>
        </w:rPr>
        <w:t xml:space="preserve">ligar </w:t>
      </w:r>
      <w:r w:rsidR="00C628AE" w:rsidRPr="00C628AE">
        <w:rPr>
          <w:bCs/>
        </w:rPr>
        <w:t xml:space="preserve">as câmeras corporais </w:t>
      </w:r>
      <w:r w:rsidR="00530FE6">
        <w:rPr>
          <w:bCs/>
        </w:rPr>
        <w:t xml:space="preserve">somente após </w:t>
      </w:r>
      <w:r w:rsidR="00252979">
        <w:rPr>
          <w:bCs/>
        </w:rPr>
        <w:t xml:space="preserve">o final </w:t>
      </w:r>
      <w:r w:rsidR="00C628AE" w:rsidRPr="00C628AE">
        <w:rPr>
          <w:bCs/>
        </w:rPr>
        <w:t xml:space="preserve">da </w:t>
      </w:r>
      <w:r w:rsidR="00C628AE" w:rsidRPr="00634B96">
        <w:rPr>
          <w:bCs/>
        </w:rPr>
        <w:t>ocorrência</w:t>
      </w:r>
      <w:r w:rsidR="00C628AE" w:rsidRPr="00C628AE">
        <w:rPr>
          <w:bCs/>
        </w:rPr>
        <w:t xml:space="preserve">, </w:t>
      </w:r>
      <w:r w:rsidR="000B342E" w:rsidRPr="00C628AE">
        <w:rPr>
          <w:bCs/>
        </w:rPr>
        <w:t xml:space="preserve">não </w:t>
      </w:r>
      <w:r w:rsidR="00C628AE">
        <w:rPr>
          <w:bCs/>
        </w:rPr>
        <w:t xml:space="preserve">lhe resta </w:t>
      </w:r>
      <w:r w:rsidR="000B342E" w:rsidRPr="00C628AE">
        <w:rPr>
          <w:bCs/>
        </w:rPr>
        <w:t xml:space="preserve">outra alternativa senão se socorrer </w:t>
      </w:r>
      <w:r w:rsidR="0077228A">
        <w:rPr>
          <w:bCs/>
        </w:rPr>
        <w:t xml:space="preserve">a esse Superior Tribunal de Justiça </w:t>
      </w:r>
      <w:r w:rsidR="00CD47B1" w:rsidRPr="00C628AE">
        <w:rPr>
          <w:bCs/>
        </w:rPr>
        <w:t xml:space="preserve">por meio do presente </w:t>
      </w:r>
      <w:r w:rsidR="00CD47B1" w:rsidRPr="00C628AE">
        <w:rPr>
          <w:bCs/>
          <w:i/>
          <w:iCs/>
        </w:rPr>
        <w:t>mandamus</w:t>
      </w:r>
      <w:r w:rsidR="00F16B74">
        <w:rPr>
          <w:bCs/>
        </w:rPr>
        <w:t>.</w:t>
      </w:r>
      <w:r w:rsidR="00B3532C" w:rsidRPr="00C628AE">
        <w:rPr>
          <w:bCs/>
        </w:rPr>
        <w:t xml:space="preserve"> </w:t>
      </w:r>
    </w:p>
    <w:p w14:paraId="732F9AEF" w14:textId="669AEF66" w:rsidR="000169F1" w:rsidRDefault="000169F1" w:rsidP="00CF3835">
      <w:pPr>
        <w:pStyle w:val="Ttulo"/>
        <w:spacing w:line="276" w:lineRule="auto"/>
      </w:pPr>
      <w:r w:rsidRPr="00136102">
        <w:t xml:space="preserve">II – </w:t>
      </w:r>
      <w:r w:rsidR="00D54DE4">
        <w:t>DO CONSTRANGIMENTO ILEGA</w:t>
      </w:r>
      <w:r w:rsidR="00CF3835">
        <w:t>L</w:t>
      </w:r>
      <w:r w:rsidR="00D54DE4">
        <w:t xml:space="preserve"> PERPETRADO</w:t>
      </w:r>
      <w:r w:rsidR="00CF3835">
        <w:t xml:space="preserve"> CONTRA O PACIENTE</w:t>
      </w:r>
      <w:r w:rsidR="00D54DE4">
        <w:t xml:space="preserve"> PELO ATO COATOR</w:t>
      </w:r>
    </w:p>
    <w:p w14:paraId="105B0618" w14:textId="696F3F47" w:rsidR="001905F5" w:rsidRDefault="001905F5" w:rsidP="00915B13">
      <w:pPr>
        <w:pStyle w:val="Ttulo"/>
        <w:spacing w:line="240" w:lineRule="auto"/>
      </w:pPr>
      <w:r>
        <w:t xml:space="preserve">II.1 – DA VIOLAÇÃO ILEGAL DE DOMICÍLIO: A ilegalidade da busca e apreensão realizada, sem justa causa ou mandado judicial, na residência do </w:t>
      </w:r>
      <w:r w:rsidR="0038428E">
        <w:t>paciente</w:t>
      </w:r>
      <w:r>
        <w:t>.</w:t>
      </w:r>
    </w:p>
    <w:p w14:paraId="32A01ACC" w14:textId="2D2E96A4" w:rsidR="000169F1" w:rsidRDefault="000169F1" w:rsidP="008944C3">
      <w:pPr>
        <w:pStyle w:val="SemEspaamento"/>
        <w:numPr>
          <w:ilvl w:val="0"/>
          <w:numId w:val="0"/>
        </w:numPr>
        <w:ind w:left="1701"/>
      </w:pPr>
    </w:p>
    <w:p w14:paraId="225B8CA0" w14:textId="2FD9099B" w:rsidR="009A1BEA" w:rsidRDefault="009A1BEA" w:rsidP="000169F1">
      <w:pPr>
        <w:pStyle w:val="SemEspaamento"/>
      </w:pPr>
      <w:r>
        <w:t xml:space="preserve">Como adiantado, Excelência, </w:t>
      </w:r>
      <w:r w:rsidR="00517448">
        <w:t>o ato coator</w:t>
      </w:r>
      <w:r w:rsidR="005E5202">
        <w:t>,</w:t>
      </w:r>
      <w:r w:rsidR="005E5202" w:rsidRPr="005E5202">
        <w:t xml:space="preserve"> </w:t>
      </w:r>
      <w:r w:rsidR="005E5202" w:rsidRPr="00732F2B">
        <w:rPr>
          <w:u w:val="single"/>
        </w:rPr>
        <w:t>fundamentado</w:t>
      </w:r>
      <w:r w:rsidR="005E5202">
        <w:t xml:space="preserve"> </w:t>
      </w:r>
      <w:r w:rsidR="005E5202" w:rsidRPr="00732F2B">
        <w:rPr>
          <w:u w:val="single"/>
        </w:rPr>
        <w:t>somente</w:t>
      </w:r>
      <w:r w:rsidR="005E5202">
        <w:t xml:space="preserve"> </w:t>
      </w:r>
      <w:r w:rsidR="005E5202" w:rsidRPr="00732F2B">
        <w:rPr>
          <w:u w:val="single"/>
        </w:rPr>
        <w:t>no</w:t>
      </w:r>
      <w:r w:rsidR="005E5202">
        <w:t xml:space="preserve"> </w:t>
      </w:r>
      <w:r w:rsidR="005E5202" w:rsidRPr="00732F2B">
        <w:rPr>
          <w:u w:val="single"/>
        </w:rPr>
        <w:t>relato</w:t>
      </w:r>
      <w:r w:rsidR="005E5202">
        <w:t xml:space="preserve"> </w:t>
      </w:r>
      <w:r w:rsidR="005E5202" w:rsidRPr="00732F2B">
        <w:rPr>
          <w:u w:val="single"/>
        </w:rPr>
        <w:t>dos</w:t>
      </w:r>
      <w:r w:rsidR="005E5202">
        <w:t xml:space="preserve"> </w:t>
      </w:r>
      <w:r w:rsidR="005E5202" w:rsidRPr="00732F2B">
        <w:rPr>
          <w:u w:val="single"/>
        </w:rPr>
        <w:t>policiais</w:t>
      </w:r>
      <w:r w:rsidR="005E5202">
        <w:t>,</w:t>
      </w:r>
      <w:r w:rsidR="00517448">
        <w:t xml:space="preserve"> </w:t>
      </w:r>
      <w:r w:rsidR="00517448" w:rsidRPr="00732F2B">
        <w:rPr>
          <w:u w:val="single"/>
        </w:rPr>
        <w:t>manteve</w:t>
      </w:r>
      <w:r w:rsidR="00517448">
        <w:t xml:space="preserve"> </w:t>
      </w:r>
      <w:r w:rsidR="00517448" w:rsidRPr="00732F2B">
        <w:rPr>
          <w:u w:val="single"/>
        </w:rPr>
        <w:t>a</w:t>
      </w:r>
      <w:r w:rsidR="00517448">
        <w:t xml:space="preserve"> </w:t>
      </w:r>
      <w:r w:rsidR="00517448" w:rsidRPr="00732F2B">
        <w:rPr>
          <w:u w:val="single"/>
        </w:rPr>
        <w:t>condenação</w:t>
      </w:r>
      <w:r w:rsidR="00517448">
        <w:t xml:space="preserve"> do paciente e afastou a tese de violação ilegal de domicílio, nos seguintes termos</w:t>
      </w:r>
      <w:r w:rsidR="006953BF">
        <w:t xml:space="preserve"> </w:t>
      </w:r>
      <w:r w:rsidR="006953BF" w:rsidRPr="006953BF">
        <w:rPr>
          <w:sz w:val="20"/>
          <w:szCs w:val="18"/>
        </w:rPr>
        <w:t>(</w:t>
      </w:r>
      <w:r w:rsidR="006953BF" w:rsidRPr="006953BF">
        <w:rPr>
          <w:b/>
          <w:bCs/>
          <w:sz w:val="20"/>
          <w:szCs w:val="18"/>
        </w:rPr>
        <w:t>doc. 2</w:t>
      </w:r>
      <w:r w:rsidR="006953BF" w:rsidRPr="006953BF">
        <w:rPr>
          <w:sz w:val="20"/>
          <w:szCs w:val="18"/>
        </w:rPr>
        <w:t>)</w:t>
      </w:r>
      <w:r w:rsidR="00517448">
        <w:t>:</w:t>
      </w:r>
    </w:p>
    <w:p w14:paraId="03A2E111" w14:textId="77777777" w:rsidR="00544C56" w:rsidRPr="008849F8" w:rsidRDefault="00544C56" w:rsidP="00544C56">
      <w:pPr>
        <w:pStyle w:val="Ttulo2"/>
        <w:rPr>
          <w:sz w:val="6"/>
          <w:szCs w:val="6"/>
        </w:rPr>
      </w:pPr>
    </w:p>
    <w:p w14:paraId="0453A442" w14:textId="30F1E43E" w:rsidR="00ED536B" w:rsidRPr="00152D3E" w:rsidRDefault="00915B13" w:rsidP="00915B13">
      <w:pPr>
        <w:pStyle w:val="SemEspaamento"/>
        <w:numPr>
          <w:ilvl w:val="0"/>
          <w:numId w:val="0"/>
        </w:numPr>
        <w:jc w:val="center"/>
        <w:rPr>
          <w:sz w:val="20"/>
          <w:szCs w:val="18"/>
        </w:rPr>
      </w:pPr>
      <w:r>
        <w:rPr>
          <w:noProof/>
          <w:sz w:val="20"/>
          <w:szCs w:val="18"/>
        </w:rPr>
        <w:drawing>
          <wp:inline distT="0" distB="0" distL="0" distR="0" wp14:anchorId="19EDC307" wp14:editId="21D54D46">
            <wp:extent cx="5815184" cy="2676525"/>
            <wp:effectExtent l="0" t="0" r="0" b="0"/>
            <wp:docPr id="14933833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939" cy="2706790"/>
                    </a:xfrm>
                    <a:prstGeom prst="rect">
                      <a:avLst/>
                    </a:prstGeom>
                    <a:noFill/>
                    <a:ln>
                      <a:noFill/>
                    </a:ln>
                  </pic:spPr>
                </pic:pic>
              </a:graphicData>
            </a:graphic>
          </wp:inline>
        </w:drawing>
      </w:r>
    </w:p>
    <w:p w14:paraId="62FFAD9E" w14:textId="46EE8AEB" w:rsidR="006953BF" w:rsidRDefault="006953BF" w:rsidP="006953BF">
      <w:pPr>
        <w:pStyle w:val="SemEspaamento"/>
        <w:numPr>
          <w:ilvl w:val="0"/>
          <w:numId w:val="0"/>
        </w:numPr>
      </w:pPr>
      <w:r>
        <w:rPr>
          <w:noProof/>
        </w:rPr>
        <mc:AlternateContent>
          <mc:Choice Requires="wps">
            <w:drawing>
              <wp:anchor distT="0" distB="0" distL="114300" distR="114300" simplePos="0" relativeHeight="251660288" behindDoc="0" locked="0" layoutInCell="1" allowOverlap="1" wp14:anchorId="485423C6" wp14:editId="5E24742C">
                <wp:simplePos x="0" y="0"/>
                <wp:positionH relativeFrom="column">
                  <wp:posOffset>-690880</wp:posOffset>
                </wp:positionH>
                <wp:positionV relativeFrom="paragraph">
                  <wp:posOffset>3706495</wp:posOffset>
                </wp:positionV>
                <wp:extent cx="647700" cy="371475"/>
                <wp:effectExtent l="0" t="19050" r="38100" b="47625"/>
                <wp:wrapNone/>
                <wp:docPr id="1969797069" name="Seta: para a Direita 4"/>
                <wp:cNvGraphicFramePr/>
                <a:graphic xmlns:a="http://schemas.openxmlformats.org/drawingml/2006/main">
                  <a:graphicData uri="http://schemas.microsoft.com/office/word/2010/wordprocessingShape">
                    <wps:wsp>
                      <wps:cNvSpPr/>
                      <wps:spPr>
                        <a:xfrm>
                          <a:off x="0" y="0"/>
                          <a:ext cx="647700" cy="37147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C6FD4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4" o:spid="_x0000_s1026" type="#_x0000_t13" style="position:absolute;margin-left:-54.4pt;margin-top:291.85pt;width:51pt;height:2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" adj="15406" fillcolor="red" strokecolor="black [3213]" strokeweight="1pt"/>
            </w:pict>
          </mc:Fallback>
        </mc:AlternateContent>
      </w:r>
      <w:r>
        <w:rPr>
          <w:noProof/>
        </w:rPr>
        <w:drawing>
          <wp:inline distT="0" distB="0" distL="0" distR="0" wp14:anchorId="39562744" wp14:editId="0B847279">
            <wp:extent cx="5677786" cy="4380543"/>
            <wp:effectExtent l="0" t="0" r="0" b="1270"/>
            <wp:docPr id="735669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8986" cy="4396899"/>
                    </a:xfrm>
                    <a:prstGeom prst="rect">
                      <a:avLst/>
                    </a:prstGeom>
                    <a:noFill/>
                    <a:ln>
                      <a:noFill/>
                    </a:ln>
                  </pic:spPr>
                </pic:pic>
              </a:graphicData>
            </a:graphic>
          </wp:inline>
        </w:drawing>
      </w:r>
    </w:p>
    <w:p w14:paraId="6C14CB94" w14:textId="3F7DB9EB" w:rsidR="00297663" w:rsidRDefault="007F2951" w:rsidP="006953BF">
      <w:pPr>
        <w:pStyle w:val="SemEspaamento"/>
        <w:numPr>
          <w:ilvl w:val="0"/>
          <w:numId w:val="0"/>
        </w:numPr>
      </w:pPr>
      <w:r>
        <w:rPr>
          <w:noProof/>
        </w:rPr>
        <w:drawing>
          <wp:inline distT="0" distB="0" distL="0" distR="0" wp14:anchorId="2F1982B4" wp14:editId="0B11A899">
            <wp:extent cx="5760720" cy="1485265"/>
            <wp:effectExtent l="0" t="0" r="0" b="635"/>
            <wp:docPr id="13534982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485265"/>
                    </a:xfrm>
                    <a:prstGeom prst="rect">
                      <a:avLst/>
                    </a:prstGeom>
                    <a:noFill/>
                    <a:ln>
                      <a:noFill/>
                    </a:ln>
                  </pic:spPr>
                </pic:pic>
              </a:graphicData>
            </a:graphic>
          </wp:inline>
        </w:drawing>
      </w:r>
    </w:p>
    <w:p w14:paraId="4E626E0D" w14:textId="77777777" w:rsidR="007F2951" w:rsidRPr="00F16B74" w:rsidRDefault="007F2951" w:rsidP="007F2951">
      <w:pPr>
        <w:pStyle w:val="Ttulo2"/>
        <w:rPr>
          <w:sz w:val="14"/>
          <w:szCs w:val="14"/>
        </w:rPr>
      </w:pPr>
    </w:p>
    <w:p w14:paraId="211324E1" w14:textId="1A617939" w:rsidR="00ED536B" w:rsidRDefault="00ED536B" w:rsidP="00ED536B">
      <w:pPr>
        <w:pStyle w:val="SemEspaamento"/>
      </w:pPr>
      <w:r>
        <w:t xml:space="preserve">No entanto, o ato coator </w:t>
      </w:r>
      <w:r w:rsidR="008C50D9">
        <w:t xml:space="preserve">afronta </w:t>
      </w:r>
      <w:r w:rsidR="007F2951">
        <w:t xml:space="preserve">diretamente </w:t>
      </w:r>
      <w:r w:rsidR="008C50D9">
        <w:t xml:space="preserve">a jurisprudência dessa Colenda Corte, o que conduz à concessão da ordem, inclusive de ofício, para afastar a condenação pelo crime de posse ilegal de arma de fogo </w:t>
      </w:r>
      <w:r w:rsidR="008C50D9" w:rsidRPr="008C50D9">
        <w:rPr>
          <w:sz w:val="20"/>
          <w:szCs w:val="18"/>
        </w:rPr>
        <w:t>(art. 12 da Lei n. 10.826/03)</w:t>
      </w:r>
      <w:r w:rsidR="000B22DC">
        <w:t>, dentre outros que também estão pautados no relato dos policiais e serão tratados em tópicos próprios</w:t>
      </w:r>
      <w:r>
        <w:t>.</w:t>
      </w:r>
      <w:r w:rsidR="008C50D9">
        <w:t xml:space="preserve"> </w:t>
      </w:r>
    </w:p>
    <w:p w14:paraId="767A7E89" w14:textId="1B53D70F" w:rsidR="00ED536B" w:rsidRDefault="00ED536B" w:rsidP="00ED536B">
      <w:pPr>
        <w:pStyle w:val="SemEspaamento"/>
      </w:pPr>
      <w:r>
        <w:t xml:space="preserve">Com o devido respeito, Excelência, ao contrário do que alega </w:t>
      </w:r>
      <w:r w:rsidR="0038428E">
        <w:t>o ator coator</w:t>
      </w:r>
      <w:r>
        <w:t xml:space="preserve">, a prova encartada aos autos deixa evidente a </w:t>
      </w:r>
      <w:r w:rsidRPr="00183DBC">
        <w:rPr>
          <w:u w:val="single"/>
        </w:rPr>
        <w:t>ausência</w:t>
      </w:r>
      <w:r>
        <w:t xml:space="preserve"> de </w:t>
      </w:r>
      <w:r w:rsidRPr="00183DBC">
        <w:rPr>
          <w:u w:val="single"/>
        </w:rPr>
        <w:t>justa</w:t>
      </w:r>
      <w:r>
        <w:t xml:space="preserve"> </w:t>
      </w:r>
      <w:r w:rsidRPr="00183DBC">
        <w:rPr>
          <w:u w:val="single"/>
        </w:rPr>
        <w:t>causa</w:t>
      </w:r>
      <w:r>
        <w:t xml:space="preserve"> para o </w:t>
      </w:r>
      <w:r w:rsidRPr="00183DBC">
        <w:rPr>
          <w:u w:val="single"/>
        </w:rPr>
        <w:t>ingresso</w:t>
      </w:r>
      <w:r>
        <w:t xml:space="preserve"> e a realização de busca e apreensão </w:t>
      </w:r>
      <w:r w:rsidRPr="00183DBC">
        <w:rPr>
          <w:u w:val="single"/>
        </w:rPr>
        <w:t>na</w:t>
      </w:r>
      <w:r>
        <w:t xml:space="preserve"> </w:t>
      </w:r>
      <w:r w:rsidRPr="00183DBC">
        <w:rPr>
          <w:u w:val="single"/>
        </w:rPr>
        <w:t>casa</w:t>
      </w:r>
      <w:r>
        <w:t xml:space="preserve"> do </w:t>
      </w:r>
      <w:r w:rsidR="00646E5A">
        <w:t>paciente</w:t>
      </w:r>
      <w:r>
        <w:t>, após a sua prisão em local diverso</w:t>
      </w:r>
      <w:r w:rsidR="00DC4D34">
        <w:t>, o que constitui o constrangimento ilegal</w:t>
      </w:r>
      <w:r w:rsidR="003D065A">
        <w:t xml:space="preserve"> infligido contra o paciente</w:t>
      </w:r>
      <w:r>
        <w:t>.</w:t>
      </w:r>
    </w:p>
    <w:p w14:paraId="02F4F33D" w14:textId="4CA6A033" w:rsidR="009F53C5" w:rsidRDefault="003D065A" w:rsidP="00ED536B">
      <w:pPr>
        <w:pStyle w:val="SemEspaamento"/>
      </w:pPr>
      <w:r>
        <w:t>I</w:t>
      </w:r>
      <w:r w:rsidR="00ED536B">
        <w:t>sso porque</w:t>
      </w:r>
      <w:r w:rsidR="004915B5">
        <w:t>, como visto,</w:t>
      </w:r>
      <w:r w:rsidR="00ED536B">
        <w:t xml:space="preserve"> toda a argumentação utilizada pelo</w:t>
      </w:r>
      <w:r w:rsidR="005C6194">
        <w:t xml:space="preserve"> ato coator</w:t>
      </w:r>
      <w:r w:rsidR="00ED536B">
        <w:t xml:space="preserve"> é pautada </w:t>
      </w:r>
      <w:r w:rsidR="00ED536B" w:rsidRPr="009F53C5">
        <w:rPr>
          <w:b/>
          <w:bCs/>
          <w:u w:val="single"/>
        </w:rPr>
        <w:t>somente</w:t>
      </w:r>
      <w:r w:rsidR="00ED536B" w:rsidRPr="009F53C5">
        <w:rPr>
          <w:b/>
          <w:bCs/>
        </w:rPr>
        <w:t xml:space="preserve"> na </w:t>
      </w:r>
      <w:r w:rsidR="00ED536B" w:rsidRPr="009F53C5">
        <w:rPr>
          <w:b/>
          <w:bCs/>
          <w:u w:val="single"/>
        </w:rPr>
        <w:t>palavra</w:t>
      </w:r>
      <w:r w:rsidR="00ED536B" w:rsidRPr="009F53C5">
        <w:rPr>
          <w:b/>
          <w:bCs/>
        </w:rPr>
        <w:t xml:space="preserve"> dos </w:t>
      </w:r>
      <w:r w:rsidR="00ED536B" w:rsidRPr="009F53C5">
        <w:rPr>
          <w:b/>
          <w:bCs/>
          <w:u w:val="single"/>
        </w:rPr>
        <w:t>policiais</w:t>
      </w:r>
      <w:r w:rsidR="00ED536B">
        <w:t xml:space="preserve">, que alegam que </w:t>
      </w:r>
      <w:r w:rsidR="004915B5">
        <w:t xml:space="preserve">já </w:t>
      </w:r>
      <w:r w:rsidR="003B5A4F">
        <w:t xml:space="preserve">tinham </w:t>
      </w:r>
      <w:r w:rsidR="004915B5">
        <w:t xml:space="preserve">informações </w:t>
      </w:r>
      <w:r w:rsidR="004915B5" w:rsidRPr="009F53C5">
        <w:rPr>
          <w:sz w:val="22"/>
          <w:szCs w:val="20"/>
        </w:rPr>
        <w:t>– não documentadas nos autos –</w:t>
      </w:r>
      <w:r w:rsidR="004915B5">
        <w:t xml:space="preserve"> da prática de crime pelo paciente</w:t>
      </w:r>
      <w:r w:rsidR="009F53C5">
        <w:t xml:space="preserve"> e que </w:t>
      </w:r>
      <w:r w:rsidR="00ED536B">
        <w:t xml:space="preserve">o próprio </w:t>
      </w:r>
      <w:r w:rsidR="00646E5A">
        <w:t xml:space="preserve">paciente </w:t>
      </w:r>
      <w:r w:rsidR="00ED536B">
        <w:t xml:space="preserve">teria </w:t>
      </w:r>
      <w:r w:rsidR="009F53C5">
        <w:t>ameaçado os policiais</w:t>
      </w:r>
      <w:r w:rsidR="00E75696">
        <w:t>,</w:t>
      </w:r>
      <w:r w:rsidR="00A06A6E">
        <w:t xml:space="preserve"> além de terem</w:t>
      </w:r>
      <w:r w:rsidR="009F53C5">
        <w:t xml:space="preserve"> </w:t>
      </w:r>
      <w:r w:rsidR="00B64086">
        <w:t>dito que</w:t>
      </w:r>
      <w:r w:rsidR="00A06A6E">
        <w:t xml:space="preserve"> ele</w:t>
      </w:r>
      <w:r w:rsidR="00B64086">
        <w:t xml:space="preserve"> teria arma de fogo em sua residência</w:t>
      </w:r>
      <w:r w:rsidR="008B6E77">
        <w:t>,</w:t>
      </w:r>
      <w:r w:rsidR="00E75696">
        <w:t xml:space="preserve"> e no fato de que teria sido apreendido droga </w:t>
      </w:r>
      <w:r w:rsidR="00E75696" w:rsidRPr="009F53C5">
        <w:rPr>
          <w:sz w:val="20"/>
          <w:szCs w:val="18"/>
        </w:rPr>
        <w:t>(cocaína)</w:t>
      </w:r>
      <w:r w:rsidR="00E75696">
        <w:t xml:space="preserve"> atribuída ao paciente</w:t>
      </w:r>
      <w:r w:rsidR="00B64086">
        <w:t>.</w:t>
      </w:r>
    </w:p>
    <w:p w14:paraId="29C30E2C" w14:textId="493AA818" w:rsidR="00E75696" w:rsidRDefault="00D874A9" w:rsidP="00E75696">
      <w:pPr>
        <w:pStyle w:val="SemEspaamento"/>
      </w:pPr>
      <w:r>
        <w:t xml:space="preserve">Excelência, o ato coator simplesmente </w:t>
      </w:r>
      <w:r w:rsidR="00CB5665">
        <w:t>não enfrentou devidamente</w:t>
      </w:r>
      <w:r>
        <w:t xml:space="preserve"> a tese </w:t>
      </w:r>
      <w:r w:rsidR="00B64086">
        <w:t xml:space="preserve">recursal de que </w:t>
      </w:r>
      <w:r w:rsidR="00E75696">
        <w:t xml:space="preserve">o relato das autoridades não possui validade no presente caso, diante da peculiaridade de que </w:t>
      </w:r>
      <w:r w:rsidR="00ED536B">
        <w:t xml:space="preserve">os vídeos anexados ao evento 150 comprovam que os </w:t>
      </w:r>
      <w:r w:rsidR="00ED536B" w:rsidRPr="003109E4">
        <w:rPr>
          <w:u w:val="single"/>
        </w:rPr>
        <w:t>policiais</w:t>
      </w:r>
      <w:r w:rsidR="00ED536B">
        <w:t xml:space="preserve"> envolvidos na ação policial </w:t>
      </w:r>
      <w:r w:rsidR="00ED536B" w:rsidRPr="00646E5A">
        <w:rPr>
          <w:b/>
          <w:bCs/>
          <w:u w:val="single"/>
        </w:rPr>
        <w:t>portavam</w:t>
      </w:r>
      <w:r w:rsidR="00ED536B" w:rsidRPr="00646E5A">
        <w:rPr>
          <w:b/>
          <w:bCs/>
        </w:rPr>
        <w:t xml:space="preserve"> </w:t>
      </w:r>
      <w:r w:rsidR="00ED536B" w:rsidRPr="00646E5A">
        <w:rPr>
          <w:b/>
          <w:bCs/>
          <w:u w:val="single"/>
        </w:rPr>
        <w:t>câmeras</w:t>
      </w:r>
      <w:r w:rsidR="00ED536B" w:rsidRPr="00646E5A">
        <w:rPr>
          <w:b/>
          <w:bCs/>
        </w:rPr>
        <w:t xml:space="preserve"> </w:t>
      </w:r>
      <w:r w:rsidR="00ED536B" w:rsidRPr="00646E5A">
        <w:rPr>
          <w:b/>
          <w:bCs/>
          <w:u w:val="single"/>
        </w:rPr>
        <w:t>corporais</w:t>
      </w:r>
      <w:r w:rsidR="00ED536B" w:rsidRPr="00646E5A">
        <w:rPr>
          <w:b/>
          <w:bCs/>
        </w:rPr>
        <w:t>, mas</w:t>
      </w:r>
      <w:r w:rsidR="00ED536B" w:rsidRPr="00592A75">
        <w:rPr>
          <w:b/>
          <w:bCs/>
        </w:rPr>
        <w:t xml:space="preserve"> simplesmente </w:t>
      </w:r>
      <w:r w:rsidR="00ED536B" w:rsidRPr="00592A75">
        <w:rPr>
          <w:b/>
          <w:bCs/>
          <w:u w:val="single"/>
        </w:rPr>
        <w:t>optaram</w:t>
      </w:r>
      <w:r w:rsidR="00ED536B" w:rsidRPr="00592A75">
        <w:rPr>
          <w:b/>
          <w:bCs/>
        </w:rPr>
        <w:t xml:space="preserve"> por </w:t>
      </w:r>
      <w:r w:rsidR="00E75696" w:rsidRPr="00D874A9">
        <w:rPr>
          <w:b/>
          <w:bCs/>
          <w:u w:val="single"/>
        </w:rPr>
        <w:t>desligá</w:t>
      </w:r>
      <w:r w:rsidR="00E75696">
        <w:rPr>
          <w:b/>
          <w:bCs/>
        </w:rPr>
        <w:t>-</w:t>
      </w:r>
      <w:r w:rsidR="00E75696" w:rsidRPr="00D874A9">
        <w:rPr>
          <w:b/>
          <w:bCs/>
          <w:u w:val="single"/>
        </w:rPr>
        <w:t>las</w:t>
      </w:r>
      <w:r w:rsidR="00E75696">
        <w:rPr>
          <w:b/>
          <w:bCs/>
        </w:rPr>
        <w:t xml:space="preserve"> e </w:t>
      </w:r>
      <w:r w:rsidR="00E75696" w:rsidRPr="00592A75">
        <w:rPr>
          <w:b/>
          <w:bCs/>
          <w:u w:val="single"/>
        </w:rPr>
        <w:t>NÃO</w:t>
      </w:r>
      <w:r w:rsidR="00E75696" w:rsidRPr="00592A75">
        <w:rPr>
          <w:b/>
          <w:bCs/>
        </w:rPr>
        <w:t xml:space="preserve"> </w:t>
      </w:r>
      <w:r w:rsidR="00E75696" w:rsidRPr="00592A75">
        <w:rPr>
          <w:b/>
          <w:bCs/>
          <w:u w:val="single"/>
        </w:rPr>
        <w:t>GRAVAR</w:t>
      </w:r>
      <w:r w:rsidR="00E75696" w:rsidRPr="00592A75">
        <w:rPr>
          <w:b/>
          <w:bCs/>
        </w:rPr>
        <w:t xml:space="preserve"> </w:t>
      </w:r>
      <w:r w:rsidR="00ED536B" w:rsidRPr="00592A75">
        <w:rPr>
          <w:b/>
          <w:bCs/>
          <w:u w:val="single"/>
        </w:rPr>
        <w:t>toda</w:t>
      </w:r>
      <w:r w:rsidR="00ED536B" w:rsidRPr="00592A75">
        <w:rPr>
          <w:b/>
          <w:bCs/>
        </w:rPr>
        <w:t xml:space="preserve"> a </w:t>
      </w:r>
      <w:r w:rsidR="00ED536B" w:rsidRPr="00592A75">
        <w:rPr>
          <w:b/>
          <w:bCs/>
          <w:u w:val="single"/>
        </w:rPr>
        <w:t>ocorrência</w:t>
      </w:r>
      <w:r w:rsidR="00ED536B">
        <w:t xml:space="preserve"> </w:t>
      </w:r>
      <w:r w:rsidR="00ED536B" w:rsidRPr="003109E4">
        <w:rPr>
          <w:sz w:val="20"/>
          <w:szCs w:val="18"/>
        </w:rPr>
        <w:t>(evento 150, VIDEO2 e VIDEO3</w:t>
      </w:r>
      <w:r w:rsidR="00646E5A">
        <w:rPr>
          <w:sz w:val="20"/>
          <w:szCs w:val="18"/>
        </w:rPr>
        <w:t xml:space="preserve"> – 1º grau</w:t>
      </w:r>
      <w:r w:rsidR="00ED536B" w:rsidRPr="003109E4">
        <w:rPr>
          <w:sz w:val="20"/>
          <w:szCs w:val="18"/>
        </w:rPr>
        <w:t>)</w:t>
      </w:r>
      <w:r w:rsidR="00E75696">
        <w:t>.</w:t>
      </w:r>
      <w:r w:rsidR="00ED536B" w:rsidRPr="00F165C4">
        <w:t xml:space="preserve"> </w:t>
      </w:r>
    </w:p>
    <w:p w14:paraId="687D511D" w14:textId="2CB7FF1F" w:rsidR="00ED536B" w:rsidRDefault="00E75696" w:rsidP="00E75696">
      <w:pPr>
        <w:pStyle w:val="SemEspaamento"/>
      </w:pPr>
      <w:r>
        <w:t xml:space="preserve">Ou seja, essa conduta dos policiais é </w:t>
      </w:r>
      <w:r w:rsidR="00ED536B">
        <w:t>mais do que o suficiente para afastar a fé pública dos depoimentos dos agentes públicos e demonstrar a insuficiência desses relatos, se considerados isoladamente.</w:t>
      </w:r>
    </w:p>
    <w:p w14:paraId="2A9DBDB9" w14:textId="197C53FB" w:rsidR="00ED536B" w:rsidRDefault="00ED536B" w:rsidP="00ED536B">
      <w:pPr>
        <w:pStyle w:val="SemEspaamento"/>
      </w:pPr>
      <w:r w:rsidRPr="002E37F0">
        <w:rPr>
          <w:b/>
          <w:bCs/>
        </w:rPr>
        <w:t>É fato incontroverso que os agentes de segurança do Estado tinham mecanismos à sua disposição para documentar toda ação policial</w:t>
      </w:r>
      <w:r>
        <w:t xml:space="preserve">, desde o início da alegada perseguição do veículo até o final da ocorrência, o que poderia inclusive ser utilizado pelo </w:t>
      </w:r>
      <w:r w:rsidR="00646E5A">
        <w:t>paciente</w:t>
      </w:r>
      <w:r>
        <w:t xml:space="preserve"> para detalhar com precisão os fatos e exercer, com plenitude, o seu direito de defesa.</w:t>
      </w:r>
    </w:p>
    <w:p w14:paraId="0084232D" w14:textId="78F27A03" w:rsidR="00ED536B" w:rsidRDefault="00ED536B" w:rsidP="00ED536B">
      <w:pPr>
        <w:pStyle w:val="SemEspaamento"/>
      </w:pPr>
      <w:r>
        <w:t xml:space="preserve">Contudo, como os policiais tinham todos os meios para registrar a ocorrência, mas não quiseram o fazê-lo </w:t>
      </w:r>
      <w:r w:rsidRPr="00F165C4">
        <w:rPr>
          <w:sz w:val="22"/>
          <w:szCs w:val="20"/>
        </w:rPr>
        <w:t>– não se sabe por qual motivo –</w:t>
      </w:r>
      <w:r>
        <w:t>, não há como admitir que o</w:t>
      </w:r>
      <w:r w:rsidR="00E75696">
        <w:t xml:space="preserve"> ato coator </w:t>
      </w:r>
      <w:r>
        <w:t xml:space="preserve">se ampare apenas na palavra dos agentes públicos para rechaçar a preliminar relativa à violação do domicílio ou fundamentar a condenação do </w:t>
      </w:r>
      <w:r w:rsidR="00646E5A">
        <w:t>paciente</w:t>
      </w:r>
      <w:r>
        <w:t xml:space="preserve">. </w:t>
      </w:r>
    </w:p>
    <w:p w14:paraId="684614F7" w14:textId="421E7280" w:rsidR="00ED536B" w:rsidRPr="002E37F0" w:rsidRDefault="00ED536B" w:rsidP="00ED536B">
      <w:pPr>
        <w:pStyle w:val="SemEspaamento"/>
      </w:pPr>
      <w:r w:rsidRPr="002E37F0">
        <w:t xml:space="preserve">Em caso similar ao dos autos, aliás, </w:t>
      </w:r>
      <w:r w:rsidR="00E75696" w:rsidRPr="002E37F0">
        <w:t>ess</w:t>
      </w:r>
      <w:r w:rsidRPr="002E37F0">
        <w:t>a Corte da Cidadania sedimentou: “</w:t>
      </w:r>
      <w:r w:rsidRPr="002E37F0">
        <w:rPr>
          <w:i/>
          <w:iCs/>
        </w:rPr>
        <w:t xml:space="preserve">Esta Corte de Justiça tem destacado a impropriedade de o Estado-juiz se valer de </w:t>
      </w:r>
      <w:r w:rsidRPr="00851BE9">
        <w:rPr>
          <w:b/>
          <w:bCs/>
          <w:i/>
          <w:iCs/>
        </w:rPr>
        <w:t>confissões</w:t>
      </w:r>
      <w:r w:rsidRPr="002E37F0">
        <w:rPr>
          <w:i/>
          <w:iCs/>
        </w:rPr>
        <w:t xml:space="preserve"> </w:t>
      </w:r>
      <w:r w:rsidRPr="002E37F0">
        <w:rPr>
          <w:b/>
          <w:bCs/>
          <w:i/>
          <w:iCs/>
        </w:rPr>
        <w:t>informais</w:t>
      </w:r>
      <w:r w:rsidRPr="002E37F0">
        <w:rPr>
          <w:i/>
          <w:iCs/>
        </w:rPr>
        <w:t xml:space="preserve"> para excepcionar o direito fundamental da inviolabilidade domiciliar, seja porque se trata de conduta autoincriminatória a ser vista com redobradas cautelas, seja porque </w:t>
      </w:r>
      <w:r w:rsidRPr="002E37F0">
        <w:rPr>
          <w:b/>
          <w:bCs/>
          <w:i/>
          <w:iCs/>
        </w:rPr>
        <w:t>acabaria</w:t>
      </w:r>
      <w:r w:rsidRPr="002E37F0">
        <w:rPr>
          <w:i/>
          <w:iCs/>
        </w:rPr>
        <w:t xml:space="preserve"> por </w:t>
      </w:r>
      <w:r w:rsidRPr="002E37F0">
        <w:rPr>
          <w:b/>
          <w:bCs/>
          <w:i/>
          <w:iCs/>
        </w:rPr>
        <w:t>eximir</w:t>
      </w:r>
      <w:r w:rsidRPr="002E37F0">
        <w:rPr>
          <w:i/>
          <w:iCs/>
        </w:rPr>
        <w:t xml:space="preserve"> o </w:t>
      </w:r>
      <w:r w:rsidRPr="002E37F0">
        <w:rPr>
          <w:b/>
          <w:bCs/>
          <w:i/>
          <w:iCs/>
        </w:rPr>
        <w:t>Estado</w:t>
      </w:r>
      <w:r w:rsidRPr="002E37F0">
        <w:rPr>
          <w:i/>
          <w:iCs/>
        </w:rPr>
        <w:t xml:space="preserve"> de </w:t>
      </w:r>
      <w:r w:rsidRPr="002E37F0">
        <w:rPr>
          <w:b/>
          <w:bCs/>
          <w:i/>
          <w:iCs/>
        </w:rPr>
        <w:t>comprovar</w:t>
      </w:r>
      <w:r w:rsidRPr="002E37F0">
        <w:rPr>
          <w:i/>
          <w:iCs/>
        </w:rPr>
        <w:t xml:space="preserve"> por </w:t>
      </w:r>
      <w:r w:rsidRPr="002E37F0">
        <w:rPr>
          <w:b/>
          <w:bCs/>
          <w:i/>
          <w:iCs/>
        </w:rPr>
        <w:t>meio</w:t>
      </w:r>
      <w:r w:rsidRPr="002E37F0">
        <w:rPr>
          <w:i/>
          <w:iCs/>
        </w:rPr>
        <w:t xml:space="preserve"> </w:t>
      </w:r>
      <w:r w:rsidRPr="002E37F0">
        <w:rPr>
          <w:b/>
          <w:bCs/>
          <w:i/>
          <w:iCs/>
        </w:rPr>
        <w:t>idôneo</w:t>
      </w:r>
      <w:r w:rsidRPr="002E37F0">
        <w:rPr>
          <w:i/>
          <w:iCs/>
        </w:rPr>
        <w:t xml:space="preserve"> (documento ou </w:t>
      </w:r>
      <w:r w:rsidRPr="002E37F0">
        <w:rPr>
          <w:b/>
          <w:bCs/>
          <w:i/>
          <w:iCs/>
        </w:rPr>
        <w:t>vídeo</w:t>
      </w:r>
      <w:r w:rsidRPr="002E37F0">
        <w:rPr>
          <w:i/>
          <w:iCs/>
        </w:rPr>
        <w:t xml:space="preserve">) o consentimento do morador para ingresso em sua residência." Precedentes. (AgRg no HC n. 711.985/PR, relator Ministro Rogerio Schietti Cruz, relatora para acórdão Ministra Laurita Vaz, Sexta Turma, julgado em 9/8/2022, </w:t>
      </w:r>
      <w:proofErr w:type="spellStart"/>
      <w:r w:rsidRPr="002E37F0">
        <w:rPr>
          <w:i/>
          <w:iCs/>
        </w:rPr>
        <w:t>DJe</w:t>
      </w:r>
      <w:proofErr w:type="spellEnd"/>
      <w:r w:rsidRPr="002E37F0">
        <w:rPr>
          <w:i/>
          <w:iCs/>
        </w:rPr>
        <w:t xml:space="preserve"> de 9/9/2022.)</w:t>
      </w:r>
      <w:r w:rsidRPr="002E37F0">
        <w:t xml:space="preserve">” </w:t>
      </w:r>
      <w:r w:rsidRPr="002E37F0">
        <w:rPr>
          <w:sz w:val="20"/>
          <w:szCs w:val="18"/>
        </w:rPr>
        <w:t xml:space="preserve">(STJ, HC n. 841.939/MG, rel. Min. Jesuíno </w:t>
      </w:r>
      <w:proofErr w:type="spellStart"/>
      <w:r w:rsidRPr="002E37F0">
        <w:rPr>
          <w:sz w:val="20"/>
          <w:szCs w:val="18"/>
        </w:rPr>
        <w:t>Rissato</w:t>
      </w:r>
      <w:proofErr w:type="spellEnd"/>
      <w:r w:rsidRPr="002E37F0">
        <w:rPr>
          <w:sz w:val="20"/>
          <w:szCs w:val="18"/>
        </w:rPr>
        <w:t xml:space="preserve"> (Desembargador Convocado do TJDFT), Sexta Turma, j. em 12.9.2023 – destaques acrescentados)</w:t>
      </w:r>
      <w:r w:rsidRPr="002E37F0">
        <w:t>.</w:t>
      </w:r>
    </w:p>
    <w:p w14:paraId="639F3A98" w14:textId="251B7C88" w:rsidR="00ED536B" w:rsidRDefault="00ED536B" w:rsidP="00ED536B">
      <w:pPr>
        <w:pStyle w:val="SemEspaamento"/>
      </w:pPr>
      <w:r>
        <w:t>Ao prosseguir, o precedente mencionado constatou a ilegalidade “</w:t>
      </w:r>
      <w:r w:rsidRPr="002D77F3">
        <w:rPr>
          <w:i/>
          <w:iCs/>
        </w:rPr>
        <w:t xml:space="preserve">em relação à busca domiciliar, que culminou na </w:t>
      </w:r>
      <w:r w:rsidRPr="00A029F8">
        <w:rPr>
          <w:i/>
          <w:iCs/>
          <w:u w:val="single"/>
        </w:rPr>
        <w:t>apreensão</w:t>
      </w:r>
      <w:r w:rsidRPr="002D77F3">
        <w:rPr>
          <w:i/>
          <w:iCs/>
        </w:rPr>
        <w:t xml:space="preserve"> de </w:t>
      </w:r>
      <w:r w:rsidRPr="00A029F8">
        <w:rPr>
          <w:i/>
          <w:iCs/>
          <w:u w:val="single"/>
        </w:rPr>
        <w:t>arma</w:t>
      </w:r>
      <w:r w:rsidRPr="002D77F3">
        <w:rPr>
          <w:i/>
          <w:iCs/>
        </w:rPr>
        <w:t xml:space="preserve"> e munições, considerando que </w:t>
      </w:r>
      <w:r w:rsidRPr="00851BE9">
        <w:rPr>
          <w:b/>
          <w:bCs/>
          <w:i/>
          <w:iCs/>
          <w:u w:val="single"/>
        </w:rPr>
        <w:t>não</w:t>
      </w:r>
      <w:r w:rsidRPr="00851BE9">
        <w:rPr>
          <w:b/>
          <w:bCs/>
          <w:i/>
          <w:iCs/>
        </w:rPr>
        <w:t xml:space="preserve"> </w:t>
      </w:r>
      <w:r w:rsidRPr="00851BE9">
        <w:rPr>
          <w:b/>
          <w:bCs/>
          <w:i/>
          <w:iCs/>
          <w:u w:val="single"/>
        </w:rPr>
        <w:t>existe</w:t>
      </w:r>
      <w:r w:rsidRPr="00851BE9">
        <w:rPr>
          <w:b/>
          <w:bCs/>
          <w:i/>
          <w:iCs/>
        </w:rPr>
        <w:t xml:space="preserve"> </w:t>
      </w:r>
      <w:r w:rsidRPr="00851BE9">
        <w:rPr>
          <w:b/>
          <w:bCs/>
          <w:i/>
          <w:iCs/>
          <w:u w:val="single"/>
        </w:rPr>
        <w:t>relação</w:t>
      </w:r>
      <w:r w:rsidRPr="00851BE9">
        <w:rPr>
          <w:b/>
          <w:bCs/>
          <w:i/>
          <w:iCs/>
        </w:rPr>
        <w:t xml:space="preserve"> objetiva </w:t>
      </w:r>
      <w:r w:rsidRPr="00851BE9">
        <w:rPr>
          <w:b/>
          <w:bCs/>
          <w:i/>
          <w:iCs/>
          <w:u w:val="single"/>
        </w:rPr>
        <w:t>com</w:t>
      </w:r>
      <w:r w:rsidRPr="00851BE9">
        <w:rPr>
          <w:b/>
          <w:bCs/>
          <w:i/>
          <w:iCs/>
        </w:rPr>
        <w:t xml:space="preserve"> a </w:t>
      </w:r>
      <w:r w:rsidRPr="00851BE9">
        <w:rPr>
          <w:b/>
          <w:bCs/>
          <w:i/>
          <w:iCs/>
          <w:u w:val="single"/>
        </w:rPr>
        <w:t>busca</w:t>
      </w:r>
      <w:r w:rsidRPr="00851BE9">
        <w:rPr>
          <w:b/>
          <w:bCs/>
          <w:i/>
          <w:iCs/>
        </w:rPr>
        <w:t xml:space="preserve"> </w:t>
      </w:r>
      <w:r w:rsidRPr="00851BE9">
        <w:rPr>
          <w:b/>
          <w:bCs/>
          <w:i/>
          <w:iCs/>
          <w:u w:val="single"/>
        </w:rPr>
        <w:t>pessoal</w:t>
      </w:r>
      <w:r w:rsidRPr="00851BE9">
        <w:rPr>
          <w:b/>
          <w:bCs/>
          <w:i/>
          <w:iCs/>
        </w:rPr>
        <w:t xml:space="preserve">, </w:t>
      </w:r>
      <w:r w:rsidRPr="00851BE9">
        <w:rPr>
          <w:b/>
          <w:bCs/>
          <w:i/>
          <w:iCs/>
          <w:u w:val="single"/>
        </w:rPr>
        <w:t>realizada</w:t>
      </w:r>
      <w:r w:rsidRPr="00851BE9">
        <w:rPr>
          <w:b/>
          <w:bCs/>
          <w:i/>
          <w:iCs/>
        </w:rPr>
        <w:t xml:space="preserve"> </w:t>
      </w:r>
      <w:r w:rsidRPr="00851BE9">
        <w:rPr>
          <w:b/>
          <w:bCs/>
          <w:i/>
          <w:iCs/>
          <w:u w:val="single"/>
        </w:rPr>
        <w:t>em</w:t>
      </w:r>
      <w:r w:rsidRPr="00851BE9">
        <w:rPr>
          <w:b/>
          <w:bCs/>
          <w:i/>
          <w:iCs/>
        </w:rPr>
        <w:t xml:space="preserve"> </w:t>
      </w:r>
      <w:r w:rsidRPr="00851BE9">
        <w:rPr>
          <w:b/>
          <w:bCs/>
          <w:i/>
          <w:iCs/>
          <w:u w:val="single"/>
        </w:rPr>
        <w:t>local</w:t>
      </w:r>
      <w:r w:rsidRPr="00851BE9">
        <w:rPr>
          <w:b/>
          <w:bCs/>
          <w:i/>
          <w:iCs/>
        </w:rPr>
        <w:t xml:space="preserve"> desabitado</w:t>
      </w:r>
      <w:r w:rsidRPr="002D77F3">
        <w:rPr>
          <w:i/>
          <w:iCs/>
        </w:rPr>
        <w:t xml:space="preserve">, ou seja, </w:t>
      </w:r>
      <w:r w:rsidRPr="00851BE9">
        <w:rPr>
          <w:i/>
          <w:iCs/>
        </w:rPr>
        <w:t>diverso de onde fica a residência</w:t>
      </w:r>
      <w:r w:rsidRPr="002D77F3">
        <w:rPr>
          <w:i/>
          <w:iCs/>
        </w:rPr>
        <w:t xml:space="preserve">. Ademais, a </w:t>
      </w:r>
      <w:r w:rsidRPr="00851BE9">
        <w:rPr>
          <w:b/>
          <w:bCs/>
          <w:i/>
          <w:iCs/>
        </w:rPr>
        <w:t>motivação é baseada na suposta confissão informal do paciente, em clima de estresse policial</w:t>
      </w:r>
      <w:r w:rsidRPr="002D77F3">
        <w:rPr>
          <w:i/>
          <w:iCs/>
        </w:rPr>
        <w:t>, não considerada voluntária e espontânea, consoante precedentes desta Corte Superior</w:t>
      </w:r>
      <w:r>
        <w:t xml:space="preserve">” </w:t>
      </w:r>
      <w:r w:rsidRPr="002D77F3">
        <w:rPr>
          <w:sz w:val="20"/>
          <w:szCs w:val="18"/>
        </w:rPr>
        <w:t>(</w:t>
      </w:r>
      <w:r>
        <w:rPr>
          <w:sz w:val="20"/>
          <w:szCs w:val="18"/>
        </w:rPr>
        <w:t xml:space="preserve">STJ, </w:t>
      </w:r>
      <w:r w:rsidRPr="002D77F3">
        <w:rPr>
          <w:sz w:val="20"/>
          <w:szCs w:val="18"/>
        </w:rPr>
        <w:t>HC n. 841.939/MG</w:t>
      </w:r>
      <w:r>
        <w:rPr>
          <w:sz w:val="20"/>
          <w:szCs w:val="18"/>
        </w:rPr>
        <w:t xml:space="preserve"> – grifou-se</w:t>
      </w:r>
      <w:r w:rsidRPr="002D77F3">
        <w:rPr>
          <w:sz w:val="20"/>
          <w:szCs w:val="18"/>
        </w:rPr>
        <w:t>)</w:t>
      </w:r>
      <w:r>
        <w:t>.</w:t>
      </w:r>
    </w:p>
    <w:p w14:paraId="473A42C2" w14:textId="5DCB3961" w:rsidR="00842479" w:rsidRDefault="00DB180B" w:rsidP="00ED536B">
      <w:pPr>
        <w:pStyle w:val="SemEspaamento"/>
      </w:pPr>
      <w:r>
        <w:t>E</w:t>
      </w:r>
      <w:r w:rsidR="00533197">
        <w:t>, para</w:t>
      </w:r>
      <w:r w:rsidR="00842479">
        <w:t xml:space="preserve"> afastar </w:t>
      </w:r>
      <w:r w:rsidR="00533197">
        <w:t>a tese recursal fundamentada nesse entendimento jurisprudencial</w:t>
      </w:r>
      <w:r w:rsidR="00842479">
        <w:t xml:space="preserve">, o ato coator </w:t>
      </w:r>
      <w:r w:rsidR="00CB5665">
        <w:t>apenas</w:t>
      </w:r>
      <w:r w:rsidR="00533197">
        <w:t xml:space="preserve"> </w:t>
      </w:r>
      <w:r w:rsidR="00842479">
        <w:t xml:space="preserve">afirma que </w:t>
      </w:r>
      <w:r w:rsidR="00533197">
        <w:t>“</w:t>
      </w:r>
      <w:r w:rsidR="00533197" w:rsidRPr="00533197">
        <w:rPr>
          <w:i/>
          <w:iCs/>
        </w:rPr>
        <w:t>o direcionamento dos policiais até casa do acusado se deu</w:t>
      </w:r>
      <w:r w:rsidR="00533197">
        <w:rPr>
          <w:i/>
          <w:iCs/>
        </w:rPr>
        <w:t xml:space="preserve"> </w:t>
      </w:r>
      <w:r w:rsidR="00533197" w:rsidRPr="00533197">
        <w:rPr>
          <w:i/>
          <w:iCs/>
        </w:rPr>
        <w:t>quando ele informou que teria uma arma guardada em sua residência, após ser preso em</w:t>
      </w:r>
      <w:r w:rsidR="00533197">
        <w:rPr>
          <w:i/>
          <w:iCs/>
        </w:rPr>
        <w:t xml:space="preserve"> </w:t>
      </w:r>
      <w:r w:rsidR="00533197" w:rsidRPr="00533197">
        <w:rPr>
          <w:i/>
          <w:iCs/>
        </w:rPr>
        <w:t>perseguição policial, o que, de fato, se confirmou</w:t>
      </w:r>
      <w:r w:rsidR="00533197">
        <w:t>”</w:t>
      </w:r>
      <w:r w:rsidR="00780A6C">
        <w:t xml:space="preserve"> </w:t>
      </w:r>
      <w:r w:rsidR="00780A6C" w:rsidRPr="00780A6C">
        <w:rPr>
          <w:sz w:val="20"/>
          <w:szCs w:val="18"/>
        </w:rPr>
        <w:t>(</w:t>
      </w:r>
      <w:r w:rsidR="00780A6C" w:rsidRPr="00780A6C">
        <w:rPr>
          <w:b/>
          <w:bCs/>
          <w:sz w:val="20"/>
          <w:szCs w:val="18"/>
        </w:rPr>
        <w:t>doc. 2</w:t>
      </w:r>
      <w:r w:rsidR="00780A6C" w:rsidRPr="00780A6C">
        <w:rPr>
          <w:sz w:val="20"/>
          <w:szCs w:val="18"/>
        </w:rPr>
        <w:t>)</w:t>
      </w:r>
      <w:r w:rsidR="00533197">
        <w:t>.</w:t>
      </w:r>
    </w:p>
    <w:p w14:paraId="5D2A4D64" w14:textId="57C75493" w:rsidR="00533197" w:rsidRDefault="00533197" w:rsidP="00ED536B">
      <w:pPr>
        <w:pStyle w:val="SemEspaamento"/>
      </w:pPr>
      <w:r>
        <w:t xml:space="preserve">Ou seja, </w:t>
      </w:r>
      <w:r w:rsidR="009A3D88">
        <w:t>o próprio ato coator ignora o entendimento dessa Corte Superior e continua conferindo validade absoluta à narrativa apresentada pelos policiais, o que reforça o constrangimento ilegal a que está sendo submetido o paciente e conduz à concessão da ordem pleiteada.</w:t>
      </w:r>
    </w:p>
    <w:p w14:paraId="6E97CFFA" w14:textId="6E4C6657" w:rsidR="00ED536B" w:rsidRPr="00E75696" w:rsidRDefault="00ED536B" w:rsidP="00ED536B">
      <w:pPr>
        <w:pStyle w:val="SemEspaamento"/>
      </w:pPr>
      <w:bookmarkStart w:id="0" w:name="_Hlk215681439"/>
      <w:r w:rsidRPr="00E75696">
        <w:t xml:space="preserve">Além disso, o vídeo que documentou a entrada dos policiais e a busca </w:t>
      </w:r>
      <w:r w:rsidRPr="00E75696">
        <w:rPr>
          <w:sz w:val="20"/>
          <w:szCs w:val="18"/>
        </w:rPr>
        <w:t>– ilegal –</w:t>
      </w:r>
      <w:r w:rsidRPr="00E75696">
        <w:t xml:space="preserve"> realizada na residência do </w:t>
      </w:r>
      <w:r w:rsidR="00646E5A" w:rsidRPr="00E75696">
        <w:t>paciente</w:t>
      </w:r>
      <w:r w:rsidRPr="00E75696">
        <w:t xml:space="preserve"> </w:t>
      </w:r>
      <w:r w:rsidRPr="00E75696">
        <w:rPr>
          <w:b/>
          <w:bCs/>
        </w:rPr>
        <w:t>registra a surpresa dos agentes</w:t>
      </w:r>
      <w:r w:rsidRPr="00E75696">
        <w:t xml:space="preserve"> de segurança </w:t>
      </w:r>
      <w:r w:rsidRPr="00E75696">
        <w:rPr>
          <w:b/>
          <w:bCs/>
        </w:rPr>
        <w:t xml:space="preserve">ao encontrarem a arma de fogo, seguida de comemoração fervorosa e congratulações, o que derrui a alegação de que o </w:t>
      </w:r>
      <w:r w:rsidR="00646E5A" w:rsidRPr="00E75696">
        <w:rPr>
          <w:b/>
          <w:bCs/>
        </w:rPr>
        <w:t xml:space="preserve">paciente </w:t>
      </w:r>
      <w:r w:rsidRPr="00E75696">
        <w:rPr>
          <w:b/>
          <w:bCs/>
        </w:rPr>
        <w:t>teria informado previamente a existência da arma aos policiais</w:t>
      </w:r>
      <w:r w:rsidRPr="00E75696">
        <w:rPr>
          <w:b/>
          <w:bCs/>
          <w:sz w:val="20"/>
          <w:szCs w:val="18"/>
        </w:rPr>
        <w:t xml:space="preserve"> </w:t>
      </w:r>
      <w:r w:rsidRPr="00E75696">
        <w:rPr>
          <w:sz w:val="20"/>
          <w:szCs w:val="18"/>
        </w:rPr>
        <w:t>(evento 150, VIDEO3, 1m26s-1m46s</w:t>
      </w:r>
      <w:r w:rsidR="008514AF">
        <w:rPr>
          <w:sz w:val="20"/>
          <w:szCs w:val="18"/>
        </w:rPr>
        <w:t xml:space="preserve"> </w:t>
      </w:r>
      <w:r w:rsidR="002D1B9E">
        <w:rPr>
          <w:sz w:val="20"/>
          <w:szCs w:val="18"/>
        </w:rPr>
        <w:t>– autos do 1º grau</w:t>
      </w:r>
      <w:r w:rsidRPr="00E75696">
        <w:rPr>
          <w:sz w:val="20"/>
          <w:szCs w:val="18"/>
        </w:rPr>
        <w:t>)</w:t>
      </w:r>
      <w:r w:rsidRPr="00E75696">
        <w:t xml:space="preserve">. </w:t>
      </w:r>
    </w:p>
    <w:bookmarkEnd w:id="0"/>
    <w:p w14:paraId="5112A633" w14:textId="77777777" w:rsidR="00ED536B" w:rsidRDefault="00ED536B" w:rsidP="00ED536B">
      <w:pPr>
        <w:pStyle w:val="SemEspaamento"/>
      </w:pPr>
      <w:r>
        <w:t>O vídeo é categórico em demonstrar que um dos agentes fala “</w:t>
      </w:r>
      <w:r w:rsidRPr="00203566">
        <w:rPr>
          <w:i/>
          <w:iCs/>
        </w:rPr>
        <w:t xml:space="preserve">deu </w:t>
      </w:r>
      <w:proofErr w:type="spellStart"/>
      <w:r w:rsidRPr="00203566">
        <w:rPr>
          <w:i/>
          <w:iCs/>
        </w:rPr>
        <w:t>boa</w:t>
      </w:r>
      <w:proofErr w:type="spellEnd"/>
      <w:r w:rsidRPr="00203566">
        <w:rPr>
          <w:i/>
          <w:iCs/>
        </w:rPr>
        <w:t xml:space="preserve"> aqui, ó, </w:t>
      </w:r>
      <w:proofErr w:type="spellStart"/>
      <w:r w:rsidRPr="00203566">
        <w:rPr>
          <w:i/>
          <w:iCs/>
        </w:rPr>
        <w:t>Rualisson</w:t>
      </w:r>
      <w:proofErr w:type="spellEnd"/>
      <w:r>
        <w:t>”, quando o policial que está com a câmera ligada se desloca até o quarto da residência e, ao constatar a existência de arma de fogo, comemora e diz “</w:t>
      </w:r>
      <w:r w:rsidRPr="00203566">
        <w:rPr>
          <w:i/>
          <w:iCs/>
        </w:rPr>
        <w:t>opa, ah! Boa, uma arma, 38, de um masculino lá que dispensou a droga</w:t>
      </w:r>
      <w:r>
        <w:t xml:space="preserve">”. </w:t>
      </w:r>
    </w:p>
    <w:p w14:paraId="537EE072" w14:textId="14F4DE6B" w:rsidR="00ED536B" w:rsidRDefault="00ED536B" w:rsidP="00ED536B">
      <w:pPr>
        <w:pStyle w:val="SemEspaamento"/>
      </w:pPr>
      <w:r>
        <w:t>Na sequência, o policial que encontrou a arma informa que foram encontradas 2 cartucheiras cheias e outro agente de segurança brada: “</w:t>
      </w:r>
      <w:r w:rsidRPr="00556038">
        <w:rPr>
          <w:i/>
          <w:iCs/>
        </w:rPr>
        <w:t>BOA, CARALHO, É ESSA PORRA MESMO</w:t>
      </w:r>
      <w:r>
        <w:rPr>
          <w:i/>
          <w:iCs/>
        </w:rPr>
        <w:t>. Parabéns, pessoal.</w:t>
      </w:r>
      <w:r>
        <w:t xml:space="preserve">” </w:t>
      </w:r>
      <w:r w:rsidRPr="00863CB2">
        <w:rPr>
          <w:sz w:val="20"/>
          <w:szCs w:val="18"/>
        </w:rPr>
        <w:t>(evento 150, VIDEO3, 1m26s-1m46s</w:t>
      </w:r>
      <w:r w:rsidR="002D1B9E">
        <w:rPr>
          <w:sz w:val="20"/>
          <w:szCs w:val="18"/>
        </w:rPr>
        <w:t xml:space="preserve"> – autos do 1º grau</w:t>
      </w:r>
      <w:r w:rsidRPr="00863CB2">
        <w:rPr>
          <w:sz w:val="20"/>
          <w:szCs w:val="18"/>
        </w:rPr>
        <w:t>)</w:t>
      </w:r>
      <w:r>
        <w:t>.</w:t>
      </w:r>
    </w:p>
    <w:p w14:paraId="45756129" w14:textId="36FBDE2B" w:rsidR="00ED536B" w:rsidRDefault="00ED536B" w:rsidP="00ED536B">
      <w:pPr>
        <w:pStyle w:val="SemEspaamento"/>
      </w:pPr>
      <w:r>
        <w:t xml:space="preserve">Ora, Excelência, é claro que, se o </w:t>
      </w:r>
      <w:r w:rsidR="00646E5A">
        <w:t xml:space="preserve">paciente </w:t>
      </w:r>
      <w:r>
        <w:t xml:space="preserve">tivesse informado previamente sobre a existência da arma em sua residência, os policiais teriam uma reação distinta e mais reservada, pois só seria confirmada a informação repassada. </w:t>
      </w:r>
    </w:p>
    <w:p w14:paraId="431D4360" w14:textId="77777777" w:rsidR="00ED536B" w:rsidRDefault="00ED536B" w:rsidP="00ED536B">
      <w:pPr>
        <w:pStyle w:val="SemEspaamento"/>
      </w:pPr>
      <w:r>
        <w:t>Apenas a título de exemplo, as frases ditas seriam no seguinte sentido: “encontrei a arma aqui/a arma está aqui no cômodo que o masculino falou”, o que não chegou nem perto de ocorrer no caso vertente.</w:t>
      </w:r>
    </w:p>
    <w:p w14:paraId="531CCF50" w14:textId="5B56946B" w:rsidR="00E75696" w:rsidRDefault="00E75696" w:rsidP="00ED536B">
      <w:pPr>
        <w:pStyle w:val="SemEspaamento"/>
      </w:pPr>
      <w:r>
        <w:t xml:space="preserve">Além disso, </w:t>
      </w:r>
      <w:r w:rsidR="001D4F4B">
        <w:t xml:space="preserve">a presunção de veracidade do relato dos policiais, </w:t>
      </w:r>
      <w:r w:rsidR="00FB0D57">
        <w:t xml:space="preserve">sobretudo quando a autoridade deixa </w:t>
      </w:r>
      <w:r>
        <w:t>de realizar o registro audiovisual</w:t>
      </w:r>
      <w:r w:rsidR="00FB0D57">
        <w:t xml:space="preserve"> por escolha própria</w:t>
      </w:r>
      <w:r w:rsidR="00700DFD">
        <w:t xml:space="preserve">, </w:t>
      </w:r>
      <w:r w:rsidR="00FB0D57">
        <w:t xml:space="preserve">caracteriza verdadeira inversão do ônus probatório, na medida em que </w:t>
      </w:r>
      <w:r w:rsidR="00C52756">
        <w:t>dispensaria outros elementos de prova que corroborem o que foi afirmado</w:t>
      </w:r>
      <w:r w:rsidR="00471F5E">
        <w:t xml:space="preserve"> </w:t>
      </w:r>
      <w:r w:rsidR="00471F5E" w:rsidRPr="001D4F4B">
        <w:rPr>
          <w:sz w:val="20"/>
          <w:szCs w:val="18"/>
        </w:rPr>
        <w:t>(em juízo ou no IP)</w:t>
      </w:r>
      <w:r w:rsidR="00471F5E">
        <w:t>, o que não pode ser admitido</w:t>
      </w:r>
      <w:r w:rsidR="001D4F4B">
        <w:t>.</w:t>
      </w:r>
    </w:p>
    <w:p w14:paraId="5A636696" w14:textId="77777777" w:rsidR="008B5B00" w:rsidRDefault="00BF41FC" w:rsidP="00ED536B">
      <w:pPr>
        <w:pStyle w:val="SemEspaamento"/>
      </w:pPr>
      <w:r>
        <w:t>Ora,</w:t>
      </w:r>
      <w:r w:rsidR="008B5B00">
        <w:t xml:space="preserve"> vale repetir,</w:t>
      </w:r>
      <w:r>
        <w:t xml:space="preserve"> o próprio agente estatal, por escolha exclusivamente sua, deixou de registrar a ocorrência e, por consequência, de apresentar elementos que corroborem com </w:t>
      </w:r>
      <w:r w:rsidR="00D842FC">
        <w:t>a sua versão d</w:t>
      </w:r>
      <w:r>
        <w:t>os fatos</w:t>
      </w:r>
      <w:r w:rsidR="00550DFC">
        <w:t xml:space="preserve">. </w:t>
      </w:r>
    </w:p>
    <w:p w14:paraId="63CA49B2" w14:textId="13575CE3" w:rsidR="00BF41FC" w:rsidRDefault="00550DFC" w:rsidP="00ED536B">
      <w:pPr>
        <w:pStyle w:val="SemEspaamento"/>
      </w:pPr>
      <w:r>
        <w:t>Desse modo,</w:t>
      </w:r>
      <w:r w:rsidR="00BF41FC">
        <w:t xml:space="preserve"> </w:t>
      </w:r>
      <w:r>
        <w:t>não havendo a confirmação, por outras provas dos autos, do que foi relatado pela autoridade policial, não há</w:t>
      </w:r>
      <w:r w:rsidR="008B5B00">
        <w:t xml:space="preserve"> como </w:t>
      </w:r>
      <w:r w:rsidR="00381324">
        <w:t>conferir validade</w:t>
      </w:r>
      <w:r w:rsidR="008B5B00">
        <w:t xml:space="preserve"> </w:t>
      </w:r>
      <w:r w:rsidR="00381324">
        <w:t>à</w:t>
      </w:r>
      <w:r w:rsidR="008B5B00">
        <w:t xml:space="preserve"> sua versão, tendo em vista que o próprio policial possuía meios de registrar toda a ocorrência e confirmar o seu relato.</w:t>
      </w:r>
    </w:p>
    <w:p w14:paraId="54AE9FC7" w14:textId="77777777" w:rsidR="00ED536B" w:rsidRDefault="00ED536B" w:rsidP="00ED536B">
      <w:pPr>
        <w:pStyle w:val="SemEspaamento"/>
      </w:pPr>
      <w:r>
        <w:t xml:space="preserve">Não fosse isso o suficiente, Excelência, é sabido que os policiais atendem inúmeras ocorrências ao longo do exercício da sua nobre função e muitas delas guardam notável similaridade por conta da atuação de polícia ostensiva e repressão de crimes. </w:t>
      </w:r>
    </w:p>
    <w:p w14:paraId="4A347055" w14:textId="3979F2F0" w:rsidR="00ED536B" w:rsidRDefault="00ED536B" w:rsidP="00ED536B">
      <w:pPr>
        <w:pStyle w:val="SemEspaamento"/>
      </w:pPr>
      <w:r>
        <w:t xml:space="preserve">Por conta disso, muitas vezes são vagas as lembranças relacionadas a um crime específico de tráfico de drogas, que ocorreu há meses e pode ser confundido com outra ação policial semelhante, sendo este mais um fator relevante para, </w:t>
      </w:r>
      <w:r w:rsidRPr="008346F1">
        <w:rPr>
          <w:i/>
          <w:iCs/>
        </w:rPr>
        <w:t xml:space="preserve">in </w:t>
      </w:r>
      <w:proofErr w:type="spellStart"/>
      <w:r w:rsidRPr="008346F1">
        <w:rPr>
          <w:i/>
          <w:iCs/>
        </w:rPr>
        <w:t>casu</w:t>
      </w:r>
      <w:proofErr w:type="spellEnd"/>
      <w:r>
        <w:t xml:space="preserve">, afastar a fé pública do depoimento dos policiais e demonstrar a insuficiência de justa causa para busca e apreensão realizada na casa do </w:t>
      </w:r>
      <w:r w:rsidR="00646E5A">
        <w:t>paciente</w:t>
      </w:r>
      <w:r>
        <w:t xml:space="preserve"> ao final da ação policial.</w:t>
      </w:r>
    </w:p>
    <w:p w14:paraId="6196397A" w14:textId="4ABE39F1" w:rsidR="00806FFE" w:rsidRDefault="00ED536B" w:rsidP="00ED536B">
      <w:pPr>
        <w:pStyle w:val="SemEspaamento"/>
      </w:pPr>
      <w:r>
        <w:t>Cumpre registrar, por fim, que os precedentes citados pe</w:t>
      </w:r>
      <w:r w:rsidR="00AE3B93">
        <w:t xml:space="preserve">lo ato coator </w:t>
      </w:r>
      <w:r>
        <w:rPr>
          <w:u w:val="single"/>
        </w:rPr>
        <w:t>não</w:t>
      </w:r>
      <w:r>
        <w:t xml:space="preserve"> </w:t>
      </w:r>
      <w:r w:rsidRPr="001B3D97">
        <w:rPr>
          <w:u w:val="single"/>
        </w:rPr>
        <w:t>são</w:t>
      </w:r>
      <w:r>
        <w:t xml:space="preserve"> </w:t>
      </w:r>
      <w:r w:rsidRPr="001B3D97">
        <w:rPr>
          <w:u w:val="single"/>
        </w:rPr>
        <w:t>aplicáveis</w:t>
      </w:r>
      <w:r>
        <w:t xml:space="preserve"> ao caso vertente, na medida em que tratam sobre </w:t>
      </w:r>
      <w:r w:rsidR="00AE3B93">
        <w:t>o ingresso</w:t>
      </w:r>
      <w:r w:rsidR="003F4605">
        <w:t xml:space="preserve"> em domicílio, sem mandado judicial, amparado </w:t>
      </w:r>
      <w:r w:rsidR="003A4322">
        <w:t>fundadas razões d</w:t>
      </w:r>
      <w:r w:rsidR="003F4605">
        <w:t xml:space="preserve">o caso concreto, como </w:t>
      </w:r>
      <w:r w:rsidR="003A4322">
        <w:t xml:space="preserve">no caso </w:t>
      </w:r>
      <w:r w:rsidR="004A4D71">
        <w:t xml:space="preserve">de </w:t>
      </w:r>
      <w:r>
        <w:t>suspeito que corre para o interior de imóvel</w:t>
      </w:r>
      <w:r w:rsidR="00632009">
        <w:t>,</w:t>
      </w:r>
      <w:r>
        <w:t xml:space="preserve"> ao avistar a polícia chegando ao local</w:t>
      </w:r>
      <w:r w:rsidR="004A4D71">
        <w:t xml:space="preserve"> </w:t>
      </w:r>
      <w:r>
        <w:t>em que havia denúncia de pessoa vendendo drogas.</w:t>
      </w:r>
      <w:r w:rsidR="004A4D71">
        <w:t xml:space="preserve"> </w:t>
      </w:r>
    </w:p>
    <w:p w14:paraId="58C63AF4" w14:textId="2EE0EB84" w:rsidR="00ED536B" w:rsidRDefault="00806FFE" w:rsidP="00ED536B">
      <w:pPr>
        <w:pStyle w:val="SemEspaamento"/>
      </w:pPr>
      <w:r>
        <w:rPr>
          <w:i/>
          <w:iCs/>
        </w:rPr>
        <w:t xml:space="preserve">In </w:t>
      </w:r>
      <w:proofErr w:type="spellStart"/>
      <w:r>
        <w:rPr>
          <w:i/>
          <w:iCs/>
        </w:rPr>
        <w:t>casu</w:t>
      </w:r>
      <w:proofErr w:type="spellEnd"/>
      <w:r>
        <w:t xml:space="preserve">, </w:t>
      </w:r>
      <w:r w:rsidR="00900D4B">
        <w:t xml:space="preserve">diferentemente da situação exposta acima, </w:t>
      </w:r>
      <w:r>
        <w:t>o paciente foi preso em local ermo, longe de sua residência</w:t>
      </w:r>
      <w:r w:rsidR="00ED536B">
        <w:t xml:space="preserve"> </w:t>
      </w:r>
      <w:r>
        <w:t xml:space="preserve">e os policiais simplesmente entraram na sua casa após a ocorrência, </w:t>
      </w:r>
      <w:r w:rsidR="00BF1F5B">
        <w:t xml:space="preserve">sem qualquer justificativa </w:t>
      </w:r>
      <w:r w:rsidR="007877FF">
        <w:t xml:space="preserve">idônea </w:t>
      </w:r>
      <w:r w:rsidR="00BF1F5B">
        <w:t xml:space="preserve">ou ordem judicial, </w:t>
      </w:r>
      <w:r w:rsidR="00A31807">
        <w:t>momento</w:t>
      </w:r>
      <w:r>
        <w:t xml:space="preserve"> em que ligaram as câmeras corporais e </w:t>
      </w:r>
      <w:r w:rsidR="00900D4B">
        <w:t>gravaram apenas a busca e apreensão ilegal</w:t>
      </w:r>
      <w:r w:rsidR="002E7695">
        <w:t>, ao invés da ocorrência policial</w:t>
      </w:r>
      <w:r w:rsidR="002E7695" w:rsidRPr="002E7695">
        <w:t xml:space="preserve"> </w:t>
      </w:r>
      <w:r w:rsidR="002E7695">
        <w:t>realizada</w:t>
      </w:r>
      <w:r w:rsidR="00900D4B">
        <w:t>.</w:t>
      </w:r>
    </w:p>
    <w:p w14:paraId="47D086D2" w14:textId="61DB8DE1" w:rsidR="00ED536B" w:rsidRDefault="00ED536B" w:rsidP="00ED536B">
      <w:pPr>
        <w:pStyle w:val="SemEspaamento"/>
      </w:pPr>
      <w:r>
        <w:t xml:space="preserve">Portanto, como a entrada no domicílio do </w:t>
      </w:r>
      <w:r w:rsidR="00646E5A">
        <w:t>paciente</w:t>
      </w:r>
      <w:r>
        <w:t xml:space="preserve"> se deu de forma ilegal, sem justa causa idônea ou mandado judicial que autorizasse o ingresso em sua residência, </w:t>
      </w:r>
      <w:r w:rsidR="00F056DE" w:rsidRPr="00F056DE">
        <w:rPr>
          <w:b/>
          <w:bCs/>
        </w:rPr>
        <w:t xml:space="preserve">tendo sido validada </w:t>
      </w:r>
      <w:r w:rsidR="00561E21">
        <w:rPr>
          <w:b/>
          <w:bCs/>
        </w:rPr>
        <w:t xml:space="preserve">pelo ato coator </w:t>
      </w:r>
      <w:r w:rsidR="00F056DE" w:rsidRPr="00F056DE">
        <w:rPr>
          <w:b/>
          <w:bCs/>
        </w:rPr>
        <w:t>somente por conta da palavra dos policiais</w:t>
      </w:r>
      <w:r w:rsidR="00F056DE">
        <w:t xml:space="preserve">, </w:t>
      </w:r>
      <w:r w:rsidR="00A639F6">
        <w:t xml:space="preserve">o constitui evidente constrangimento ilegal, </w:t>
      </w:r>
      <w:r>
        <w:t>a</w:t>
      </w:r>
      <w:r w:rsidR="004A21F3">
        <w:t xml:space="preserve"> concessão da ordem para declarar</w:t>
      </w:r>
      <w:r>
        <w:t xml:space="preserve"> </w:t>
      </w:r>
      <w:r w:rsidR="004A21F3">
        <w:t xml:space="preserve">a </w:t>
      </w:r>
      <w:r>
        <w:t>nulidade dos elementos de prova colhidos a partir dessa diligência ilícita, com a consequente absolvição do crime previsto no art. 12 da Lei Federal n. 10.826/2003, é medida de Justiça.</w:t>
      </w:r>
    </w:p>
    <w:p w14:paraId="79B98304" w14:textId="77777777" w:rsidR="00517448" w:rsidRPr="00732670" w:rsidRDefault="00517448" w:rsidP="00517448">
      <w:pPr>
        <w:pStyle w:val="SemEspaamento"/>
        <w:numPr>
          <w:ilvl w:val="0"/>
          <w:numId w:val="0"/>
        </w:numPr>
        <w:rPr>
          <w:sz w:val="20"/>
          <w:szCs w:val="18"/>
        </w:rPr>
      </w:pPr>
    </w:p>
    <w:p w14:paraId="1C1FF95C" w14:textId="253B936D" w:rsidR="00262191" w:rsidRDefault="00262191" w:rsidP="00732670">
      <w:pPr>
        <w:pStyle w:val="Ttulo"/>
        <w:spacing w:line="276" w:lineRule="auto"/>
      </w:pPr>
      <w:r>
        <w:t xml:space="preserve">II.2 – Do constrangimento ilegal </w:t>
      </w:r>
      <w:r w:rsidR="00A61A6E">
        <w:t>pela manutenção da condenação do paciente pelo</w:t>
      </w:r>
      <w:r>
        <w:t xml:space="preserve"> crime previsto no art. 311 do CTB</w:t>
      </w:r>
    </w:p>
    <w:p w14:paraId="11ADF978" w14:textId="77777777" w:rsidR="00262191" w:rsidRPr="005A5AF3" w:rsidRDefault="00262191" w:rsidP="00262191">
      <w:pPr>
        <w:pStyle w:val="SemEspaamento"/>
        <w:numPr>
          <w:ilvl w:val="0"/>
          <w:numId w:val="0"/>
        </w:numPr>
        <w:ind w:left="1701"/>
        <w:rPr>
          <w:sz w:val="20"/>
          <w:szCs w:val="18"/>
        </w:rPr>
      </w:pPr>
    </w:p>
    <w:p w14:paraId="6C9BEF55" w14:textId="33A56B4A" w:rsidR="00BE51B6" w:rsidRDefault="00262191" w:rsidP="00A61A6E">
      <w:pPr>
        <w:pStyle w:val="SemEspaamento"/>
      </w:pPr>
      <w:r>
        <w:t xml:space="preserve">Ao condenar o </w:t>
      </w:r>
      <w:r w:rsidR="00BE51B6">
        <w:t>paciente</w:t>
      </w:r>
      <w:r>
        <w:t xml:space="preserve"> pelo delito do art. 311 do CTB </w:t>
      </w:r>
      <w:r w:rsidRPr="00262191">
        <w:rPr>
          <w:sz w:val="20"/>
          <w:szCs w:val="18"/>
        </w:rPr>
        <w:t>(trafegar em velocidade incompatível em determinados locais)</w:t>
      </w:r>
      <w:r>
        <w:t xml:space="preserve">, </w:t>
      </w:r>
      <w:r w:rsidR="00BE51B6">
        <w:t xml:space="preserve">o ato coator, uma vez mais, pautou-se </w:t>
      </w:r>
      <w:r w:rsidR="00F87370">
        <w:t xml:space="preserve">na conclusão </w:t>
      </w:r>
      <w:r w:rsidR="00BE51B6">
        <w:t>de que “</w:t>
      </w:r>
      <w:r w:rsidR="00F87370" w:rsidRPr="004C49EE">
        <w:rPr>
          <w:b/>
          <w:bCs/>
          <w:i/>
          <w:iCs/>
        </w:rPr>
        <w:t>as declarações dos policiais perante o juízo são coesas e concordantes entre si</w:t>
      </w:r>
      <w:r w:rsidR="00F87370" w:rsidRPr="00F87370">
        <w:rPr>
          <w:i/>
          <w:iCs/>
        </w:rPr>
        <w:t>, circunstanciando a dinâmica delitiva com elementos</w:t>
      </w:r>
      <w:r w:rsidR="00F87370">
        <w:rPr>
          <w:i/>
          <w:iCs/>
        </w:rPr>
        <w:t xml:space="preserve"> </w:t>
      </w:r>
      <w:r w:rsidR="00F87370" w:rsidRPr="00F87370">
        <w:rPr>
          <w:i/>
          <w:iCs/>
        </w:rPr>
        <w:t>suficientes que evidenciam ter o acusado incorrido no delito de direção perigosa, revestindo-se de seguro valor probatório</w:t>
      </w:r>
      <w:r w:rsidR="00F87370">
        <w:t xml:space="preserve">” </w:t>
      </w:r>
      <w:r w:rsidR="00F87370" w:rsidRPr="00F87370">
        <w:rPr>
          <w:sz w:val="20"/>
          <w:szCs w:val="18"/>
        </w:rPr>
        <w:t>(</w:t>
      </w:r>
      <w:r w:rsidR="00F87370" w:rsidRPr="00F87370">
        <w:rPr>
          <w:b/>
          <w:bCs/>
          <w:sz w:val="20"/>
          <w:szCs w:val="18"/>
        </w:rPr>
        <w:t>doc. 2</w:t>
      </w:r>
      <w:r w:rsidR="00F87370" w:rsidRPr="00F87370">
        <w:rPr>
          <w:sz w:val="20"/>
          <w:szCs w:val="18"/>
        </w:rPr>
        <w:t>)</w:t>
      </w:r>
      <w:r w:rsidR="00F87370" w:rsidRPr="00F87370">
        <w:t>.</w:t>
      </w:r>
    </w:p>
    <w:p w14:paraId="54E7C234" w14:textId="2183399D" w:rsidR="00F87370" w:rsidRDefault="00F87370" w:rsidP="002739B3">
      <w:pPr>
        <w:pStyle w:val="SemEspaamento"/>
      </w:pPr>
      <w:r>
        <w:t xml:space="preserve">Além disso, o </w:t>
      </w:r>
      <w:r w:rsidR="00774B54">
        <w:t>acórdão impugnado também argumentou que</w:t>
      </w:r>
      <w:r w:rsidR="004C49EE">
        <w:t xml:space="preserve"> “</w:t>
      </w:r>
      <w:r w:rsidR="002739B3" w:rsidRPr="002739B3">
        <w:rPr>
          <w:i/>
          <w:iCs/>
        </w:rPr>
        <w:t>os vídeos constantes dos eventos 1.3 e 6.4 revelam que o acusado, na direção de seu veículo, empreendeu velocidade incompatível com a segurança viária e em local onde havia movimentação de pessoas, gerando perigo de dano, uma vez que transitou pela marginal da BR 101 e também no perímetro urbano do Município de Pescaria Brava, transitando, inclusive, pela rua/estrada de acesso principal à referida cidade</w:t>
      </w:r>
      <w:r w:rsidR="002739B3">
        <w:t>”.</w:t>
      </w:r>
    </w:p>
    <w:p w14:paraId="1D600F6B" w14:textId="15536D10" w:rsidR="00262191" w:rsidRDefault="00262191" w:rsidP="00262191">
      <w:pPr>
        <w:pStyle w:val="SemEspaamento"/>
      </w:pPr>
      <w:r>
        <w:t>Ocorre que, ao contrário do que sustenta o</w:t>
      </w:r>
      <w:r w:rsidR="00F87370">
        <w:t xml:space="preserve"> ato coator</w:t>
      </w:r>
      <w:r>
        <w:t>, o conjunto probatório dos autos não é o suficiente para confirmar, com a certeza necessária para o decreto condenatório, que ocorreu o deslocamento em alta velocidade em frente à escola ou em local de grande movimentação ou concentração de pessoas.</w:t>
      </w:r>
    </w:p>
    <w:p w14:paraId="093C4993" w14:textId="77777777" w:rsidR="00262191" w:rsidRDefault="00262191" w:rsidP="00262191">
      <w:pPr>
        <w:pStyle w:val="SemEspaamento"/>
      </w:pPr>
      <w:r>
        <w:t xml:space="preserve">Explica-se. </w:t>
      </w:r>
    </w:p>
    <w:p w14:paraId="68DF4DBD" w14:textId="6EEC499D" w:rsidR="00262191" w:rsidRDefault="00262191" w:rsidP="00262191">
      <w:pPr>
        <w:pStyle w:val="SemEspaamento"/>
      </w:pPr>
      <w:r>
        <w:t xml:space="preserve">O depoimento dos policiais, como já se viu, não possuem força suficiente para serem considerados, de forma isolada, e confirmarem que o </w:t>
      </w:r>
      <w:r w:rsidR="0055153C">
        <w:t>paciente</w:t>
      </w:r>
      <w:r>
        <w:t xml:space="preserve"> transitou em local com bastante movimento de pedestres ou próximo à escola, tendo em vista que</w:t>
      </w:r>
      <w:r w:rsidRPr="00F43CBA">
        <w:rPr>
          <w:b/>
          <w:bCs/>
        </w:rPr>
        <w:t xml:space="preserve"> o Estado tinha todos os meios e instrumentos para documentar a ação policial, mas o registro audiovisual dos fatos não foram realizados por conduta questionável e culpa exclusiva dos agentes estatais</w:t>
      </w:r>
      <w:r>
        <w:t>.</w:t>
      </w:r>
    </w:p>
    <w:p w14:paraId="59B6347C" w14:textId="18380CCD" w:rsidR="00262191" w:rsidRDefault="00262191" w:rsidP="00262191">
      <w:pPr>
        <w:pStyle w:val="SemEspaamento"/>
      </w:pPr>
      <w:r>
        <w:t xml:space="preserve">Portanto, não há como condenar o </w:t>
      </w:r>
      <w:r w:rsidR="00C06C7A">
        <w:t>paciente</w:t>
      </w:r>
      <w:r>
        <w:t xml:space="preserve"> com base apenas nas alegações dos policiais, no sentido de que o acusado trafegou na contramão, em alta velocidade, próximo à escola ou em local com a presença de muitos pedestres. </w:t>
      </w:r>
    </w:p>
    <w:p w14:paraId="3E08574F" w14:textId="0CC280C9" w:rsidR="00262191" w:rsidRDefault="00262191" w:rsidP="00262191">
      <w:pPr>
        <w:pStyle w:val="SemEspaamento"/>
      </w:pPr>
      <w:r>
        <w:t xml:space="preserve">Além disso, </w:t>
      </w:r>
      <w:r w:rsidRPr="00F85AD8">
        <w:rPr>
          <w:u w:val="single"/>
        </w:rPr>
        <w:t>os</w:t>
      </w:r>
      <w:r>
        <w:t xml:space="preserve"> </w:t>
      </w:r>
      <w:r w:rsidRPr="00F85AD8">
        <w:rPr>
          <w:u w:val="single"/>
        </w:rPr>
        <w:t>vídeos</w:t>
      </w:r>
      <w:r>
        <w:t xml:space="preserve"> anexados aos autos </w:t>
      </w:r>
      <w:r w:rsidRPr="0021283A">
        <w:rPr>
          <w:sz w:val="20"/>
          <w:szCs w:val="18"/>
        </w:rPr>
        <w:t>(evento 1, VIDEO2 e VIDEO3</w:t>
      </w:r>
      <w:r w:rsidR="008514AF">
        <w:rPr>
          <w:sz w:val="20"/>
          <w:szCs w:val="18"/>
        </w:rPr>
        <w:t xml:space="preserve"> – autos do IP correlato</w:t>
      </w:r>
      <w:r w:rsidRPr="0021283A">
        <w:rPr>
          <w:sz w:val="20"/>
          <w:szCs w:val="18"/>
        </w:rPr>
        <w:t>)</w:t>
      </w:r>
      <w:r>
        <w:t xml:space="preserve"> </w:t>
      </w:r>
      <w:r w:rsidR="00F43CBA">
        <w:rPr>
          <w:u w:val="single"/>
        </w:rPr>
        <w:t>comprovam</w:t>
      </w:r>
      <w:r>
        <w:t xml:space="preserve"> que o </w:t>
      </w:r>
      <w:r w:rsidRPr="005F29B3">
        <w:rPr>
          <w:u w:val="single"/>
        </w:rPr>
        <w:t>veículo</w:t>
      </w:r>
      <w:r>
        <w:t xml:space="preserve"> do </w:t>
      </w:r>
      <w:r w:rsidR="0063190F">
        <w:t>paciente</w:t>
      </w:r>
      <w:r>
        <w:t xml:space="preserve"> </w:t>
      </w:r>
      <w:r w:rsidRPr="00F85AD8">
        <w:rPr>
          <w:u w:val="single"/>
        </w:rPr>
        <w:t>transitou</w:t>
      </w:r>
      <w:r>
        <w:t xml:space="preserve"> em </w:t>
      </w:r>
      <w:r w:rsidRPr="00F85AD8">
        <w:rPr>
          <w:u w:val="single"/>
        </w:rPr>
        <w:t>locais</w:t>
      </w:r>
      <w:r>
        <w:t xml:space="preserve"> </w:t>
      </w:r>
      <w:r w:rsidRPr="00F43CBA">
        <w:rPr>
          <w:b/>
          <w:bCs/>
          <w:u w:val="single"/>
        </w:rPr>
        <w:t>sem</w:t>
      </w:r>
      <w:r w:rsidRPr="00F43CBA">
        <w:rPr>
          <w:b/>
          <w:bCs/>
        </w:rPr>
        <w:t xml:space="preserve"> </w:t>
      </w:r>
      <w:r w:rsidRPr="00F43CBA">
        <w:rPr>
          <w:b/>
          <w:bCs/>
          <w:u w:val="single"/>
        </w:rPr>
        <w:t>qualquer</w:t>
      </w:r>
      <w:r w:rsidRPr="00F43CBA">
        <w:rPr>
          <w:b/>
          <w:bCs/>
        </w:rPr>
        <w:t xml:space="preserve"> </w:t>
      </w:r>
      <w:r w:rsidRPr="00F43CBA">
        <w:rPr>
          <w:b/>
          <w:bCs/>
          <w:u w:val="single"/>
        </w:rPr>
        <w:t>concentração</w:t>
      </w:r>
      <w:r w:rsidRPr="00F43CBA">
        <w:rPr>
          <w:b/>
          <w:bCs/>
        </w:rPr>
        <w:t xml:space="preserve"> de </w:t>
      </w:r>
      <w:r w:rsidRPr="00F43CBA">
        <w:rPr>
          <w:b/>
          <w:bCs/>
          <w:u w:val="single"/>
        </w:rPr>
        <w:t>pessoas</w:t>
      </w:r>
      <w:r w:rsidRPr="00F43CBA">
        <w:rPr>
          <w:b/>
          <w:bCs/>
        </w:rPr>
        <w:t xml:space="preserve"> </w:t>
      </w:r>
      <w:r w:rsidRPr="00F43CBA">
        <w:rPr>
          <w:b/>
          <w:bCs/>
          <w:u w:val="single"/>
        </w:rPr>
        <w:t>ou</w:t>
      </w:r>
      <w:r w:rsidRPr="00F43CBA">
        <w:rPr>
          <w:b/>
          <w:bCs/>
        </w:rPr>
        <w:t xml:space="preserve"> </w:t>
      </w:r>
      <w:r w:rsidRPr="00F43CBA">
        <w:rPr>
          <w:b/>
          <w:bCs/>
          <w:u w:val="single"/>
        </w:rPr>
        <w:t>grande</w:t>
      </w:r>
      <w:r w:rsidRPr="00F43CBA">
        <w:rPr>
          <w:b/>
          <w:bCs/>
        </w:rPr>
        <w:t xml:space="preserve"> </w:t>
      </w:r>
      <w:r w:rsidRPr="00F43CBA">
        <w:rPr>
          <w:b/>
          <w:bCs/>
          <w:u w:val="single"/>
        </w:rPr>
        <w:t>movimentação</w:t>
      </w:r>
      <w:r>
        <w:t xml:space="preserve">, o que derrui a conclusão </w:t>
      </w:r>
      <w:r w:rsidR="00F43CBA">
        <w:t xml:space="preserve">do ato coator </w:t>
      </w:r>
      <w:r>
        <w:t xml:space="preserve">de que apenas o deslocamento em perímetro urbano ou na rua principal do município de Pescaria Brava seria o suficiente para comprovar o local de grande movimentação, </w:t>
      </w:r>
      <w:r w:rsidR="00F43CBA">
        <w:t xml:space="preserve">que é exigido pelo tipo penal </w:t>
      </w:r>
      <w:r>
        <w:t xml:space="preserve">para a condenação. </w:t>
      </w:r>
    </w:p>
    <w:p w14:paraId="610A3881" w14:textId="5EBAE2A1" w:rsidR="00262191" w:rsidRDefault="00262191" w:rsidP="00262191">
      <w:pPr>
        <w:pStyle w:val="SemEspaamento"/>
      </w:pPr>
      <w:r>
        <w:t xml:space="preserve">Outro ponto importante é que esses vídeos </w:t>
      </w:r>
      <w:r w:rsidRPr="00844A8C">
        <w:rPr>
          <w:u w:val="single"/>
        </w:rPr>
        <w:t>não</w:t>
      </w:r>
      <w:r>
        <w:t xml:space="preserve"> </w:t>
      </w:r>
      <w:r w:rsidRPr="00844A8C">
        <w:rPr>
          <w:u w:val="single"/>
        </w:rPr>
        <w:t>registram</w:t>
      </w:r>
      <w:r>
        <w:t xml:space="preserve"> o deslocamento do </w:t>
      </w:r>
      <w:r w:rsidR="0063190F">
        <w:t>paciente</w:t>
      </w:r>
      <w:r>
        <w:t xml:space="preserve"> próximo à escola.</w:t>
      </w:r>
    </w:p>
    <w:p w14:paraId="60269FA7" w14:textId="21A98035" w:rsidR="00262191" w:rsidRDefault="00262191" w:rsidP="00262191">
      <w:pPr>
        <w:pStyle w:val="SemEspaamento"/>
      </w:pPr>
      <w:r>
        <w:t>Em verdade, o fato é que os elementos de prova dos autos</w:t>
      </w:r>
      <w:r w:rsidR="0063190F">
        <w:t xml:space="preserve"> </w:t>
      </w:r>
      <w:r w:rsidR="0063190F" w:rsidRPr="0063190F">
        <w:rPr>
          <w:sz w:val="20"/>
          <w:szCs w:val="18"/>
        </w:rPr>
        <w:t>(vídeos</w:t>
      </w:r>
      <w:r w:rsidR="0063190F">
        <w:rPr>
          <w:sz w:val="20"/>
          <w:szCs w:val="18"/>
        </w:rPr>
        <w:t xml:space="preserve"> de câmeras de segurança</w:t>
      </w:r>
      <w:r w:rsidR="0063190F" w:rsidRPr="0063190F">
        <w:rPr>
          <w:sz w:val="20"/>
          <w:szCs w:val="18"/>
        </w:rPr>
        <w:t>)</w:t>
      </w:r>
      <w:r>
        <w:t xml:space="preserve"> não demonstram que o </w:t>
      </w:r>
      <w:r w:rsidR="0063190F">
        <w:t>paciente</w:t>
      </w:r>
      <w:r>
        <w:t xml:space="preserve"> chegou a trafegar, em alta velocidade, em frente a um colégio ou em outro local movimentado, o que é exigido pelo tipo penal previsto no art. 311 do CTB,</w:t>
      </w:r>
      <w:r w:rsidRPr="005600A3">
        <w:t xml:space="preserve"> </w:t>
      </w:r>
      <w:r>
        <w:t xml:space="preserve">de modo que essa conclusão da r. sentença recorrida é pura suposição e conjectura, desprovida de substrato probatório mínimo, e se mostra insuficiente para a condenação do </w:t>
      </w:r>
      <w:r w:rsidR="00C06C7A">
        <w:t>paciente</w:t>
      </w:r>
      <w:r>
        <w:t>.</w:t>
      </w:r>
    </w:p>
    <w:p w14:paraId="44C7ADFF" w14:textId="77777777" w:rsidR="00262191" w:rsidRDefault="00262191" w:rsidP="00262191">
      <w:pPr>
        <w:pStyle w:val="SemEspaamento"/>
      </w:pPr>
      <w:r>
        <w:t xml:space="preserve">Aliás, como se sabe, nos dias atuais, além das câmeras de segurança espalhadas pelas cidades, os integrantes da sociedade possuem celular que capturam imagens e, quando estão diante de uma situação diferente do cotidiano, utilizam o recurso de vídeo para documentá-la, facilitando </w:t>
      </w:r>
      <w:r w:rsidRPr="009333B1">
        <w:rPr>
          <w:sz w:val="22"/>
          <w:szCs w:val="20"/>
        </w:rPr>
        <w:t>– e muito –</w:t>
      </w:r>
      <w:r>
        <w:t xml:space="preserve"> a colheita de provas pela autoridade policial. </w:t>
      </w:r>
    </w:p>
    <w:p w14:paraId="3B6AF1CB" w14:textId="0BDAFCBB" w:rsidR="00262191" w:rsidRDefault="00937CC9" w:rsidP="00262191">
      <w:pPr>
        <w:pStyle w:val="SemEspaamento"/>
      </w:pPr>
      <w:r>
        <w:t>Ora</w:t>
      </w:r>
      <w:r w:rsidR="00262191">
        <w:t xml:space="preserve">, não é crível que a investigação afirme que o </w:t>
      </w:r>
      <w:r w:rsidR="00D30C3E">
        <w:t>paciente</w:t>
      </w:r>
      <w:r w:rsidR="00262191">
        <w:t xml:space="preserve"> transitou em local muito movimentado, com grande concentração de pessoas, mas, ao mesmo tempo, não tenha conseguido nenhum registro visual desse fato. </w:t>
      </w:r>
    </w:p>
    <w:p w14:paraId="430B0CFB" w14:textId="42F6C457" w:rsidR="00937CC9" w:rsidRDefault="00937CC9" w:rsidP="00937CC9">
      <w:pPr>
        <w:pStyle w:val="SemEspaamento"/>
      </w:pPr>
      <w:r>
        <w:t xml:space="preserve">Logo, o fato é que </w:t>
      </w:r>
      <w:r w:rsidRPr="006A0BBA">
        <w:rPr>
          <w:b/>
          <w:bCs/>
        </w:rPr>
        <w:t xml:space="preserve">os elementos de prova dos autos não demonstram que o paciente chegou a trafegar, em alta velocidade, em frente a um colégio ou em outro local movimentado, </w:t>
      </w:r>
      <w:r w:rsidRPr="00937CC9">
        <w:rPr>
          <w:b/>
          <w:bCs/>
        </w:rPr>
        <w:t>o que é exigido pelo tipo penal</w:t>
      </w:r>
      <w:r>
        <w:t xml:space="preserve"> previsto no art. 311 do CTB,</w:t>
      </w:r>
      <w:r w:rsidRPr="005600A3">
        <w:t xml:space="preserve"> </w:t>
      </w:r>
      <w:r>
        <w:t xml:space="preserve">de modo que resta caracterizado o constrangimento ilegal </w:t>
      </w:r>
      <w:r w:rsidR="00A532C5">
        <w:t xml:space="preserve">e, por consectário, </w:t>
      </w:r>
      <w:r w:rsidR="00FB2EE0">
        <w:t xml:space="preserve">deve ser concedida a </w:t>
      </w:r>
      <w:r w:rsidR="00A532C5">
        <w:t xml:space="preserve">ordem para </w:t>
      </w:r>
      <w:r w:rsidR="006E351B">
        <w:t>absolv</w:t>
      </w:r>
      <w:r w:rsidR="00323552">
        <w:t>ê-lo desse delito</w:t>
      </w:r>
      <w:r w:rsidR="00A532C5">
        <w:t xml:space="preserve">, sobretudo porque o ato coator </w:t>
      </w:r>
      <w:r w:rsidR="006E351B">
        <w:t xml:space="preserve">apresenta </w:t>
      </w:r>
      <w:r>
        <w:t>pura suposição e conjectura, desprovida de substrato probatório mínimo, e se mostra insuficiente para a condenação.</w:t>
      </w:r>
    </w:p>
    <w:p w14:paraId="10CAD0A4" w14:textId="7C852BA9" w:rsidR="00262191" w:rsidRPr="00A12A8C" w:rsidRDefault="00262191" w:rsidP="00262191">
      <w:pPr>
        <w:pStyle w:val="SemEspaamento"/>
      </w:pPr>
      <w:r>
        <w:t xml:space="preserve">Desse modo, </w:t>
      </w:r>
      <w:r w:rsidR="00D30C3E">
        <w:t xml:space="preserve">uma vez demonstrado o constrangimento ilegal decorrente da condenação do paciente pelo crime previsto no art. 311 do CTB, </w:t>
      </w:r>
      <w:r w:rsidR="00FB2EE0">
        <w:t xml:space="preserve">a concessão da </w:t>
      </w:r>
      <w:r w:rsidR="00D30C3E">
        <w:t>ordem, inclusive de ofício, para absolvê-lo desse delito</w:t>
      </w:r>
      <w:r>
        <w:t>,</w:t>
      </w:r>
      <w:r w:rsidR="00FB2EE0">
        <w:t xml:space="preserve"> é medida que se impõe,</w:t>
      </w:r>
      <w:r>
        <w:t xml:space="preserve"> ante a evidente falta de prova quanto à prática da conduta descrita no </w:t>
      </w:r>
      <w:r w:rsidR="00D30C3E">
        <w:t>tipo penal</w:t>
      </w:r>
      <w:r>
        <w:t xml:space="preserve">, sobretudo pela inexistência de </w:t>
      </w:r>
      <w:r w:rsidR="00D30C3E">
        <w:t xml:space="preserve">comprovação </w:t>
      </w:r>
      <w:r>
        <w:t>em relação ao tráfego em frente à escola ou lugar movimentado/com grande concentração de pessoas.</w:t>
      </w:r>
    </w:p>
    <w:p w14:paraId="135AF79B" w14:textId="77777777" w:rsidR="00392181" w:rsidRPr="00732670" w:rsidRDefault="00392181" w:rsidP="00392181">
      <w:pPr>
        <w:pStyle w:val="SemEspaamento"/>
        <w:numPr>
          <w:ilvl w:val="0"/>
          <w:numId w:val="0"/>
        </w:numPr>
        <w:rPr>
          <w:sz w:val="20"/>
          <w:szCs w:val="18"/>
        </w:rPr>
      </w:pPr>
    </w:p>
    <w:p w14:paraId="51E3CFA1" w14:textId="12EF3ED2" w:rsidR="00C06C7A" w:rsidRDefault="00C06C7A" w:rsidP="00C06C7A">
      <w:pPr>
        <w:pStyle w:val="Ttulo"/>
      </w:pPr>
      <w:r>
        <w:t>II.</w:t>
      </w:r>
      <w:r w:rsidR="00410DF6">
        <w:t>3</w:t>
      </w:r>
      <w:r>
        <w:t xml:space="preserve"> – Dos crimes de disparo de arma de fogo e posse ilegal de arma de fogo</w:t>
      </w:r>
    </w:p>
    <w:p w14:paraId="2BA12683" w14:textId="77777777" w:rsidR="00C06C7A" w:rsidRPr="00732670" w:rsidRDefault="00C06C7A" w:rsidP="00C06C7A">
      <w:pPr>
        <w:pStyle w:val="SemEspaamento"/>
        <w:numPr>
          <w:ilvl w:val="0"/>
          <w:numId w:val="0"/>
        </w:numPr>
        <w:ind w:left="1701"/>
        <w:rPr>
          <w:sz w:val="20"/>
          <w:szCs w:val="18"/>
        </w:rPr>
      </w:pPr>
    </w:p>
    <w:p w14:paraId="604F2CF4" w14:textId="07DC721A" w:rsidR="00C06C7A" w:rsidRDefault="00FE0F1F" w:rsidP="001433B2">
      <w:pPr>
        <w:pStyle w:val="SemEspaamento"/>
      </w:pPr>
      <w:r>
        <w:t xml:space="preserve">Ao manter a condenação do paciente pelo crime de disparo de arma de fogo, o </w:t>
      </w:r>
      <w:r w:rsidR="006C3875">
        <w:t xml:space="preserve">ato coator </w:t>
      </w:r>
      <w:r>
        <w:t>argumentou</w:t>
      </w:r>
      <w:r w:rsidR="001433B2">
        <w:t xml:space="preserve"> que “</w:t>
      </w:r>
      <w:r w:rsidR="001433B2" w:rsidRPr="001433B2">
        <w:rPr>
          <w:i/>
          <w:iCs/>
        </w:rPr>
        <w:t>A materialidade do delito ficou evidenciada pelo auto de exibição e apreensão do evento 1.1, fl. 19</w:t>
      </w:r>
      <w:r w:rsidR="001433B2">
        <w:t>”</w:t>
      </w:r>
      <w:r w:rsidR="00887629">
        <w:t xml:space="preserve"> e que “</w:t>
      </w:r>
      <w:r w:rsidR="00ED5AD2" w:rsidRPr="00ED5AD2">
        <w:rPr>
          <w:i/>
          <w:iCs/>
        </w:rPr>
        <w:t>A autoria restou comprovada pela prova testemunhal, colhida nas fases policial e judicial</w:t>
      </w:r>
      <w:r w:rsidR="00ED5AD2">
        <w:t>”, sobretudo pelos depoimentos dos policiais Edson e Carlos Roberto</w:t>
      </w:r>
      <w:r w:rsidR="001433B2">
        <w:t>.</w:t>
      </w:r>
    </w:p>
    <w:p w14:paraId="635C4DFC" w14:textId="2C78553F" w:rsidR="001433B2" w:rsidRPr="00C31ACC" w:rsidRDefault="001433B2" w:rsidP="001433B2">
      <w:pPr>
        <w:pStyle w:val="SemEspaamento"/>
      </w:pPr>
      <w:r>
        <w:t xml:space="preserve">Ocorre, no entanto, que essa conclusão caracteriza evidente </w:t>
      </w:r>
      <w:r>
        <w:rPr>
          <w:b/>
          <w:bCs/>
        </w:rPr>
        <w:t xml:space="preserve">constrangimento ilegal perpetrado contra o paciente, na medida em que </w:t>
      </w:r>
      <w:r w:rsidR="00ED5AD2">
        <w:rPr>
          <w:b/>
          <w:bCs/>
        </w:rPr>
        <w:t>não há prova da materialidade, nem sequer de autoria delitiva.</w:t>
      </w:r>
    </w:p>
    <w:p w14:paraId="1454AFD4" w14:textId="5E3381A3" w:rsidR="00C31ACC" w:rsidRDefault="00C31ACC" w:rsidP="00C31ACC">
      <w:pPr>
        <w:pStyle w:val="SemEspaamento"/>
      </w:pPr>
      <w:r>
        <w:t xml:space="preserve">Excelência, o próprio ato coator é categórico em registrar que, </w:t>
      </w:r>
      <w:r w:rsidRPr="00C74C56">
        <w:rPr>
          <w:b/>
          <w:bCs/>
        </w:rPr>
        <w:t xml:space="preserve">após a apreensão do </w:t>
      </w:r>
      <w:r w:rsidR="00AB308D">
        <w:rPr>
          <w:b/>
          <w:bCs/>
        </w:rPr>
        <w:t>paciente</w:t>
      </w:r>
      <w:r w:rsidRPr="00905EF7">
        <w:rPr>
          <w:b/>
          <w:bCs/>
        </w:rPr>
        <w:t xml:space="preserve">, os policiais foram até a casa do embargante, </w:t>
      </w:r>
      <w:r>
        <w:t>“</w:t>
      </w:r>
      <w:r w:rsidRPr="00C74C56">
        <w:rPr>
          <w:b/>
          <w:bCs/>
          <w:i/>
          <w:iCs/>
        </w:rPr>
        <w:t>adentraram na residência e lograram êxito em apreender a arma de fogo, cuja posse era ilegal</w:t>
      </w:r>
      <w:r>
        <w:t xml:space="preserve">” </w:t>
      </w:r>
      <w:r w:rsidRPr="00C74C56">
        <w:rPr>
          <w:sz w:val="20"/>
          <w:szCs w:val="18"/>
        </w:rPr>
        <w:t>(evento 56, p. 3)</w:t>
      </w:r>
      <w:r>
        <w:t>.</w:t>
      </w:r>
    </w:p>
    <w:p w14:paraId="5E66443D" w14:textId="51C36F9C" w:rsidR="00C31ACC" w:rsidRDefault="00C31ACC" w:rsidP="00C31ACC">
      <w:pPr>
        <w:pStyle w:val="SemEspaamento"/>
      </w:pPr>
      <w:r>
        <w:t>Ou seja, a única arma apreendida</w:t>
      </w:r>
      <w:r w:rsidR="00905EF7">
        <w:t>, que é a utilizada erroneamente para provar a materialidade</w:t>
      </w:r>
      <w:r>
        <w:t xml:space="preserve"> </w:t>
      </w:r>
      <w:r w:rsidR="00905EF7">
        <w:t xml:space="preserve">do delito de disparo de arma de fogo, </w:t>
      </w:r>
      <w:r>
        <w:t xml:space="preserve">foi </w:t>
      </w:r>
      <w:r w:rsidR="00905EF7">
        <w:t xml:space="preserve">a </w:t>
      </w:r>
      <w:r>
        <w:t>decorrente da busca e apreensão realizada de forma ilegal, não tendo sido encontrada nenhuma arma com o paciente no momento de sua prisão, o que já afasta a alega materialidade delitiva.</w:t>
      </w:r>
    </w:p>
    <w:p w14:paraId="25A3005E" w14:textId="4E828337" w:rsidR="00C31ACC" w:rsidRDefault="00787043" w:rsidP="00C31ACC">
      <w:pPr>
        <w:pStyle w:val="SemEspaamento"/>
      </w:pPr>
      <w:r>
        <w:t>Desse modo, t</w:t>
      </w:r>
      <w:r w:rsidR="00C31ACC">
        <w:t>anto a arma que supostamente teria sido utilizada para realizar o disparo quanto eventual cápsula ou o projétil dele decorrente não foram encontrados,</w:t>
      </w:r>
      <w:r w:rsidR="008A54DB">
        <w:t xml:space="preserve"> assim como não foi encontrado qualquer marca do impacto do disparo em</w:t>
      </w:r>
      <w:r w:rsidR="00197BE4">
        <w:t xml:space="preserve"> muro, residência, automóvel ou outro local,</w:t>
      </w:r>
      <w:r w:rsidR="00C31ACC">
        <w:t xml:space="preserve"> mesmo após a ampla realização de busca com o suporte canino no local em que o paciente foi preso e próximo ao seu veículo</w:t>
      </w:r>
      <w:r>
        <w:t>, o que reforça a ausência de materialidade do delito de disparo de arma de fogo, que está fundamentado apenas no relato dos policiais</w:t>
      </w:r>
      <w:r w:rsidR="00C31ACC">
        <w:t>.</w:t>
      </w:r>
    </w:p>
    <w:p w14:paraId="3B9E1B32" w14:textId="5C94E4AA" w:rsidR="00375105" w:rsidRDefault="00375105" w:rsidP="00375105">
      <w:pPr>
        <w:pStyle w:val="SemEspaamento"/>
      </w:pPr>
      <w:r>
        <w:t xml:space="preserve">No mais, </w:t>
      </w:r>
      <w:r w:rsidRPr="006C3875">
        <w:rPr>
          <w:b/>
          <w:bCs/>
        </w:rPr>
        <w:t xml:space="preserve">durante a audiência de custódia a defesa do paciente requereu </w:t>
      </w:r>
      <w:r w:rsidRPr="006C3875">
        <w:rPr>
          <w:b/>
          <w:bCs/>
          <w:u w:val="single"/>
        </w:rPr>
        <w:t>exame</w:t>
      </w:r>
      <w:r w:rsidRPr="006C3875">
        <w:rPr>
          <w:b/>
          <w:bCs/>
        </w:rPr>
        <w:t xml:space="preserve"> </w:t>
      </w:r>
      <w:r w:rsidRPr="006C3875">
        <w:rPr>
          <w:b/>
          <w:bCs/>
          <w:u w:val="single"/>
        </w:rPr>
        <w:t>residuográfico</w:t>
      </w:r>
      <w:r w:rsidRPr="006C3875">
        <w:rPr>
          <w:b/>
          <w:bCs/>
        </w:rPr>
        <w:t xml:space="preserve"> para comprovar que o acusado não efetuou disparo</w:t>
      </w:r>
      <w:r w:rsidRPr="00D01380">
        <w:rPr>
          <w:b/>
          <w:bCs/>
        </w:rPr>
        <w:t xml:space="preserve">, o que foi deferido, mas não foi realizado pela Polícia Científica </w:t>
      </w:r>
      <w:r>
        <w:t xml:space="preserve">de Santa Catarina por conta da Ordem de Serviço n. 1/23/PCI/IAF/DIR </w:t>
      </w:r>
      <w:r w:rsidRPr="006547C1">
        <w:rPr>
          <w:sz w:val="20"/>
          <w:szCs w:val="18"/>
        </w:rPr>
        <w:t>(evento 42 do IP correlato</w:t>
      </w:r>
      <w:r w:rsidR="009C7E5A">
        <w:rPr>
          <w:sz w:val="20"/>
          <w:szCs w:val="18"/>
        </w:rPr>
        <w:t xml:space="preserve"> – </w:t>
      </w:r>
      <w:r w:rsidR="009C7E5A">
        <w:rPr>
          <w:b/>
          <w:bCs/>
          <w:sz w:val="20"/>
          <w:szCs w:val="18"/>
        </w:rPr>
        <w:t xml:space="preserve">doc. </w:t>
      </w:r>
      <w:r w:rsidR="00243EAF">
        <w:rPr>
          <w:b/>
          <w:bCs/>
          <w:sz w:val="20"/>
          <w:szCs w:val="18"/>
        </w:rPr>
        <w:t>7</w:t>
      </w:r>
      <w:r w:rsidRPr="006547C1">
        <w:rPr>
          <w:sz w:val="20"/>
          <w:szCs w:val="18"/>
        </w:rPr>
        <w:t>)</w:t>
      </w:r>
      <w:r>
        <w:t>.</w:t>
      </w:r>
    </w:p>
    <w:p w14:paraId="26D7B095" w14:textId="60ECD390" w:rsidR="00375105" w:rsidRDefault="00375105" w:rsidP="00375105">
      <w:pPr>
        <w:pStyle w:val="SemEspaamento"/>
      </w:pPr>
      <w:r>
        <w:t>Ou seja, a única forma que o réu</w:t>
      </w:r>
      <w:r w:rsidR="00787043">
        <w:t>/paciente</w:t>
      </w:r>
      <w:r>
        <w:t xml:space="preserve"> encontrou de provar, naquele momento, que não tinha efetuado o disparo de arma de fogo, acabou não sendo realizada somente por impossibilidade do órgão estatal.</w:t>
      </w:r>
    </w:p>
    <w:p w14:paraId="78AC2AC7" w14:textId="6D3C2A06" w:rsidR="00197BE4" w:rsidRDefault="00197BE4" w:rsidP="00C31ACC">
      <w:pPr>
        <w:pStyle w:val="SemEspaamento"/>
      </w:pPr>
      <w:r>
        <w:t>Portanto</w:t>
      </w:r>
      <w:r w:rsidR="00C31ACC">
        <w:t>, Excelência, do exame dos autos conclui-se que não há sequer prova da materialidade delitiva</w:t>
      </w:r>
      <w:r>
        <w:t xml:space="preserve"> e o erro de premissa firmado pelo acórdão, para </w:t>
      </w:r>
      <w:r w:rsidR="00FE0368">
        <w:t xml:space="preserve">alegar a existência de materialidade delitiva e </w:t>
      </w:r>
      <w:r>
        <w:t xml:space="preserve">justificar a condenação do paciente, constitui evidente constrangimento ilegal </w:t>
      </w:r>
      <w:r w:rsidR="00FE0368">
        <w:t>autorizador</w:t>
      </w:r>
      <w:r w:rsidR="00AD3865">
        <w:t xml:space="preserve"> da concessão da ordem para a absolvição em relação ao crime do art. 15 da Lei n. 10.826/03 </w:t>
      </w:r>
      <w:r w:rsidR="00AD3865" w:rsidRPr="00AD3865">
        <w:rPr>
          <w:sz w:val="20"/>
          <w:szCs w:val="18"/>
        </w:rPr>
        <w:t>(disparo de arma de fogo)</w:t>
      </w:r>
      <w:r w:rsidR="00AD3865">
        <w:t>.</w:t>
      </w:r>
    </w:p>
    <w:p w14:paraId="0FC89C70" w14:textId="30CF13F8" w:rsidR="00AD3865" w:rsidRDefault="00AD3865" w:rsidP="00AD3865">
      <w:pPr>
        <w:pStyle w:val="SemEspaamento"/>
      </w:pPr>
      <w:r>
        <w:t>Não fosse isso o suficiente, quanto à autoria, o paciente frisa, novamente, que apenas o relato dos policiais não confere a certeza necessária para a sua condenação</w:t>
      </w:r>
      <w:r w:rsidR="00375105">
        <w:t xml:space="preserve"> nem é o suficiente para comprovar que houve disparo</w:t>
      </w:r>
      <w:r>
        <w:t xml:space="preserve">, sobretudo porque </w:t>
      </w:r>
      <w:r w:rsidRPr="007C52F5">
        <w:rPr>
          <w:b/>
          <w:bCs/>
        </w:rPr>
        <w:t>os agentes de segurança optaram por não realizar o registro audiovisual dos fatos, mesmo com todos os meios e instrumentos à sua disposição para documentar a ação policial</w:t>
      </w:r>
      <w:r>
        <w:t>.</w:t>
      </w:r>
    </w:p>
    <w:p w14:paraId="717A8DB2" w14:textId="42C1E882" w:rsidR="00C06C7A" w:rsidRDefault="00C06C7A" w:rsidP="00C06C7A">
      <w:pPr>
        <w:pStyle w:val="SemEspaamento"/>
      </w:pPr>
      <w:r>
        <w:t xml:space="preserve">Portanto, ao contrário do que sustenta </w:t>
      </w:r>
      <w:r w:rsidR="00C31ACC">
        <w:t>o ato coator</w:t>
      </w:r>
      <w:r>
        <w:t xml:space="preserve">, não há prova suficiente em relação à prática de disparo de arma de fogo por parte do </w:t>
      </w:r>
      <w:r w:rsidR="00AB308D">
        <w:t>paciente</w:t>
      </w:r>
      <w:r>
        <w:t>, já que essa condenação está fundamentada somente no depoimento dos policiais</w:t>
      </w:r>
      <w:r w:rsidR="00FE0368">
        <w:t xml:space="preserve"> e na apreensão de arma que estava guardada na casa do paciente</w:t>
      </w:r>
      <w:r>
        <w:t xml:space="preserve">. </w:t>
      </w:r>
    </w:p>
    <w:p w14:paraId="37ECBCEF" w14:textId="77777777" w:rsidR="00FE0368" w:rsidRDefault="00375105" w:rsidP="00375105">
      <w:pPr>
        <w:pStyle w:val="SemEspaamento"/>
      </w:pPr>
      <w:r>
        <w:t xml:space="preserve">Assim, </w:t>
      </w:r>
      <w:r w:rsidR="00FE0368">
        <w:t xml:space="preserve">repita-se, </w:t>
      </w:r>
      <w:r>
        <w:t>mostra-se isolada a narrativa dos policiais de que o paciente teria atirado com arma de fogo</w:t>
      </w:r>
      <w:r w:rsidR="00816AAC">
        <w:t>, em especial por não haver qualquer prova da materialidade ou da autoria delitiva</w:t>
      </w:r>
      <w:r>
        <w:t xml:space="preserve">. </w:t>
      </w:r>
    </w:p>
    <w:p w14:paraId="76DDF2E8" w14:textId="3FBC5A9B" w:rsidR="00375105" w:rsidRDefault="00375105" w:rsidP="00375105">
      <w:pPr>
        <w:pStyle w:val="SemEspaamento"/>
      </w:pPr>
      <w:r>
        <w:t xml:space="preserve">Aliás, em seu interrogatório, o </w:t>
      </w:r>
      <w:r w:rsidR="00816AAC">
        <w:t xml:space="preserve">paciente </w:t>
      </w:r>
      <w:r>
        <w:t>contestou a versão apresentada pelas autoridades de segurança e negou a prática dessa conduta.</w:t>
      </w:r>
    </w:p>
    <w:p w14:paraId="4D05D219" w14:textId="57DFA013" w:rsidR="00C06C7A" w:rsidRDefault="00C06C7A" w:rsidP="00C06C7A">
      <w:pPr>
        <w:pStyle w:val="SemEspaamento"/>
      </w:pPr>
      <w:r>
        <w:t xml:space="preserve">Portanto, ausente a </w:t>
      </w:r>
      <w:r w:rsidR="00C07FCD">
        <w:t xml:space="preserve">prova da materialidade e a </w:t>
      </w:r>
      <w:r>
        <w:t xml:space="preserve">certeza necessária para a condenação, </w:t>
      </w:r>
      <w:r w:rsidR="004B0EFD">
        <w:t xml:space="preserve">é de ser concedida a ordem para absolver </w:t>
      </w:r>
      <w:r>
        <w:t xml:space="preserve">o paciente </w:t>
      </w:r>
      <w:r w:rsidR="004B0EFD">
        <w:t xml:space="preserve">do </w:t>
      </w:r>
      <w:r>
        <w:t>delito de disparo de arma de fo</w:t>
      </w:r>
      <w:r w:rsidR="00C07FCD">
        <w:t>g</w:t>
      </w:r>
      <w:r>
        <w:t xml:space="preserve">o </w:t>
      </w:r>
      <w:r w:rsidRPr="001473C2">
        <w:rPr>
          <w:sz w:val="20"/>
          <w:szCs w:val="18"/>
        </w:rPr>
        <w:t>(art. 15 da Lei n. 10.826/03)</w:t>
      </w:r>
      <w:r w:rsidR="00816AAC">
        <w:t xml:space="preserve"> e encerrar o constrangimento ilegal a que ele está sendo submetido pelo ato coator.</w:t>
      </w:r>
    </w:p>
    <w:p w14:paraId="0C6C700F" w14:textId="77777777" w:rsidR="00E33555" w:rsidRPr="00E33555" w:rsidRDefault="00E33555" w:rsidP="00E33555">
      <w:pPr>
        <w:pStyle w:val="SemEspaamento"/>
        <w:numPr>
          <w:ilvl w:val="0"/>
          <w:numId w:val="0"/>
        </w:numPr>
        <w:rPr>
          <w:sz w:val="20"/>
          <w:szCs w:val="18"/>
        </w:rPr>
      </w:pPr>
    </w:p>
    <w:p w14:paraId="23A7B42E" w14:textId="4EAE4D14" w:rsidR="00C06C7A" w:rsidRDefault="00C06C7A" w:rsidP="00C06C7A">
      <w:pPr>
        <w:pStyle w:val="Ttulo"/>
      </w:pPr>
      <w:r>
        <w:t>II.</w:t>
      </w:r>
      <w:r w:rsidR="00AB308D">
        <w:t>4</w:t>
      </w:r>
      <w:r>
        <w:t xml:space="preserve"> – Do delito de ameaça e a necessidade de decreto absolutório</w:t>
      </w:r>
    </w:p>
    <w:p w14:paraId="73B811D7" w14:textId="77777777" w:rsidR="00C06C7A" w:rsidRPr="002F4F1F" w:rsidRDefault="00C06C7A" w:rsidP="00C06C7A">
      <w:pPr>
        <w:pStyle w:val="SemEspaamento"/>
        <w:numPr>
          <w:ilvl w:val="0"/>
          <w:numId w:val="0"/>
        </w:numPr>
        <w:ind w:left="1701"/>
        <w:rPr>
          <w:sz w:val="20"/>
          <w:szCs w:val="18"/>
        </w:rPr>
      </w:pPr>
    </w:p>
    <w:p w14:paraId="779149BB" w14:textId="5B8ED37E" w:rsidR="00C06C7A" w:rsidRDefault="00AB308D" w:rsidP="00C06C7A">
      <w:pPr>
        <w:pStyle w:val="SemEspaamento"/>
      </w:pPr>
      <w:r>
        <w:t>Excelência, a</w:t>
      </w:r>
      <w:r w:rsidR="00C06C7A">
        <w:t xml:space="preserve">o condenar o </w:t>
      </w:r>
      <w:r>
        <w:t xml:space="preserve">paciente </w:t>
      </w:r>
      <w:r w:rsidR="00C06C7A">
        <w:t xml:space="preserve">pelo crime de ameaça </w:t>
      </w:r>
      <w:r w:rsidR="00C06C7A" w:rsidRPr="00C37934">
        <w:rPr>
          <w:sz w:val="20"/>
          <w:szCs w:val="18"/>
        </w:rPr>
        <w:t>(art. 147 do CP)</w:t>
      </w:r>
      <w:r w:rsidR="00C06C7A">
        <w:t xml:space="preserve">, </w:t>
      </w:r>
      <w:r w:rsidR="00D30FC5">
        <w:t xml:space="preserve">o ato coator </w:t>
      </w:r>
      <w:r w:rsidR="00C06C7A">
        <w:t xml:space="preserve">aduziu que </w:t>
      </w:r>
      <w:r w:rsidR="00D30FC5">
        <w:t xml:space="preserve">o depoimento dos </w:t>
      </w:r>
      <w:r w:rsidR="00C06C7A">
        <w:t>“</w:t>
      </w:r>
      <w:r w:rsidR="00663828" w:rsidRPr="00663828">
        <w:rPr>
          <w:i/>
          <w:iCs/>
        </w:rPr>
        <w:t>Policiais Civis Edson e Carlos Roberto foram uníssonos ao afirmarem que</w:t>
      </w:r>
      <w:r w:rsidR="00663828">
        <w:rPr>
          <w:i/>
          <w:iCs/>
        </w:rPr>
        <w:t xml:space="preserve"> </w:t>
      </w:r>
      <w:r w:rsidR="00663828" w:rsidRPr="00663828">
        <w:rPr>
          <w:i/>
          <w:iCs/>
        </w:rPr>
        <w:t xml:space="preserve">foram ameaçados pelo acusado após o sucesso da abordagem, dizendo-lhes que </w:t>
      </w:r>
      <w:r w:rsidR="00222880">
        <w:rPr>
          <w:i/>
          <w:iCs/>
        </w:rPr>
        <w:t>‘</w:t>
      </w:r>
      <w:r w:rsidR="00663828" w:rsidRPr="00663828">
        <w:rPr>
          <w:i/>
          <w:iCs/>
        </w:rPr>
        <w:t>iriam</w:t>
      </w:r>
      <w:r w:rsidR="00663828">
        <w:rPr>
          <w:i/>
          <w:iCs/>
        </w:rPr>
        <w:t xml:space="preserve"> </w:t>
      </w:r>
      <w:r w:rsidR="00663828" w:rsidRPr="00663828">
        <w:rPr>
          <w:i/>
          <w:iCs/>
        </w:rPr>
        <w:t>pagar</w:t>
      </w:r>
      <w:r w:rsidR="00222880">
        <w:rPr>
          <w:i/>
          <w:iCs/>
        </w:rPr>
        <w:t>’</w:t>
      </w:r>
      <w:r w:rsidR="00663828" w:rsidRPr="00663828">
        <w:rPr>
          <w:i/>
          <w:iCs/>
        </w:rPr>
        <w:t xml:space="preserve">, que tinha arma de fogo e que </w:t>
      </w:r>
      <w:r w:rsidR="00663828">
        <w:rPr>
          <w:i/>
          <w:iCs/>
        </w:rPr>
        <w:t>‘</w:t>
      </w:r>
      <w:r w:rsidR="00663828" w:rsidRPr="00663828">
        <w:rPr>
          <w:i/>
          <w:iCs/>
        </w:rPr>
        <w:t>a minha mãe não vai chorar, mas a tua vai</w:t>
      </w:r>
      <w:r w:rsidR="00663828">
        <w:rPr>
          <w:i/>
          <w:iCs/>
        </w:rPr>
        <w:t>’</w:t>
      </w:r>
      <w:r w:rsidR="00663828" w:rsidRPr="00663828">
        <w:rPr>
          <w:i/>
          <w:iCs/>
        </w:rPr>
        <w:t>, esta</w:t>
      </w:r>
      <w:r w:rsidR="00663828">
        <w:rPr>
          <w:i/>
          <w:iCs/>
        </w:rPr>
        <w:t xml:space="preserve"> </w:t>
      </w:r>
      <w:r w:rsidR="00663828" w:rsidRPr="00663828">
        <w:rPr>
          <w:i/>
          <w:iCs/>
        </w:rPr>
        <w:t>direcionada à vítima Edson, ameaçando-lhe de morte</w:t>
      </w:r>
      <w:r w:rsidR="00663828">
        <w:rPr>
          <w:i/>
          <w:iCs/>
        </w:rPr>
        <w:t>”</w:t>
      </w:r>
      <w:r w:rsidR="00C06C7A">
        <w:t>.</w:t>
      </w:r>
    </w:p>
    <w:p w14:paraId="1BC6890A" w14:textId="0315F73D" w:rsidR="00C06C7A" w:rsidRDefault="00C06C7A" w:rsidP="00C06C7A">
      <w:pPr>
        <w:pStyle w:val="SemEspaamento"/>
      </w:pPr>
      <w:r>
        <w:t>Ou seja,</w:t>
      </w:r>
      <w:r w:rsidR="00222880">
        <w:t xml:space="preserve"> mais uma vez,</w:t>
      </w:r>
      <w:r>
        <w:t xml:space="preserve"> esse </w:t>
      </w:r>
      <w:r>
        <w:rPr>
          <w:i/>
          <w:iCs/>
        </w:rPr>
        <w:t xml:space="preserve">decisum </w:t>
      </w:r>
      <w:r>
        <w:t xml:space="preserve">se pautou </w:t>
      </w:r>
      <w:r w:rsidRPr="00690566">
        <w:rPr>
          <w:u w:val="single"/>
        </w:rPr>
        <w:t>exclusivamente</w:t>
      </w:r>
      <w:r w:rsidR="00222880">
        <w:t xml:space="preserve"> </w:t>
      </w:r>
      <w:r>
        <w:t xml:space="preserve">no relato dos policiais para concluir que o </w:t>
      </w:r>
      <w:r w:rsidR="00222880">
        <w:t xml:space="preserve">paciente </w:t>
      </w:r>
      <w:r>
        <w:t>teria praticado o delito de ameaça.</w:t>
      </w:r>
    </w:p>
    <w:p w14:paraId="2A841316" w14:textId="5C8CE420" w:rsidR="00C06C7A" w:rsidRDefault="00C06C7A" w:rsidP="00C06C7A">
      <w:pPr>
        <w:pStyle w:val="SemEspaamento"/>
      </w:pPr>
      <w:r>
        <w:t xml:space="preserve">Ocorre que, já se viu, o fato de os policiais terem optado por </w:t>
      </w:r>
      <w:r w:rsidRPr="00690566">
        <w:rPr>
          <w:u w:val="single"/>
        </w:rPr>
        <w:t>não</w:t>
      </w:r>
      <w:r>
        <w:t xml:space="preserve"> </w:t>
      </w:r>
      <w:r w:rsidRPr="00690566">
        <w:rPr>
          <w:u w:val="single"/>
        </w:rPr>
        <w:t>gravar</w:t>
      </w:r>
      <w:r>
        <w:t xml:space="preserve"> a </w:t>
      </w:r>
      <w:r w:rsidRPr="00690566">
        <w:rPr>
          <w:u w:val="single"/>
        </w:rPr>
        <w:t>ocorrência</w:t>
      </w:r>
      <w:r>
        <w:t xml:space="preserve"> pelo meio audiovisual que estavam à sua disposição </w:t>
      </w:r>
      <w:r w:rsidRPr="00E333B4">
        <w:rPr>
          <w:sz w:val="20"/>
          <w:szCs w:val="18"/>
        </w:rPr>
        <w:t>(câmera corporal)</w:t>
      </w:r>
      <w:r>
        <w:t xml:space="preserve"> impossibilita que se confira a certeza necessária para a condenação do </w:t>
      </w:r>
      <w:r w:rsidR="00222880">
        <w:t xml:space="preserve">paciente, o que comprova o constrangimento ilegal que </w:t>
      </w:r>
      <w:proofErr w:type="spellStart"/>
      <w:r w:rsidR="00222880">
        <w:t>Mayck</w:t>
      </w:r>
      <w:proofErr w:type="spellEnd"/>
      <w:r w:rsidR="00222880">
        <w:t xml:space="preserve"> vem sofrendo</w:t>
      </w:r>
      <w:r>
        <w:t>.</w:t>
      </w:r>
    </w:p>
    <w:p w14:paraId="27DCED4A" w14:textId="3794F93D" w:rsidR="00C06C7A" w:rsidRDefault="00C06C7A" w:rsidP="00C06C7A">
      <w:pPr>
        <w:pStyle w:val="SemEspaamento"/>
      </w:pPr>
      <w:r>
        <w:t xml:space="preserve">Além disso, em seu interrogatório judicial o </w:t>
      </w:r>
      <w:r w:rsidR="00AB308D">
        <w:t>paciente</w:t>
      </w:r>
      <w:r>
        <w:t xml:space="preserve"> negou ter ameaçado os policiais, o que contrasta com a versão apresentada pelas autoridades de segurança e reforça a dúvida em relação à existência desse delito</w:t>
      </w:r>
      <w:r w:rsidR="00222880">
        <w:t xml:space="preserve">, </w:t>
      </w:r>
      <w:r w:rsidR="00630DB2">
        <w:t xml:space="preserve">devendo prevalecer o </w:t>
      </w:r>
      <w:r w:rsidR="00630DB2">
        <w:rPr>
          <w:i/>
          <w:iCs/>
        </w:rPr>
        <w:t>in dubio pro reo</w:t>
      </w:r>
      <w:r>
        <w:t>.</w:t>
      </w:r>
    </w:p>
    <w:p w14:paraId="69E9C23A" w14:textId="54B7ACE0" w:rsidR="009A1BEA" w:rsidRDefault="00C06C7A" w:rsidP="0062535A">
      <w:pPr>
        <w:pStyle w:val="SemEspaamento"/>
      </w:pPr>
      <w:r>
        <w:t xml:space="preserve">No mais, o simples fato de os policiais apresentarem versões similares nas fases inquisitorial e judicial não elide a necessidade de certeza para a prolação do édito condenatório, o que não existe no caso e conduz à absolvição do </w:t>
      </w:r>
      <w:r w:rsidR="00AB308D">
        <w:t>paciente</w:t>
      </w:r>
      <w:r w:rsidR="00630DB2">
        <w:t>, razão pela qual a concessão da ordem, para absolvê-lo também em relação ao crime de ameaça, é medida de Justiça</w:t>
      </w:r>
      <w:r>
        <w:t>.</w:t>
      </w:r>
    </w:p>
    <w:p w14:paraId="4330C3F3" w14:textId="77777777" w:rsidR="000169F1" w:rsidRPr="00E33555" w:rsidRDefault="000169F1" w:rsidP="00E33555">
      <w:pPr>
        <w:pStyle w:val="SemEspaamento"/>
        <w:numPr>
          <w:ilvl w:val="0"/>
          <w:numId w:val="0"/>
        </w:numPr>
        <w:ind w:left="1701"/>
        <w:rPr>
          <w:sz w:val="20"/>
          <w:szCs w:val="18"/>
        </w:rPr>
      </w:pPr>
    </w:p>
    <w:p w14:paraId="534AA087" w14:textId="142F283D" w:rsidR="00630DB2" w:rsidRDefault="000169F1" w:rsidP="000169F1">
      <w:pPr>
        <w:pStyle w:val="Ttulo"/>
      </w:pPr>
      <w:r>
        <w:t xml:space="preserve">III – </w:t>
      </w:r>
      <w:r w:rsidR="00630DB2">
        <w:t>DO PEDIDO DE LIMINAR</w:t>
      </w:r>
    </w:p>
    <w:p w14:paraId="30A3EC5D" w14:textId="77777777" w:rsidR="00630DB2" w:rsidRPr="00E33555" w:rsidRDefault="00630DB2" w:rsidP="00E33555">
      <w:pPr>
        <w:pStyle w:val="SemEspaamento"/>
        <w:numPr>
          <w:ilvl w:val="0"/>
          <w:numId w:val="0"/>
        </w:numPr>
        <w:ind w:left="1701"/>
        <w:rPr>
          <w:sz w:val="20"/>
          <w:szCs w:val="18"/>
        </w:rPr>
      </w:pPr>
    </w:p>
    <w:p w14:paraId="69BB8F6A" w14:textId="0DCEBAAA" w:rsidR="00630DB2" w:rsidRDefault="00630DB2" w:rsidP="00630DB2">
      <w:pPr>
        <w:pStyle w:val="SemEspaamento"/>
      </w:pPr>
      <w:r>
        <w:t xml:space="preserve">Por fim, Excelência, uma vez comprovado o </w:t>
      </w:r>
      <w:r w:rsidRPr="007F3128">
        <w:rPr>
          <w:b/>
          <w:bCs/>
        </w:rPr>
        <w:t>constrangimento</w:t>
      </w:r>
      <w:r>
        <w:t xml:space="preserve"> </w:t>
      </w:r>
      <w:r w:rsidRPr="007F3128">
        <w:rPr>
          <w:b/>
          <w:bCs/>
        </w:rPr>
        <w:t>ilegal</w:t>
      </w:r>
      <w:r w:rsidR="00135D5D">
        <w:t xml:space="preserve"> perpetrado contra o paciente, </w:t>
      </w:r>
      <w:r w:rsidR="00135D5D" w:rsidRPr="007F3128">
        <w:rPr>
          <w:b/>
          <w:bCs/>
        </w:rPr>
        <w:t xml:space="preserve">sobretudo pelo fato de que a condenação aos crimes de posse ilegal de arma de fogo, disparo de arma de fogo, direção perigosa em veículo automotor e ameaça estão fundamentados </w:t>
      </w:r>
      <w:r w:rsidR="00E027B3" w:rsidRPr="007F3128">
        <w:rPr>
          <w:b/>
          <w:bCs/>
        </w:rPr>
        <w:t>n</w:t>
      </w:r>
      <w:r w:rsidR="00135D5D" w:rsidRPr="007F3128">
        <w:rPr>
          <w:b/>
          <w:bCs/>
        </w:rPr>
        <w:t>os depoimentos dos policiais, que tinham os meios para gravar a ocorrência mas optaram por desligar as câmeras corporais</w:t>
      </w:r>
      <w:r w:rsidR="00135D5D">
        <w:t>,</w:t>
      </w:r>
      <w:r w:rsidR="003D134B" w:rsidRPr="003D134B">
        <w:t xml:space="preserve"> </w:t>
      </w:r>
      <w:r w:rsidR="00E027B3">
        <w:t xml:space="preserve">e na busca e apreensão realizada de forma ilegal, </w:t>
      </w:r>
      <w:r w:rsidR="003D134B" w:rsidRPr="002D34DE">
        <w:rPr>
          <w:b/>
          <w:bCs/>
        </w:rPr>
        <w:t xml:space="preserve">resta demonstrada a existência de </w:t>
      </w:r>
      <w:r w:rsidR="003D134B" w:rsidRPr="002D34DE">
        <w:rPr>
          <w:b/>
          <w:bCs/>
          <w:i/>
          <w:iCs/>
        </w:rPr>
        <w:t xml:space="preserve">fumus boni juris </w:t>
      </w:r>
      <w:r w:rsidR="003D134B">
        <w:t>no presente caso.</w:t>
      </w:r>
    </w:p>
    <w:p w14:paraId="35DFF13B" w14:textId="7886C31A" w:rsidR="00630DB2" w:rsidRDefault="003D134B" w:rsidP="00630DB2">
      <w:pPr>
        <w:pStyle w:val="SemEspaamento"/>
      </w:pPr>
      <w:r>
        <w:t xml:space="preserve">E, </w:t>
      </w:r>
      <w:r w:rsidR="00630DB2">
        <w:t xml:space="preserve">considerando que o paciente já está preso </w:t>
      </w:r>
      <w:r>
        <w:t xml:space="preserve">preventivamente </w:t>
      </w:r>
      <w:r w:rsidR="00630DB2">
        <w:t>há mais de</w:t>
      </w:r>
      <w:r>
        <w:t xml:space="preserve"> 2 </w:t>
      </w:r>
      <w:r w:rsidRPr="00162614">
        <w:rPr>
          <w:sz w:val="20"/>
          <w:szCs w:val="18"/>
        </w:rPr>
        <w:t>(dois)</w:t>
      </w:r>
      <w:r>
        <w:t xml:space="preserve"> anos</w:t>
      </w:r>
      <w:r w:rsidR="00162614">
        <w:t xml:space="preserve"> </w:t>
      </w:r>
      <w:r w:rsidR="00162614" w:rsidRPr="00162614">
        <w:rPr>
          <w:sz w:val="20"/>
          <w:szCs w:val="18"/>
        </w:rPr>
        <w:t>(desde 13.4.2023</w:t>
      </w:r>
      <w:r w:rsidR="00BF1CE3">
        <w:rPr>
          <w:sz w:val="20"/>
          <w:szCs w:val="18"/>
        </w:rPr>
        <w:t xml:space="preserve"> – evento 1 do IP</w:t>
      </w:r>
      <w:r w:rsidR="00162614" w:rsidRPr="00162614">
        <w:rPr>
          <w:sz w:val="20"/>
          <w:szCs w:val="18"/>
        </w:rPr>
        <w:t>)</w:t>
      </w:r>
      <w:r w:rsidR="003C2C03">
        <w:t>, o que evidencia</w:t>
      </w:r>
      <w:r w:rsidR="002F1274">
        <w:t>, além do excesso de prazo da custódia cautelar,</w:t>
      </w:r>
      <w:r w:rsidR="003C2C03">
        <w:t xml:space="preserve"> que </w:t>
      </w:r>
      <w:r w:rsidR="00AE6771">
        <w:t>provavelmente</w:t>
      </w:r>
      <w:r w:rsidR="003C2C03">
        <w:t xml:space="preserve"> est</w:t>
      </w:r>
      <w:r w:rsidR="00AE6771">
        <w:t>á</w:t>
      </w:r>
      <w:r w:rsidR="003C2C03">
        <w:t xml:space="preserve"> cumprindo pena excessiva</w:t>
      </w:r>
      <w:r w:rsidR="00AE6771">
        <w:t xml:space="preserve"> em regime fechado</w:t>
      </w:r>
      <w:r w:rsidR="003C2C03">
        <w:t xml:space="preserve">, diante dos diversos crimes pelos quais foi condenado somente pelo relato dos policiais, além desse tempo de custódia cautelar constituir </w:t>
      </w:r>
      <w:r w:rsidR="003C2C03" w:rsidRPr="007F3128">
        <w:rPr>
          <w:u w:val="single"/>
        </w:rPr>
        <w:t>forma</w:t>
      </w:r>
      <w:r w:rsidR="003C2C03">
        <w:t xml:space="preserve"> </w:t>
      </w:r>
      <w:r w:rsidR="00AE6771" w:rsidRPr="007F3128">
        <w:rPr>
          <w:u w:val="single"/>
        </w:rPr>
        <w:t>ilícita</w:t>
      </w:r>
      <w:r w:rsidR="00AE6771">
        <w:t xml:space="preserve"> </w:t>
      </w:r>
      <w:r w:rsidR="003C2C03" w:rsidRPr="007F3128">
        <w:rPr>
          <w:u w:val="single"/>
        </w:rPr>
        <w:t>de</w:t>
      </w:r>
      <w:r w:rsidR="003C2C03">
        <w:t xml:space="preserve"> </w:t>
      </w:r>
      <w:r w:rsidR="003C2C03" w:rsidRPr="007F3128">
        <w:rPr>
          <w:u w:val="single"/>
        </w:rPr>
        <w:t>antecipação</w:t>
      </w:r>
      <w:r w:rsidR="003C2C03">
        <w:t xml:space="preserve"> </w:t>
      </w:r>
      <w:r w:rsidR="003C2C03" w:rsidRPr="007F3128">
        <w:rPr>
          <w:u w:val="single"/>
        </w:rPr>
        <w:t>da</w:t>
      </w:r>
      <w:r w:rsidR="003C2C03">
        <w:t xml:space="preserve"> </w:t>
      </w:r>
      <w:r w:rsidR="003C2C03" w:rsidRPr="007F3128">
        <w:rPr>
          <w:u w:val="single"/>
        </w:rPr>
        <w:t>pena</w:t>
      </w:r>
      <w:r w:rsidR="003C2C03">
        <w:t>,</w:t>
      </w:r>
      <w:r w:rsidR="00AE6771">
        <w:t xml:space="preserve"> </w:t>
      </w:r>
      <w:r w:rsidR="00AE6771" w:rsidRPr="002D34DE">
        <w:rPr>
          <w:b/>
          <w:bCs/>
        </w:rPr>
        <w:t>resta</w:t>
      </w:r>
      <w:r w:rsidR="00AE6771">
        <w:t xml:space="preserve"> </w:t>
      </w:r>
      <w:r w:rsidR="00AE6771" w:rsidRPr="002D34DE">
        <w:rPr>
          <w:b/>
          <w:bCs/>
        </w:rPr>
        <w:t xml:space="preserve">comprovada a existência do </w:t>
      </w:r>
      <w:r w:rsidR="00AE6771" w:rsidRPr="002D34DE">
        <w:rPr>
          <w:b/>
          <w:bCs/>
          <w:i/>
          <w:iCs/>
        </w:rPr>
        <w:t>periculum in mora</w:t>
      </w:r>
      <w:r w:rsidR="00AE6771" w:rsidRPr="002D34DE">
        <w:rPr>
          <w:b/>
          <w:bCs/>
        </w:rPr>
        <w:t xml:space="preserve"> </w:t>
      </w:r>
      <w:r w:rsidR="00AE6771">
        <w:t xml:space="preserve">para a concessão da liminar e soltura do paciente, </w:t>
      </w:r>
      <w:r w:rsidR="007F3128">
        <w:t xml:space="preserve">mediante a revogação da prisão preventiva decretada, </w:t>
      </w:r>
      <w:r w:rsidR="00AE6771">
        <w:t>com ou sem a fixação de cautelares, providência que se mostra mais do que o suficiente no caso vertente.</w:t>
      </w:r>
    </w:p>
    <w:p w14:paraId="22B37D66" w14:textId="759E793F" w:rsidR="00C45519" w:rsidRDefault="00AE6771" w:rsidP="00AB0FF5">
      <w:pPr>
        <w:pStyle w:val="SemEspaamento"/>
      </w:pPr>
      <w:r>
        <w:t xml:space="preserve">Vale registrar, aliás, que os elementos dos autos comprovam que o paciente é primário, </w:t>
      </w:r>
      <w:r w:rsidR="00080ABB">
        <w:t>possui bons antecedentes</w:t>
      </w:r>
      <w:r w:rsidR="008C2CC5">
        <w:t xml:space="preserve"> </w:t>
      </w:r>
      <w:r w:rsidR="008C2CC5" w:rsidRPr="008C2CC5">
        <w:rPr>
          <w:sz w:val="20"/>
          <w:szCs w:val="18"/>
        </w:rPr>
        <w:t>(</w:t>
      </w:r>
      <w:r w:rsidR="008C2CC5">
        <w:rPr>
          <w:sz w:val="20"/>
          <w:szCs w:val="18"/>
        </w:rPr>
        <w:t xml:space="preserve">certidão – </w:t>
      </w:r>
      <w:r w:rsidR="008C2CC5" w:rsidRPr="008C2CC5">
        <w:rPr>
          <w:sz w:val="20"/>
          <w:szCs w:val="18"/>
        </w:rPr>
        <w:t>evento 3 do IP</w:t>
      </w:r>
      <w:r w:rsidR="002959CB">
        <w:rPr>
          <w:sz w:val="20"/>
          <w:szCs w:val="18"/>
        </w:rPr>
        <w:t xml:space="preserve"> – </w:t>
      </w:r>
      <w:r w:rsidR="002959CB">
        <w:rPr>
          <w:b/>
          <w:bCs/>
          <w:sz w:val="20"/>
          <w:szCs w:val="18"/>
        </w:rPr>
        <w:t>doc. 5</w:t>
      </w:r>
      <w:r w:rsidR="008C2CC5" w:rsidRPr="008C2CC5">
        <w:rPr>
          <w:sz w:val="20"/>
          <w:szCs w:val="18"/>
        </w:rPr>
        <w:t>)</w:t>
      </w:r>
      <w:r w:rsidR="00080ABB">
        <w:t xml:space="preserve"> e </w:t>
      </w:r>
      <w:r>
        <w:t>não possui ligação com organização criminosa</w:t>
      </w:r>
      <w:r w:rsidR="00A50005">
        <w:t xml:space="preserve">. </w:t>
      </w:r>
    </w:p>
    <w:p w14:paraId="47AF4CED" w14:textId="64FC8122" w:rsidR="00AB0FF5" w:rsidRDefault="00A50005" w:rsidP="00AB0FF5">
      <w:pPr>
        <w:pStyle w:val="SemEspaamento"/>
      </w:pPr>
      <w:r>
        <w:t xml:space="preserve">Ou seja, </w:t>
      </w:r>
      <w:r w:rsidR="00AB0FF5">
        <w:t xml:space="preserve">as provas dos autos também evidenciam que o paciente </w:t>
      </w:r>
      <w:r w:rsidR="00AB0FF5" w:rsidRPr="00AB0FF5">
        <w:rPr>
          <w:b/>
          <w:bCs/>
        </w:rPr>
        <w:t>não se dedica às atividades criminosas</w:t>
      </w:r>
      <w:r w:rsidR="00AB0FF5" w:rsidRPr="000B6594">
        <w:t>, além de</w:t>
      </w:r>
      <w:r w:rsidR="00AB0FF5">
        <w:t xml:space="preserve"> </w:t>
      </w:r>
      <w:r w:rsidR="00AB0FF5" w:rsidRPr="00AB0FF5">
        <w:t>não ter vinculação a organização criminosa</w:t>
      </w:r>
      <w:r w:rsidR="00AB0FF5">
        <w:t xml:space="preserve">, </w:t>
      </w:r>
      <w:r w:rsidR="00AB0FF5" w:rsidRPr="00AB0FF5">
        <w:t>nem</w:t>
      </w:r>
      <w:r w:rsidR="00AB0FF5">
        <w:t xml:space="preserve"> mesmo existe qualquer elemento de prova que aponte para a reiteração na prática de crimes ou contato com pessoas envolvidas em condutas delitivas</w:t>
      </w:r>
      <w:r w:rsidR="00C45519">
        <w:t xml:space="preserve">, o que demonstra a </w:t>
      </w:r>
      <w:r w:rsidR="00C45519" w:rsidRPr="002D34DE">
        <w:rPr>
          <w:b/>
          <w:bCs/>
        </w:rPr>
        <w:t xml:space="preserve">ausência de </w:t>
      </w:r>
      <w:r w:rsidR="00C45519" w:rsidRPr="002D34DE">
        <w:rPr>
          <w:b/>
          <w:bCs/>
          <w:i/>
          <w:iCs/>
        </w:rPr>
        <w:t>periculum libertatis</w:t>
      </w:r>
      <w:r w:rsidR="00C45519">
        <w:t xml:space="preserve"> no caso</w:t>
      </w:r>
      <w:r w:rsidR="00AB0FF5">
        <w:t xml:space="preserve">. </w:t>
      </w:r>
    </w:p>
    <w:p w14:paraId="3E8C00A2" w14:textId="2CB51D24" w:rsidR="00630DB2" w:rsidRDefault="008B3C94" w:rsidP="000169F1">
      <w:pPr>
        <w:pStyle w:val="SemEspaamento"/>
      </w:pPr>
      <w:r>
        <w:t xml:space="preserve">Portanto, como não há </w:t>
      </w:r>
      <w:r w:rsidR="00D218A1">
        <w:t>comprometimento à ordem pública, nem necessidade de assegurar a instrução criminal, que já se encerrou, ou a aplicação da lei penal, estão ausentes os requisitos autorizadores do art. 312 do CPP para a manutenção da prisão preventiva, a evidenciar o constrangimento ilegal a que o paciente está submetido, motivo pelo qual deve ser concedida a liminar pleiteada para determinar a sua soltura.</w:t>
      </w:r>
    </w:p>
    <w:p w14:paraId="72D9F1C3" w14:textId="77777777" w:rsidR="00630DB2" w:rsidRPr="00A342BF" w:rsidRDefault="00630DB2" w:rsidP="00A342BF">
      <w:pPr>
        <w:pStyle w:val="SemEspaamento"/>
        <w:numPr>
          <w:ilvl w:val="0"/>
          <w:numId w:val="0"/>
        </w:numPr>
        <w:ind w:left="1701"/>
        <w:rPr>
          <w:sz w:val="20"/>
          <w:szCs w:val="18"/>
        </w:rPr>
      </w:pPr>
    </w:p>
    <w:p w14:paraId="40DA11D3" w14:textId="0931B3D1" w:rsidR="000169F1" w:rsidRPr="00136102" w:rsidRDefault="00630DB2" w:rsidP="000169F1">
      <w:pPr>
        <w:pStyle w:val="Ttulo"/>
      </w:pPr>
      <w:r>
        <w:t xml:space="preserve">IV – </w:t>
      </w:r>
      <w:r w:rsidR="000169F1">
        <w:t xml:space="preserve">REQUERIMENTOS </w:t>
      </w:r>
    </w:p>
    <w:p w14:paraId="08EAAF9C" w14:textId="77777777" w:rsidR="000169F1" w:rsidRPr="00A342BF" w:rsidRDefault="000169F1" w:rsidP="00A342BF">
      <w:pPr>
        <w:pStyle w:val="SemEspaamento"/>
        <w:numPr>
          <w:ilvl w:val="0"/>
          <w:numId w:val="0"/>
        </w:numPr>
        <w:ind w:left="1701"/>
        <w:rPr>
          <w:sz w:val="20"/>
          <w:szCs w:val="18"/>
        </w:rPr>
      </w:pPr>
    </w:p>
    <w:p w14:paraId="2E5FB2FD" w14:textId="77777777" w:rsidR="000169F1" w:rsidRPr="00136102" w:rsidRDefault="000169F1" w:rsidP="000169F1">
      <w:pPr>
        <w:pStyle w:val="SemEspaamento"/>
      </w:pPr>
      <w:r>
        <w:t>A</w:t>
      </w:r>
      <w:r w:rsidRPr="00136102">
        <w:t>nte o exposto, é esta para requerer:</w:t>
      </w:r>
    </w:p>
    <w:p w14:paraId="28625A0B" w14:textId="77777777" w:rsidR="000169F1" w:rsidRPr="00A342BF" w:rsidRDefault="000169F1" w:rsidP="00A342BF">
      <w:pPr>
        <w:pStyle w:val="SemEspaamento"/>
        <w:numPr>
          <w:ilvl w:val="0"/>
          <w:numId w:val="0"/>
        </w:numPr>
        <w:ind w:left="1701"/>
        <w:rPr>
          <w:sz w:val="20"/>
          <w:szCs w:val="18"/>
        </w:rPr>
      </w:pPr>
    </w:p>
    <w:p w14:paraId="6025326F" w14:textId="3D9A1FA2" w:rsidR="000169F1" w:rsidRDefault="008C457A" w:rsidP="000169F1">
      <w:pPr>
        <w:pStyle w:val="SemEspaamento"/>
        <w:numPr>
          <w:ilvl w:val="0"/>
          <w:numId w:val="2"/>
        </w:numPr>
        <w:ind w:left="0" w:firstLine="1418"/>
      </w:pPr>
      <w:r>
        <w:t>a concessão da liminar</w:t>
      </w:r>
      <w:r w:rsidR="00AE0A63">
        <w:t xml:space="preserve"> pleiteada</w:t>
      </w:r>
      <w:r>
        <w:t xml:space="preserve">, </w:t>
      </w:r>
      <w:r>
        <w:rPr>
          <w:i/>
          <w:iCs/>
        </w:rPr>
        <w:t>initio litis</w:t>
      </w:r>
      <w:r>
        <w:t xml:space="preserve">, para determinar a soltura do paciente, </w:t>
      </w:r>
      <w:r w:rsidR="00341A1B">
        <w:t xml:space="preserve">revogando a prisão preventiva decretada, </w:t>
      </w:r>
      <w:r>
        <w:t xml:space="preserve">com ou sem a fixação de cautelares diversas da prisão, sobretudo porque </w:t>
      </w:r>
      <w:proofErr w:type="spellStart"/>
      <w:r>
        <w:t>Mayck</w:t>
      </w:r>
      <w:proofErr w:type="spellEnd"/>
      <w:r>
        <w:t xml:space="preserve"> está preso </w:t>
      </w:r>
      <w:r w:rsidR="00AE0A63">
        <w:t xml:space="preserve">preventivamente </w:t>
      </w:r>
      <w:r>
        <w:t xml:space="preserve">há mais de 2 anos, </w:t>
      </w:r>
      <w:r w:rsidR="00534752">
        <w:t xml:space="preserve">o </w:t>
      </w:r>
      <w:r w:rsidR="002F1274">
        <w:t xml:space="preserve">que constitui </w:t>
      </w:r>
      <w:r w:rsidR="002F1274" w:rsidRPr="00534752">
        <w:rPr>
          <w:u w:val="single"/>
        </w:rPr>
        <w:t>excesso</w:t>
      </w:r>
      <w:r w:rsidR="002F1274">
        <w:t xml:space="preserve"> </w:t>
      </w:r>
      <w:r w:rsidR="002F1274" w:rsidRPr="00534752">
        <w:rPr>
          <w:u w:val="single"/>
        </w:rPr>
        <w:t>de</w:t>
      </w:r>
      <w:r w:rsidR="002F1274">
        <w:t xml:space="preserve"> </w:t>
      </w:r>
      <w:r w:rsidR="002F1274" w:rsidRPr="00534752">
        <w:rPr>
          <w:u w:val="single"/>
        </w:rPr>
        <w:t>prazo</w:t>
      </w:r>
      <w:r w:rsidR="002F1274">
        <w:t xml:space="preserve"> da </w:t>
      </w:r>
      <w:r w:rsidR="00534752">
        <w:t xml:space="preserve">segregação </w:t>
      </w:r>
      <w:r w:rsidR="002F1274">
        <w:t xml:space="preserve">cautelar, </w:t>
      </w:r>
      <w:r w:rsidR="00534752">
        <w:t xml:space="preserve">além de </w:t>
      </w:r>
      <w:r w:rsidR="002708D8">
        <w:t xml:space="preserve">provavelmente </w:t>
      </w:r>
      <w:r w:rsidR="002F1274">
        <w:t>est</w:t>
      </w:r>
      <w:r w:rsidR="00534752">
        <w:t>ar</w:t>
      </w:r>
      <w:r w:rsidR="002F1274">
        <w:t xml:space="preserve"> </w:t>
      </w:r>
      <w:r w:rsidR="002708D8">
        <w:t xml:space="preserve">cumprindo pena excessiva em regime fechado, diante das condenações </w:t>
      </w:r>
      <w:r w:rsidR="00AB66AC">
        <w:t xml:space="preserve">indevidas e </w:t>
      </w:r>
      <w:r w:rsidR="002708D8">
        <w:t>fundamentadas somente no relato dos policia</w:t>
      </w:r>
      <w:r w:rsidR="00AE0A63">
        <w:t>i</w:t>
      </w:r>
      <w:r w:rsidR="002708D8">
        <w:t>s,</w:t>
      </w:r>
      <w:r w:rsidR="00AB66AC">
        <w:t xml:space="preserve"> bem como por não oferecer risco à ordem pública, </w:t>
      </w:r>
      <w:r w:rsidR="00D3766A">
        <w:t xml:space="preserve">à </w:t>
      </w:r>
      <w:r w:rsidR="00D3766A" w:rsidRPr="00D3766A">
        <w:t xml:space="preserve">ordem econômica, </w:t>
      </w:r>
      <w:r w:rsidR="00D3766A">
        <w:t xml:space="preserve">à </w:t>
      </w:r>
      <w:r w:rsidR="00D3766A" w:rsidRPr="00D3766A">
        <w:t>conveniência da instrução criminal ou para aplicação da lei penal</w:t>
      </w:r>
      <w:r w:rsidR="000169F1">
        <w:t>;</w:t>
      </w:r>
    </w:p>
    <w:p w14:paraId="07111AFD" w14:textId="16398F4E" w:rsidR="007521DA" w:rsidRDefault="007521DA" w:rsidP="000169F1">
      <w:pPr>
        <w:pStyle w:val="SemEspaamento"/>
        <w:numPr>
          <w:ilvl w:val="0"/>
          <w:numId w:val="2"/>
        </w:numPr>
        <w:ind w:left="0" w:firstLine="1418"/>
      </w:pPr>
      <w:r>
        <w:t>a oitiva da doutra Procuradoria-Geral da República, para</w:t>
      </w:r>
      <w:r w:rsidR="00724B3B">
        <w:t xml:space="preserve">, querendo, apresentar </w:t>
      </w:r>
      <w:r>
        <w:t>parecer sobre</w:t>
      </w:r>
      <w:r w:rsidR="00724B3B">
        <w:t xml:space="preserve"> o </w:t>
      </w:r>
      <w:r w:rsidR="00724B3B">
        <w:rPr>
          <w:i/>
          <w:iCs/>
        </w:rPr>
        <w:t>mandamus</w:t>
      </w:r>
      <w:r w:rsidR="00724B3B">
        <w:t>;</w:t>
      </w:r>
    </w:p>
    <w:p w14:paraId="263DFB46" w14:textId="0205D66D" w:rsidR="00D3766A" w:rsidRDefault="003157A7" w:rsidP="000169F1">
      <w:pPr>
        <w:pStyle w:val="SemEspaamento"/>
        <w:numPr>
          <w:ilvl w:val="0"/>
          <w:numId w:val="2"/>
        </w:numPr>
        <w:ind w:left="0" w:firstLine="1418"/>
      </w:pPr>
      <w:r>
        <w:t xml:space="preserve">a concessão da ordem, inclusive </w:t>
      </w:r>
      <w:r>
        <w:rPr>
          <w:i/>
          <w:iCs/>
        </w:rPr>
        <w:t xml:space="preserve">ex </w:t>
      </w:r>
      <w:proofErr w:type="spellStart"/>
      <w:r>
        <w:rPr>
          <w:i/>
          <w:iCs/>
        </w:rPr>
        <w:t>officio</w:t>
      </w:r>
      <w:proofErr w:type="spellEnd"/>
      <w:r>
        <w:t>, para reconhecer a ilegalidade da busca e apreensão realizada na casa do paciente</w:t>
      </w:r>
      <w:r w:rsidR="00DA5137" w:rsidRPr="00DA5137">
        <w:t xml:space="preserve"> </w:t>
      </w:r>
      <w:r w:rsidR="00DA5137">
        <w:t>sem justa causa ou ordem judicial, com a consequente declaração de absolvição do paciente em relação ao crime previsto no art. 12 da Lei n. 10.826/03</w:t>
      </w:r>
      <w:r>
        <w:t xml:space="preserve">, </w:t>
      </w:r>
    </w:p>
    <w:p w14:paraId="40A4E70D" w14:textId="77777777" w:rsidR="003A6AA1" w:rsidRDefault="002624A7" w:rsidP="003A6AA1">
      <w:pPr>
        <w:pStyle w:val="SemEspaamento"/>
        <w:numPr>
          <w:ilvl w:val="0"/>
          <w:numId w:val="2"/>
        </w:numPr>
        <w:ind w:left="0" w:firstLine="1418"/>
      </w:pPr>
      <w:r>
        <w:t>seja concedida a ordem, inclusive de ofício, para absolver o paciente quanto à prática do delito previsto no art. 311 do CTB, pelos motivos delineados no tópico II.2, ante a falta de certeza em relação ao tráfego com automóvel em frente à escola ou lugar movimentado/com grande concentração de pessoas</w:t>
      </w:r>
      <w:r w:rsidR="007F5948">
        <w:t>, o que é exigido pelo tipo penal</w:t>
      </w:r>
      <w:r w:rsidR="000169F1">
        <w:t>;</w:t>
      </w:r>
    </w:p>
    <w:p w14:paraId="1071148B" w14:textId="77777777" w:rsidR="00D551E3" w:rsidRDefault="003A6AA1" w:rsidP="00D551E3">
      <w:pPr>
        <w:pStyle w:val="SemEspaamento"/>
        <w:numPr>
          <w:ilvl w:val="0"/>
          <w:numId w:val="2"/>
        </w:numPr>
        <w:ind w:left="0" w:firstLine="1418"/>
      </w:pPr>
      <w:r>
        <w:t xml:space="preserve">a concessão da ordem, inclusive de ofício, para absolver o paciente em relação à prática do crime previsto no art. 15 da Lei n. 10.826/03, porquanto não há prova da ocorrência do disparo de fogo </w:t>
      </w:r>
      <w:r w:rsidRPr="003A6AA1">
        <w:rPr>
          <w:sz w:val="20"/>
          <w:szCs w:val="18"/>
        </w:rPr>
        <w:t xml:space="preserve">(ausência </w:t>
      </w:r>
      <w:r w:rsidR="00613E52">
        <w:rPr>
          <w:sz w:val="20"/>
          <w:szCs w:val="18"/>
        </w:rPr>
        <w:t xml:space="preserve">absoluta </w:t>
      </w:r>
      <w:r w:rsidRPr="003A6AA1">
        <w:rPr>
          <w:sz w:val="20"/>
          <w:szCs w:val="18"/>
        </w:rPr>
        <w:t xml:space="preserve">de materialidade e </w:t>
      </w:r>
      <w:r w:rsidR="00613E52">
        <w:rPr>
          <w:sz w:val="20"/>
          <w:szCs w:val="18"/>
        </w:rPr>
        <w:t xml:space="preserve">falta de provas mínimas quanto à </w:t>
      </w:r>
      <w:r w:rsidRPr="003A6AA1">
        <w:rPr>
          <w:sz w:val="20"/>
          <w:szCs w:val="18"/>
        </w:rPr>
        <w:t>autoria)</w:t>
      </w:r>
      <w:r>
        <w:t>;</w:t>
      </w:r>
    </w:p>
    <w:p w14:paraId="7B9AE666" w14:textId="0A4E52C5" w:rsidR="000169F1" w:rsidRDefault="00D551E3" w:rsidP="009F533B">
      <w:pPr>
        <w:pStyle w:val="SemEspaamento"/>
        <w:numPr>
          <w:ilvl w:val="0"/>
          <w:numId w:val="2"/>
        </w:numPr>
        <w:ind w:left="0" w:firstLine="1418"/>
      </w:pPr>
      <w:r>
        <w:t xml:space="preserve">seja concedida a ordem, inclusive </w:t>
      </w:r>
      <w:r w:rsidRPr="00D551E3">
        <w:rPr>
          <w:i/>
          <w:iCs/>
        </w:rPr>
        <w:t xml:space="preserve">ex </w:t>
      </w:r>
      <w:proofErr w:type="spellStart"/>
      <w:r w:rsidRPr="00D551E3">
        <w:rPr>
          <w:i/>
          <w:iCs/>
        </w:rPr>
        <w:t>officio</w:t>
      </w:r>
      <w:proofErr w:type="spellEnd"/>
      <w:r>
        <w:t xml:space="preserve">, para absolver o </w:t>
      </w:r>
      <w:r w:rsidR="00A36E4D">
        <w:t>paciente</w:t>
      </w:r>
      <w:r>
        <w:t xml:space="preserve"> pelo delito de ameaça </w:t>
      </w:r>
      <w:r w:rsidRPr="00D551E3">
        <w:rPr>
          <w:sz w:val="20"/>
          <w:szCs w:val="18"/>
        </w:rPr>
        <w:t>(art. 147 do CP)</w:t>
      </w:r>
      <w:r>
        <w:t xml:space="preserve">, na medida em que a condenação está amparada somente nos relatos dos policiais, que não pode prevalecer, isoladamente, porque, conforme amplamente demonstrado, as autoridades optaram por não </w:t>
      </w:r>
      <w:r w:rsidR="0086646A">
        <w:t>registrar</w:t>
      </w:r>
      <w:r>
        <w:t xml:space="preserve"> a ação policial com a câmera corporal que estava à sua disposição</w:t>
      </w:r>
      <w:r w:rsidR="00D931F7">
        <w:t>.</w:t>
      </w:r>
    </w:p>
    <w:p w14:paraId="0085D35D" w14:textId="77777777" w:rsidR="000169F1" w:rsidRPr="00C93597" w:rsidRDefault="000169F1" w:rsidP="009F533B">
      <w:pPr>
        <w:pStyle w:val="Ttulo2"/>
      </w:pPr>
    </w:p>
    <w:p w14:paraId="2F222ABD" w14:textId="5C3498C3" w:rsidR="000169F1" w:rsidRDefault="0090226D" w:rsidP="00862D23">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73CD705B" w14:textId="77777777" w:rsidR="009F533B" w:rsidRPr="009F533B" w:rsidRDefault="009F533B" w:rsidP="009F533B">
      <w:pPr>
        <w:pStyle w:val="Ttulo2"/>
        <w:rPr>
          <w:rFonts w:eastAsiaTheme="minorHAnsi"/>
          <w:sz w:val="20"/>
          <w:szCs w:val="20"/>
        </w:rPr>
      </w:pPr>
    </w:p>
    <w:p w14:paraId="4CCE66BE"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548738F" w14:textId="48189E0E"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CE7D65">
        <w:rPr>
          <w:rFonts w:ascii="Arial" w:eastAsia="Calibri" w:hAnsi="Arial" w:cs="Times New Roman"/>
          <w:noProof/>
          <w:sz w:val="24"/>
          <w:szCs w:val="24"/>
        </w:rPr>
        <w:t>19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6785FFB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AB0670D"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C6E2773"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28EC5CCB"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EB08E86"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265855B1" w14:textId="77777777" w:rsidR="000169F1" w:rsidRDefault="000169F1" w:rsidP="000169F1"/>
    <w:p w14:paraId="044E06E4" w14:textId="77777777" w:rsidR="00C14132" w:rsidRDefault="00C14132" w:rsidP="000169F1"/>
    <w:p w14:paraId="6673361E" w14:textId="77777777" w:rsidR="00C14132" w:rsidRDefault="00C14132" w:rsidP="000169F1"/>
    <w:p w14:paraId="4F5A857E" w14:textId="77777777" w:rsidR="00C14132" w:rsidRDefault="00C14132" w:rsidP="000169F1"/>
    <w:p w14:paraId="08E47262" w14:textId="77777777" w:rsidR="00C14132" w:rsidRDefault="00C14132" w:rsidP="000169F1"/>
    <w:p w14:paraId="368CC651" w14:textId="77777777" w:rsidR="00C14132" w:rsidRDefault="00C14132" w:rsidP="000169F1"/>
    <w:p w14:paraId="2551A2AC" w14:textId="77777777" w:rsidR="00C14132" w:rsidRDefault="00C14132" w:rsidP="000169F1"/>
    <w:p w14:paraId="1E2FD1E7" w14:textId="77777777" w:rsidR="00C14132" w:rsidRDefault="00C14132" w:rsidP="000169F1"/>
    <w:p w14:paraId="745515E4" w14:textId="77777777" w:rsidR="00C14132" w:rsidRDefault="00C14132" w:rsidP="000169F1"/>
    <w:p w14:paraId="6AEA1AAB" w14:textId="77777777" w:rsidR="008D3258" w:rsidRDefault="008D3258" w:rsidP="000169F1"/>
    <w:p w14:paraId="1714014A" w14:textId="77777777" w:rsidR="00B14F32" w:rsidRDefault="00B14F32" w:rsidP="000169F1"/>
    <w:p w14:paraId="33F1F426" w14:textId="0A7016BC" w:rsidR="009F533B" w:rsidRPr="009F533B" w:rsidRDefault="009F533B" w:rsidP="00E53819">
      <w:pPr>
        <w:spacing w:after="0"/>
        <w:jc w:val="both"/>
        <w:rPr>
          <w:rFonts w:ascii="Arial" w:hAnsi="Arial" w:cs="Arial"/>
          <w:u w:val="single"/>
        </w:rPr>
      </w:pPr>
      <w:r w:rsidRPr="009F533B">
        <w:rPr>
          <w:rFonts w:ascii="Arial" w:hAnsi="Arial" w:cs="Arial"/>
          <w:u w:val="single"/>
        </w:rPr>
        <w:t xml:space="preserve">DOCUMENTOS QUE INSTRUEM ESTE </w:t>
      </w:r>
      <w:r w:rsidRPr="009F533B">
        <w:rPr>
          <w:rFonts w:ascii="Arial" w:hAnsi="Arial" w:cs="Arial"/>
          <w:i/>
          <w:iCs/>
          <w:u w:val="single"/>
        </w:rPr>
        <w:t>WRIT</w:t>
      </w:r>
      <w:r w:rsidRPr="009F533B">
        <w:rPr>
          <w:rFonts w:ascii="Arial" w:hAnsi="Arial" w:cs="Arial"/>
          <w:u w:val="single"/>
        </w:rPr>
        <w:t>:</w:t>
      </w:r>
    </w:p>
    <w:p w14:paraId="67A197FC" w14:textId="33C8A442" w:rsidR="009F533B" w:rsidRPr="009F533B" w:rsidRDefault="009F533B" w:rsidP="00E53819">
      <w:pPr>
        <w:spacing w:after="0"/>
        <w:jc w:val="both"/>
        <w:rPr>
          <w:rFonts w:ascii="Arial" w:hAnsi="Arial" w:cs="Arial"/>
        </w:rPr>
      </w:pPr>
      <w:r w:rsidRPr="009F533B">
        <w:rPr>
          <w:rFonts w:ascii="Arial" w:hAnsi="Arial" w:cs="Arial"/>
          <w:b/>
          <w:bCs/>
        </w:rPr>
        <w:t>Doc. 1</w:t>
      </w:r>
      <w:r>
        <w:rPr>
          <w:rFonts w:ascii="Arial" w:hAnsi="Arial" w:cs="Arial"/>
        </w:rPr>
        <w:t xml:space="preserve">: </w:t>
      </w:r>
      <w:r w:rsidR="00137661">
        <w:rPr>
          <w:rFonts w:ascii="Arial" w:hAnsi="Arial" w:cs="Arial"/>
        </w:rPr>
        <w:t>Substabelecimentos conferidos aos defensores do paciente</w:t>
      </w:r>
      <w:r>
        <w:rPr>
          <w:rFonts w:ascii="Arial" w:hAnsi="Arial" w:cs="Arial"/>
        </w:rPr>
        <w:t>;</w:t>
      </w:r>
    </w:p>
    <w:p w14:paraId="59D911BB" w14:textId="1EFD66E6"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2</w:t>
      </w:r>
      <w:r>
        <w:rPr>
          <w:rFonts w:ascii="Arial" w:hAnsi="Arial" w:cs="Arial"/>
        </w:rPr>
        <w:t xml:space="preserve">: </w:t>
      </w:r>
      <w:r w:rsidR="0053150F">
        <w:rPr>
          <w:rFonts w:ascii="Arial" w:hAnsi="Arial" w:cs="Arial"/>
        </w:rPr>
        <w:t>Ato coator</w:t>
      </w:r>
      <w:r>
        <w:rPr>
          <w:rFonts w:ascii="Arial" w:hAnsi="Arial" w:cs="Arial"/>
        </w:rPr>
        <w:t>;</w:t>
      </w:r>
    </w:p>
    <w:p w14:paraId="2E70DA8A" w14:textId="0CAF5482" w:rsid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3</w:t>
      </w:r>
      <w:r>
        <w:rPr>
          <w:rFonts w:ascii="Arial" w:hAnsi="Arial" w:cs="Arial"/>
        </w:rPr>
        <w:t xml:space="preserve">: </w:t>
      </w:r>
      <w:r w:rsidR="00103363">
        <w:rPr>
          <w:rFonts w:ascii="Arial" w:hAnsi="Arial" w:cs="Arial"/>
        </w:rPr>
        <w:t>Denúncia da ação penal proposta contra o paciente</w:t>
      </w:r>
      <w:r>
        <w:rPr>
          <w:rFonts w:ascii="Arial" w:hAnsi="Arial" w:cs="Arial"/>
        </w:rPr>
        <w:t>;</w:t>
      </w:r>
    </w:p>
    <w:p w14:paraId="4201E0C7" w14:textId="1467B9FB" w:rsidR="00955FEB" w:rsidRPr="009F533B" w:rsidRDefault="00955FEB" w:rsidP="00E53819">
      <w:pPr>
        <w:spacing w:after="0"/>
        <w:jc w:val="both"/>
        <w:rPr>
          <w:rFonts w:ascii="Arial" w:hAnsi="Arial" w:cs="Arial"/>
        </w:rPr>
      </w:pPr>
      <w:r w:rsidRPr="009F533B">
        <w:rPr>
          <w:rFonts w:ascii="Arial" w:hAnsi="Arial" w:cs="Arial"/>
          <w:b/>
          <w:bCs/>
        </w:rPr>
        <w:t xml:space="preserve">Doc. </w:t>
      </w:r>
      <w:r>
        <w:rPr>
          <w:rFonts w:ascii="Arial" w:hAnsi="Arial" w:cs="Arial"/>
          <w:b/>
          <w:bCs/>
        </w:rPr>
        <w:t>3-A</w:t>
      </w:r>
      <w:r>
        <w:rPr>
          <w:rFonts w:ascii="Arial" w:hAnsi="Arial" w:cs="Arial"/>
        </w:rPr>
        <w:t>: Sentença condenatória;</w:t>
      </w:r>
    </w:p>
    <w:p w14:paraId="5CF782A3" w14:textId="0880C8D9"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4</w:t>
      </w:r>
      <w:r>
        <w:rPr>
          <w:rFonts w:ascii="Arial" w:hAnsi="Arial" w:cs="Arial"/>
        </w:rPr>
        <w:t xml:space="preserve">: </w:t>
      </w:r>
      <w:r w:rsidR="001D7340">
        <w:rPr>
          <w:rFonts w:ascii="Arial" w:hAnsi="Arial" w:cs="Arial"/>
        </w:rPr>
        <w:t>Razões de apelação criminal apresentadas pelo paciente</w:t>
      </w:r>
      <w:r>
        <w:rPr>
          <w:rFonts w:ascii="Arial" w:hAnsi="Arial" w:cs="Arial"/>
        </w:rPr>
        <w:t>;</w:t>
      </w:r>
    </w:p>
    <w:p w14:paraId="3A9A836B" w14:textId="7E940CC2"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5</w:t>
      </w:r>
      <w:r>
        <w:rPr>
          <w:rFonts w:ascii="Arial" w:hAnsi="Arial" w:cs="Arial"/>
        </w:rPr>
        <w:t xml:space="preserve">: </w:t>
      </w:r>
      <w:r w:rsidR="00F074B2">
        <w:rPr>
          <w:rFonts w:ascii="Arial" w:hAnsi="Arial" w:cs="Arial"/>
        </w:rPr>
        <w:t>Certidão de antecedentes criminais do paciente</w:t>
      </w:r>
      <w:r>
        <w:rPr>
          <w:rFonts w:ascii="Arial" w:hAnsi="Arial" w:cs="Arial"/>
        </w:rPr>
        <w:t>;</w:t>
      </w:r>
    </w:p>
    <w:p w14:paraId="1017B9DB" w14:textId="26BFF42F"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6</w:t>
      </w:r>
      <w:r>
        <w:rPr>
          <w:rFonts w:ascii="Arial" w:hAnsi="Arial" w:cs="Arial"/>
        </w:rPr>
        <w:t xml:space="preserve">: </w:t>
      </w:r>
      <w:r w:rsidR="00E53819">
        <w:rPr>
          <w:rFonts w:ascii="Arial" w:hAnsi="Arial" w:cs="Arial"/>
        </w:rPr>
        <w:t>Certidão de julgamento que registrou o pedido de revista do Desembargador Relator</w:t>
      </w:r>
      <w:r>
        <w:rPr>
          <w:rFonts w:ascii="Arial" w:hAnsi="Arial" w:cs="Arial"/>
        </w:rPr>
        <w:t>;</w:t>
      </w:r>
    </w:p>
    <w:p w14:paraId="25DC24D2" w14:textId="1C683F9A" w:rsidR="000169F1" w:rsidRDefault="009F533B" w:rsidP="00137661">
      <w:pPr>
        <w:spacing w:after="0"/>
        <w:jc w:val="both"/>
        <w:rPr>
          <w:rFonts w:ascii="Arial" w:hAnsi="Arial" w:cs="Arial"/>
        </w:rPr>
      </w:pPr>
      <w:r w:rsidRPr="009F533B">
        <w:rPr>
          <w:rFonts w:ascii="Arial" w:hAnsi="Arial" w:cs="Arial"/>
          <w:b/>
          <w:bCs/>
        </w:rPr>
        <w:t xml:space="preserve">Doc. </w:t>
      </w:r>
      <w:r w:rsidR="0053150F">
        <w:rPr>
          <w:rFonts w:ascii="Arial" w:hAnsi="Arial" w:cs="Arial"/>
          <w:b/>
          <w:bCs/>
        </w:rPr>
        <w:t>7</w:t>
      </w:r>
      <w:r>
        <w:rPr>
          <w:rFonts w:ascii="Arial" w:hAnsi="Arial" w:cs="Arial"/>
        </w:rPr>
        <w:t xml:space="preserve">: </w:t>
      </w:r>
      <w:r w:rsidR="008F3EF8">
        <w:rPr>
          <w:rFonts w:ascii="Arial" w:hAnsi="Arial" w:cs="Arial"/>
        </w:rPr>
        <w:t>Ofício da Polícia Científica de Santa Catarina informando a impossibilidade de realização do exame residuográfico requerido pelo paciente</w:t>
      </w:r>
      <w:r w:rsidR="00E2629A">
        <w:rPr>
          <w:rFonts w:ascii="Arial" w:hAnsi="Arial" w:cs="Arial"/>
        </w:rPr>
        <w:t>;</w:t>
      </w:r>
    </w:p>
    <w:p w14:paraId="38904259" w14:textId="20F7D644" w:rsidR="00E2629A" w:rsidRDefault="00E2629A" w:rsidP="00E2629A">
      <w:pPr>
        <w:spacing w:after="0"/>
        <w:jc w:val="both"/>
        <w:rPr>
          <w:rFonts w:ascii="Arial" w:hAnsi="Arial" w:cs="Arial"/>
        </w:rPr>
      </w:pPr>
      <w:r w:rsidRPr="009F533B">
        <w:rPr>
          <w:rFonts w:ascii="Arial" w:hAnsi="Arial" w:cs="Arial"/>
          <w:b/>
          <w:bCs/>
        </w:rPr>
        <w:t xml:space="preserve">Doc. </w:t>
      </w:r>
      <w:r>
        <w:rPr>
          <w:rFonts w:ascii="Arial" w:hAnsi="Arial" w:cs="Arial"/>
          <w:b/>
          <w:bCs/>
        </w:rPr>
        <w:t>8</w:t>
      </w:r>
      <w:r>
        <w:rPr>
          <w:rFonts w:ascii="Arial" w:hAnsi="Arial" w:cs="Arial"/>
        </w:rPr>
        <w:t xml:space="preserve">: Autos do </w:t>
      </w:r>
      <w:r w:rsidR="00DE7B7E">
        <w:rPr>
          <w:rFonts w:ascii="Arial" w:hAnsi="Arial" w:cs="Arial"/>
        </w:rPr>
        <w:t>inquérito policial</w:t>
      </w:r>
      <w:r>
        <w:rPr>
          <w:rFonts w:ascii="Arial" w:hAnsi="Arial" w:cs="Arial"/>
        </w:rPr>
        <w:t xml:space="preserve"> n. </w:t>
      </w:r>
      <w:r w:rsidR="00DE7B7E" w:rsidRPr="00DE7B7E">
        <w:rPr>
          <w:rFonts w:ascii="Arial" w:hAnsi="Arial" w:cs="Arial"/>
        </w:rPr>
        <w:t>5003278-52.2023.8.24.0040</w:t>
      </w:r>
      <w:r>
        <w:rPr>
          <w:rFonts w:ascii="Arial" w:hAnsi="Arial" w:cs="Arial"/>
        </w:rPr>
        <w:t>;</w:t>
      </w:r>
    </w:p>
    <w:p w14:paraId="7BC66D68" w14:textId="21DC5DD1" w:rsidR="00E2629A" w:rsidRDefault="00E2629A" w:rsidP="00E2629A">
      <w:pPr>
        <w:spacing w:after="0"/>
        <w:jc w:val="both"/>
        <w:rPr>
          <w:rFonts w:ascii="Arial" w:hAnsi="Arial" w:cs="Arial"/>
        </w:rPr>
      </w:pPr>
      <w:r w:rsidRPr="009F533B">
        <w:rPr>
          <w:rFonts w:ascii="Arial" w:hAnsi="Arial" w:cs="Arial"/>
          <w:b/>
          <w:bCs/>
        </w:rPr>
        <w:t xml:space="preserve">Doc. </w:t>
      </w:r>
      <w:r w:rsidR="002E1E45">
        <w:rPr>
          <w:rFonts w:ascii="Arial" w:hAnsi="Arial" w:cs="Arial"/>
          <w:b/>
          <w:bCs/>
        </w:rPr>
        <w:t>9</w:t>
      </w:r>
      <w:r>
        <w:rPr>
          <w:rFonts w:ascii="Arial" w:hAnsi="Arial" w:cs="Arial"/>
        </w:rPr>
        <w:t xml:space="preserve">: </w:t>
      </w:r>
      <w:r w:rsidR="00DE7B7E">
        <w:rPr>
          <w:rFonts w:ascii="Arial" w:hAnsi="Arial" w:cs="Arial"/>
        </w:rPr>
        <w:t xml:space="preserve">Autos da ação penal n. </w:t>
      </w:r>
      <w:r w:rsidR="00DE7B7E" w:rsidRPr="00DE7B7E">
        <w:rPr>
          <w:rFonts w:ascii="Arial" w:hAnsi="Arial" w:cs="Arial"/>
        </w:rPr>
        <w:t>5003557-38.2023.8.24.0040</w:t>
      </w:r>
      <w:r w:rsidR="002E1E45">
        <w:rPr>
          <w:rFonts w:ascii="Arial" w:hAnsi="Arial" w:cs="Arial"/>
        </w:rPr>
        <w:t xml:space="preserve"> (1º grau)</w:t>
      </w:r>
      <w:r>
        <w:rPr>
          <w:rFonts w:ascii="Arial" w:hAnsi="Arial" w:cs="Arial"/>
        </w:rPr>
        <w:t>;</w:t>
      </w:r>
    </w:p>
    <w:p w14:paraId="097D44A4" w14:textId="2DB022F4" w:rsidR="00131BEB" w:rsidRPr="00B14F32" w:rsidRDefault="00E2629A" w:rsidP="00B14F32">
      <w:pPr>
        <w:spacing w:after="0"/>
        <w:jc w:val="both"/>
        <w:rPr>
          <w:rFonts w:ascii="Arial" w:hAnsi="Arial" w:cs="Arial"/>
        </w:rPr>
      </w:pPr>
      <w:r w:rsidRPr="009F533B">
        <w:rPr>
          <w:rFonts w:ascii="Arial" w:hAnsi="Arial" w:cs="Arial"/>
          <w:b/>
          <w:bCs/>
        </w:rPr>
        <w:t xml:space="preserve">Doc. </w:t>
      </w:r>
      <w:r w:rsidR="002E1E45">
        <w:rPr>
          <w:rFonts w:ascii="Arial" w:hAnsi="Arial" w:cs="Arial"/>
          <w:b/>
          <w:bCs/>
        </w:rPr>
        <w:t>10</w:t>
      </w:r>
      <w:r>
        <w:rPr>
          <w:rFonts w:ascii="Arial" w:hAnsi="Arial" w:cs="Arial"/>
        </w:rPr>
        <w:t xml:space="preserve">: </w:t>
      </w:r>
      <w:r w:rsidR="002E1E45">
        <w:rPr>
          <w:rFonts w:ascii="Arial" w:hAnsi="Arial" w:cs="Arial"/>
        </w:rPr>
        <w:t xml:space="preserve">Autos da apelação criminal n. </w:t>
      </w:r>
      <w:r w:rsidR="002E1E45" w:rsidRPr="00DE7B7E">
        <w:rPr>
          <w:rFonts w:ascii="Arial" w:hAnsi="Arial" w:cs="Arial"/>
        </w:rPr>
        <w:t>5003557-38.2023.8.24.0040</w:t>
      </w:r>
      <w:r w:rsidR="002E1E45">
        <w:rPr>
          <w:rFonts w:ascii="Arial" w:hAnsi="Arial" w:cs="Arial"/>
        </w:rPr>
        <w:t xml:space="preserve"> (2º grau).</w:t>
      </w:r>
    </w:p>
    <w:sectPr w:rsidR="00131BEB" w:rsidRPr="00B14F32" w:rsidSect="00732670">
      <w:headerReference w:type="default" r:id="rId11"/>
      <w:footerReference w:type="default" r:id="rId12"/>
      <w:pgSz w:w="11906" w:h="16838"/>
      <w:pgMar w:top="1843" w:right="1416" w:bottom="567"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EDEB" w14:textId="77777777" w:rsidR="00115B6A" w:rsidRDefault="00115B6A" w:rsidP="00943258">
      <w:pPr>
        <w:spacing w:after="0" w:line="240" w:lineRule="auto"/>
      </w:pPr>
      <w:r>
        <w:separator/>
      </w:r>
    </w:p>
  </w:endnote>
  <w:endnote w:type="continuationSeparator" w:id="0">
    <w:p w14:paraId="5F1A2506" w14:textId="77777777" w:rsidR="00115B6A" w:rsidRDefault="00115B6A"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2EEB5918"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2B55313" wp14:editId="4140D805">
              <wp:simplePos x="0" y="0"/>
              <wp:positionH relativeFrom="column">
                <wp:posOffset>1616528</wp:posOffset>
              </wp:positionH>
              <wp:positionV relativeFrom="paragraph">
                <wp:posOffset>34282</wp:posOffset>
              </wp:positionV>
              <wp:extent cx="2628900" cy="156648"/>
              <wp:effectExtent l="0" t="0" r="0" b="0"/>
              <wp:wrapNone/>
              <wp:docPr id="2094368657" name="Imagem 209436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5C5B966"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F99D" w14:textId="77777777" w:rsidR="00115B6A" w:rsidRDefault="00115B6A" w:rsidP="00943258">
      <w:pPr>
        <w:spacing w:after="0" w:line="240" w:lineRule="auto"/>
      </w:pPr>
      <w:r>
        <w:separator/>
      </w:r>
    </w:p>
  </w:footnote>
  <w:footnote w:type="continuationSeparator" w:id="0">
    <w:p w14:paraId="7A39C0F1" w14:textId="77777777" w:rsidR="00115B6A" w:rsidRDefault="00115B6A"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8C94"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677A313" wp14:editId="36B7C2B4">
          <wp:simplePos x="0" y="0"/>
          <wp:positionH relativeFrom="page">
            <wp:posOffset>-21361</wp:posOffset>
          </wp:positionH>
          <wp:positionV relativeFrom="page">
            <wp:posOffset>-71063</wp:posOffset>
          </wp:positionV>
          <wp:extent cx="7612446" cy="1100138"/>
          <wp:effectExtent l="0" t="0" r="0" b="0"/>
          <wp:wrapNone/>
          <wp:docPr id="1281367666" name="Imagem 1281367666"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75FEBB2" w14:textId="77777777" w:rsidR="007C36DB" w:rsidRDefault="007C36DB" w:rsidP="00131BEB">
    <w:pPr>
      <w:pStyle w:val="Cabealho"/>
      <w:tabs>
        <w:tab w:val="clear" w:pos="4252"/>
        <w:tab w:val="clear" w:pos="8504"/>
        <w:tab w:val="left" w:pos="2685"/>
      </w:tabs>
    </w:pPr>
  </w:p>
  <w:p w14:paraId="65E1F503" w14:textId="77777777" w:rsidR="007C36DB" w:rsidRDefault="007C36DB" w:rsidP="007C36DB">
    <w:pPr>
      <w:pStyle w:val="Cabealho"/>
      <w:tabs>
        <w:tab w:val="clear" w:pos="4252"/>
        <w:tab w:val="clear" w:pos="8504"/>
        <w:tab w:val="left" w:pos="6555"/>
      </w:tabs>
    </w:pPr>
  </w:p>
  <w:p w14:paraId="28815CC4"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60BB"/>
    <w:multiLevelType w:val="hybridMultilevel"/>
    <w:tmpl w:val="8E3AB56A"/>
    <w:lvl w:ilvl="0" w:tplc="206E6880">
      <w:start w:val="1"/>
      <w:numFmt w:val="lowerLetter"/>
      <w:lvlText w:val="%1)"/>
      <w:lvlJc w:val="left"/>
      <w:pPr>
        <w:ind w:left="2061" w:hanging="360"/>
      </w:pPr>
      <w:rPr>
        <w:rFonts w:hint="default"/>
        <w:b/>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300500483">
    <w:abstractNumId w:val="1"/>
    <w:lvlOverride w:ilvl="0">
      <w:startOverride w:val="1"/>
    </w:lvlOverride>
  </w:num>
  <w:num w:numId="5" w16cid:durableId="1639794854">
    <w:abstractNumId w:val="1"/>
    <w:lvlOverride w:ilvl="0">
      <w:startOverride w:val="1"/>
    </w:lvlOverride>
  </w:num>
  <w:num w:numId="6" w16cid:durableId="87503969">
    <w:abstractNumId w:val="1"/>
    <w:lvlOverride w:ilvl="0">
      <w:startOverride w:val="1"/>
    </w:lvlOverride>
  </w:num>
  <w:num w:numId="7" w16cid:durableId="83893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3A"/>
    <w:rsid w:val="00003F31"/>
    <w:rsid w:val="000169F1"/>
    <w:rsid w:val="0004298B"/>
    <w:rsid w:val="00070F94"/>
    <w:rsid w:val="000725B3"/>
    <w:rsid w:val="00077393"/>
    <w:rsid w:val="00080ABB"/>
    <w:rsid w:val="00097661"/>
    <w:rsid w:val="000B22DC"/>
    <w:rsid w:val="000B342E"/>
    <w:rsid w:val="000D08C0"/>
    <w:rsid w:val="000D228C"/>
    <w:rsid w:val="000D6604"/>
    <w:rsid w:val="000F3B80"/>
    <w:rsid w:val="000F6FAA"/>
    <w:rsid w:val="00103363"/>
    <w:rsid w:val="00115B6A"/>
    <w:rsid w:val="00117E78"/>
    <w:rsid w:val="00131BEB"/>
    <w:rsid w:val="00135D5D"/>
    <w:rsid w:val="00137661"/>
    <w:rsid w:val="001433B2"/>
    <w:rsid w:val="00147ABA"/>
    <w:rsid w:val="00154954"/>
    <w:rsid w:val="00162614"/>
    <w:rsid w:val="00164A37"/>
    <w:rsid w:val="001667B0"/>
    <w:rsid w:val="001761C0"/>
    <w:rsid w:val="00183BE2"/>
    <w:rsid w:val="001905F5"/>
    <w:rsid w:val="00197BE4"/>
    <w:rsid w:val="001A2442"/>
    <w:rsid w:val="001A37FD"/>
    <w:rsid w:val="001B2B98"/>
    <w:rsid w:val="001B2E75"/>
    <w:rsid w:val="001B2F8F"/>
    <w:rsid w:val="001D4F4B"/>
    <w:rsid w:val="001D7340"/>
    <w:rsid w:val="0020183B"/>
    <w:rsid w:val="00201F45"/>
    <w:rsid w:val="00207BE4"/>
    <w:rsid w:val="00214E09"/>
    <w:rsid w:val="00215A81"/>
    <w:rsid w:val="00222880"/>
    <w:rsid w:val="00222F5D"/>
    <w:rsid w:val="00225AAC"/>
    <w:rsid w:val="00243EAF"/>
    <w:rsid w:val="00252979"/>
    <w:rsid w:val="00262191"/>
    <w:rsid w:val="002624A7"/>
    <w:rsid w:val="002708D8"/>
    <w:rsid w:val="00272BFB"/>
    <w:rsid w:val="002739B3"/>
    <w:rsid w:val="002842B0"/>
    <w:rsid w:val="00291F6C"/>
    <w:rsid w:val="00292D97"/>
    <w:rsid w:val="002959CB"/>
    <w:rsid w:val="00297663"/>
    <w:rsid w:val="002A3352"/>
    <w:rsid w:val="002A72CD"/>
    <w:rsid w:val="002B1166"/>
    <w:rsid w:val="002D1B9E"/>
    <w:rsid w:val="002D34DE"/>
    <w:rsid w:val="002D564D"/>
    <w:rsid w:val="002E1E45"/>
    <w:rsid w:val="002E37F0"/>
    <w:rsid w:val="002E716F"/>
    <w:rsid w:val="002E7695"/>
    <w:rsid w:val="002F0ED3"/>
    <w:rsid w:val="002F1274"/>
    <w:rsid w:val="002F5ED5"/>
    <w:rsid w:val="0030693A"/>
    <w:rsid w:val="003157A7"/>
    <w:rsid w:val="00323552"/>
    <w:rsid w:val="00341A1B"/>
    <w:rsid w:val="00341A94"/>
    <w:rsid w:val="00356E58"/>
    <w:rsid w:val="00360801"/>
    <w:rsid w:val="003721FE"/>
    <w:rsid w:val="00372912"/>
    <w:rsid w:val="00375105"/>
    <w:rsid w:val="00377A2E"/>
    <w:rsid w:val="003801CD"/>
    <w:rsid w:val="00381324"/>
    <w:rsid w:val="0038428E"/>
    <w:rsid w:val="00385870"/>
    <w:rsid w:val="00385A97"/>
    <w:rsid w:val="00392181"/>
    <w:rsid w:val="003975EE"/>
    <w:rsid w:val="003A4322"/>
    <w:rsid w:val="003A6AA1"/>
    <w:rsid w:val="003B3B7A"/>
    <w:rsid w:val="003B5A4F"/>
    <w:rsid w:val="003C2C03"/>
    <w:rsid w:val="003D05A5"/>
    <w:rsid w:val="003D065A"/>
    <w:rsid w:val="003D134B"/>
    <w:rsid w:val="003E32C6"/>
    <w:rsid w:val="003E46B9"/>
    <w:rsid w:val="003E4CE7"/>
    <w:rsid w:val="003F4605"/>
    <w:rsid w:val="003F5DEE"/>
    <w:rsid w:val="003F6F9C"/>
    <w:rsid w:val="00401370"/>
    <w:rsid w:val="00410DF6"/>
    <w:rsid w:val="00417249"/>
    <w:rsid w:val="004472F2"/>
    <w:rsid w:val="004477AC"/>
    <w:rsid w:val="00471F5E"/>
    <w:rsid w:val="00484D7E"/>
    <w:rsid w:val="004915B5"/>
    <w:rsid w:val="004949AD"/>
    <w:rsid w:val="004A21F3"/>
    <w:rsid w:val="004A4D71"/>
    <w:rsid w:val="004B0EFD"/>
    <w:rsid w:val="004C46EE"/>
    <w:rsid w:val="004C49EE"/>
    <w:rsid w:val="004C59B1"/>
    <w:rsid w:val="004D346A"/>
    <w:rsid w:val="004F2B78"/>
    <w:rsid w:val="004F384D"/>
    <w:rsid w:val="004F7F03"/>
    <w:rsid w:val="00501A18"/>
    <w:rsid w:val="00515F78"/>
    <w:rsid w:val="00517448"/>
    <w:rsid w:val="0052400A"/>
    <w:rsid w:val="00530FE6"/>
    <w:rsid w:val="0053150F"/>
    <w:rsid w:val="005321DA"/>
    <w:rsid w:val="00533197"/>
    <w:rsid w:val="00534752"/>
    <w:rsid w:val="00544C56"/>
    <w:rsid w:val="00550DFC"/>
    <w:rsid w:val="0055153C"/>
    <w:rsid w:val="00561E21"/>
    <w:rsid w:val="00573498"/>
    <w:rsid w:val="0057702B"/>
    <w:rsid w:val="00582F29"/>
    <w:rsid w:val="00597FE7"/>
    <w:rsid w:val="005A3B02"/>
    <w:rsid w:val="005A5AF3"/>
    <w:rsid w:val="005B67EA"/>
    <w:rsid w:val="005C6194"/>
    <w:rsid w:val="005E5202"/>
    <w:rsid w:val="005E58E2"/>
    <w:rsid w:val="005F1753"/>
    <w:rsid w:val="00604A34"/>
    <w:rsid w:val="00607DDB"/>
    <w:rsid w:val="00613A9B"/>
    <w:rsid w:val="00613E52"/>
    <w:rsid w:val="0062535A"/>
    <w:rsid w:val="00630DB2"/>
    <w:rsid w:val="0063190F"/>
    <w:rsid w:val="00632009"/>
    <w:rsid w:val="00634B96"/>
    <w:rsid w:val="00646E5A"/>
    <w:rsid w:val="0064782F"/>
    <w:rsid w:val="006539FC"/>
    <w:rsid w:val="00653A37"/>
    <w:rsid w:val="0065717E"/>
    <w:rsid w:val="00663828"/>
    <w:rsid w:val="00673228"/>
    <w:rsid w:val="00693F8B"/>
    <w:rsid w:val="006953BF"/>
    <w:rsid w:val="00696295"/>
    <w:rsid w:val="00697736"/>
    <w:rsid w:val="006A0BBA"/>
    <w:rsid w:val="006A0F62"/>
    <w:rsid w:val="006A4AD8"/>
    <w:rsid w:val="006B434B"/>
    <w:rsid w:val="006B6CB1"/>
    <w:rsid w:val="006C009E"/>
    <w:rsid w:val="006C0DFC"/>
    <w:rsid w:val="006C3875"/>
    <w:rsid w:val="006C735F"/>
    <w:rsid w:val="006D4BAA"/>
    <w:rsid w:val="006E351B"/>
    <w:rsid w:val="006F5FD6"/>
    <w:rsid w:val="00700DFD"/>
    <w:rsid w:val="00714204"/>
    <w:rsid w:val="00722DF5"/>
    <w:rsid w:val="00724B3B"/>
    <w:rsid w:val="00724D38"/>
    <w:rsid w:val="00732670"/>
    <w:rsid w:val="00732F2B"/>
    <w:rsid w:val="00735161"/>
    <w:rsid w:val="0075128D"/>
    <w:rsid w:val="007521DA"/>
    <w:rsid w:val="0077228A"/>
    <w:rsid w:val="00773B2D"/>
    <w:rsid w:val="00774B54"/>
    <w:rsid w:val="00780A6C"/>
    <w:rsid w:val="00787043"/>
    <w:rsid w:val="007877FF"/>
    <w:rsid w:val="00795616"/>
    <w:rsid w:val="00797900"/>
    <w:rsid w:val="007A0A07"/>
    <w:rsid w:val="007B4090"/>
    <w:rsid w:val="007C36DB"/>
    <w:rsid w:val="007C52F5"/>
    <w:rsid w:val="007C7F66"/>
    <w:rsid w:val="007D5844"/>
    <w:rsid w:val="007F2951"/>
    <w:rsid w:val="007F3128"/>
    <w:rsid w:val="007F5948"/>
    <w:rsid w:val="007F6907"/>
    <w:rsid w:val="008019CB"/>
    <w:rsid w:val="00806FFE"/>
    <w:rsid w:val="00810D34"/>
    <w:rsid w:val="00816AAC"/>
    <w:rsid w:val="00842479"/>
    <w:rsid w:val="00846289"/>
    <w:rsid w:val="008514AF"/>
    <w:rsid w:val="00851AF9"/>
    <w:rsid w:val="00851BE9"/>
    <w:rsid w:val="00852E42"/>
    <w:rsid w:val="00862D23"/>
    <w:rsid w:val="0086646A"/>
    <w:rsid w:val="008849F8"/>
    <w:rsid w:val="008861F7"/>
    <w:rsid w:val="00887629"/>
    <w:rsid w:val="008944C3"/>
    <w:rsid w:val="00895C0B"/>
    <w:rsid w:val="008977C5"/>
    <w:rsid w:val="008A0012"/>
    <w:rsid w:val="008A54DB"/>
    <w:rsid w:val="008B1F18"/>
    <w:rsid w:val="008B3C94"/>
    <w:rsid w:val="008B4D65"/>
    <w:rsid w:val="008B5B00"/>
    <w:rsid w:val="008B6E77"/>
    <w:rsid w:val="008C2CC5"/>
    <w:rsid w:val="008C457A"/>
    <w:rsid w:val="008C50D9"/>
    <w:rsid w:val="008D3258"/>
    <w:rsid w:val="008D496F"/>
    <w:rsid w:val="008E31FF"/>
    <w:rsid w:val="008E377D"/>
    <w:rsid w:val="008F2218"/>
    <w:rsid w:val="008F3EF8"/>
    <w:rsid w:val="008F53CE"/>
    <w:rsid w:val="008F7B29"/>
    <w:rsid w:val="00900D4B"/>
    <w:rsid w:val="0090226D"/>
    <w:rsid w:val="00905EF7"/>
    <w:rsid w:val="00915B13"/>
    <w:rsid w:val="00916C16"/>
    <w:rsid w:val="00924163"/>
    <w:rsid w:val="00931D26"/>
    <w:rsid w:val="00937CC9"/>
    <w:rsid w:val="009412F7"/>
    <w:rsid w:val="00943258"/>
    <w:rsid w:val="00955FEB"/>
    <w:rsid w:val="00961811"/>
    <w:rsid w:val="00996FC6"/>
    <w:rsid w:val="009A12FA"/>
    <w:rsid w:val="009A1BEA"/>
    <w:rsid w:val="009A3D88"/>
    <w:rsid w:val="009C7E5A"/>
    <w:rsid w:val="009F533B"/>
    <w:rsid w:val="009F53C5"/>
    <w:rsid w:val="00A049FC"/>
    <w:rsid w:val="00A06A6E"/>
    <w:rsid w:val="00A07D82"/>
    <w:rsid w:val="00A11607"/>
    <w:rsid w:val="00A25FFC"/>
    <w:rsid w:val="00A31807"/>
    <w:rsid w:val="00A342BF"/>
    <w:rsid w:val="00A36E4D"/>
    <w:rsid w:val="00A50005"/>
    <w:rsid w:val="00A532C5"/>
    <w:rsid w:val="00A61A6E"/>
    <w:rsid w:val="00A61F27"/>
    <w:rsid w:val="00A639F6"/>
    <w:rsid w:val="00A6605E"/>
    <w:rsid w:val="00A7163A"/>
    <w:rsid w:val="00A71B5D"/>
    <w:rsid w:val="00A8351C"/>
    <w:rsid w:val="00A950C0"/>
    <w:rsid w:val="00AA3ADB"/>
    <w:rsid w:val="00AB0FF5"/>
    <w:rsid w:val="00AB308D"/>
    <w:rsid w:val="00AB66AC"/>
    <w:rsid w:val="00AD3865"/>
    <w:rsid w:val="00AE0A63"/>
    <w:rsid w:val="00AE3B93"/>
    <w:rsid w:val="00AE6771"/>
    <w:rsid w:val="00B14A81"/>
    <w:rsid w:val="00B14C0B"/>
    <w:rsid w:val="00B14F32"/>
    <w:rsid w:val="00B158B7"/>
    <w:rsid w:val="00B2121D"/>
    <w:rsid w:val="00B3532C"/>
    <w:rsid w:val="00B6363E"/>
    <w:rsid w:val="00B64086"/>
    <w:rsid w:val="00B74E8C"/>
    <w:rsid w:val="00B9131D"/>
    <w:rsid w:val="00BA13D8"/>
    <w:rsid w:val="00BA2544"/>
    <w:rsid w:val="00BD0D11"/>
    <w:rsid w:val="00BD1AC1"/>
    <w:rsid w:val="00BE51B6"/>
    <w:rsid w:val="00BE70DA"/>
    <w:rsid w:val="00BF1CE3"/>
    <w:rsid w:val="00BF1F5B"/>
    <w:rsid w:val="00BF41FC"/>
    <w:rsid w:val="00BF544D"/>
    <w:rsid w:val="00C03B4C"/>
    <w:rsid w:val="00C0456B"/>
    <w:rsid w:val="00C06C7A"/>
    <w:rsid w:val="00C07D38"/>
    <w:rsid w:val="00C07FCD"/>
    <w:rsid w:val="00C14132"/>
    <w:rsid w:val="00C21CE6"/>
    <w:rsid w:val="00C31ACC"/>
    <w:rsid w:val="00C45519"/>
    <w:rsid w:val="00C52756"/>
    <w:rsid w:val="00C52BCA"/>
    <w:rsid w:val="00C628AE"/>
    <w:rsid w:val="00C86B55"/>
    <w:rsid w:val="00CB5665"/>
    <w:rsid w:val="00CB5FC5"/>
    <w:rsid w:val="00CC1237"/>
    <w:rsid w:val="00CD47B1"/>
    <w:rsid w:val="00CE7D65"/>
    <w:rsid w:val="00CF3835"/>
    <w:rsid w:val="00D01380"/>
    <w:rsid w:val="00D218A1"/>
    <w:rsid w:val="00D30C3E"/>
    <w:rsid w:val="00D30FC5"/>
    <w:rsid w:val="00D32740"/>
    <w:rsid w:val="00D3766A"/>
    <w:rsid w:val="00D50BCD"/>
    <w:rsid w:val="00D54DE4"/>
    <w:rsid w:val="00D551E3"/>
    <w:rsid w:val="00D62DAF"/>
    <w:rsid w:val="00D6699A"/>
    <w:rsid w:val="00D842FC"/>
    <w:rsid w:val="00D874A9"/>
    <w:rsid w:val="00D912FE"/>
    <w:rsid w:val="00D931F7"/>
    <w:rsid w:val="00DA5137"/>
    <w:rsid w:val="00DA5779"/>
    <w:rsid w:val="00DB180B"/>
    <w:rsid w:val="00DB6D47"/>
    <w:rsid w:val="00DC3CB2"/>
    <w:rsid w:val="00DC48AF"/>
    <w:rsid w:val="00DC4D34"/>
    <w:rsid w:val="00DC4FAF"/>
    <w:rsid w:val="00DD3E4D"/>
    <w:rsid w:val="00DE0162"/>
    <w:rsid w:val="00DE0552"/>
    <w:rsid w:val="00DE48CC"/>
    <w:rsid w:val="00DE7B7E"/>
    <w:rsid w:val="00DF5478"/>
    <w:rsid w:val="00E027B3"/>
    <w:rsid w:val="00E048E3"/>
    <w:rsid w:val="00E05790"/>
    <w:rsid w:val="00E2629A"/>
    <w:rsid w:val="00E33555"/>
    <w:rsid w:val="00E53819"/>
    <w:rsid w:val="00E678B8"/>
    <w:rsid w:val="00E75696"/>
    <w:rsid w:val="00E90F3C"/>
    <w:rsid w:val="00E92259"/>
    <w:rsid w:val="00E968BB"/>
    <w:rsid w:val="00EA28C6"/>
    <w:rsid w:val="00EA2E67"/>
    <w:rsid w:val="00EB4346"/>
    <w:rsid w:val="00ED536B"/>
    <w:rsid w:val="00ED5AD2"/>
    <w:rsid w:val="00EE029A"/>
    <w:rsid w:val="00EE3903"/>
    <w:rsid w:val="00F056DE"/>
    <w:rsid w:val="00F074B2"/>
    <w:rsid w:val="00F11B2C"/>
    <w:rsid w:val="00F16B74"/>
    <w:rsid w:val="00F21EB7"/>
    <w:rsid w:val="00F22B73"/>
    <w:rsid w:val="00F43CBA"/>
    <w:rsid w:val="00F51676"/>
    <w:rsid w:val="00F6243D"/>
    <w:rsid w:val="00F847B6"/>
    <w:rsid w:val="00F87370"/>
    <w:rsid w:val="00F9294C"/>
    <w:rsid w:val="00FB0D57"/>
    <w:rsid w:val="00FB2EE0"/>
    <w:rsid w:val="00FB3A3F"/>
    <w:rsid w:val="00FC0992"/>
    <w:rsid w:val="00FC63CA"/>
    <w:rsid w:val="00FE0368"/>
    <w:rsid w:val="00FE0F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CB7CC"/>
  <w15:chartTrackingRefBased/>
  <w15:docId w15:val="{569F0E91-0676-4556-8E8E-9C634861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52</TotalTime>
  <Pages>16</Pages>
  <Words>5435</Words>
  <Characters>28114</Characters>
  <Application>Microsoft Office Word</Application>
  <DocSecurity>0</DocSecurity>
  <Lines>525</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60</cp:revision>
  <cp:lastPrinted>2022-07-18T22:35:00Z</cp:lastPrinted>
  <dcterms:created xsi:type="dcterms:W3CDTF">2025-07-11T17:11:00Z</dcterms:created>
  <dcterms:modified xsi:type="dcterms:W3CDTF">2026-02-19T20:01:00Z</dcterms:modified>
</cp:coreProperties>
</file>